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38683" w14:textId="6E85904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0D8AD5B9" w14:textId="5164B75E" w:rsidR="006D547B" w:rsidRDefault="00CF4808" w:rsidP="00C6775A">
      <w:pPr>
        <w:spacing w:after="0" w:line="480" w:lineRule="auto"/>
        <w:rPr>
          <w:rFonts w:ascii="Times New Roman" w:hAnsi="Times New Roman" w:cs="Times New Roman"/>
          <w:sz w:val="24"/>
          <w:szCs w:val="24"/>
        </w:rPr>
      </w:pPr>
      <w:r>
        <w:rPr>
          <w:rFonts w:ascii="Times New Roman" w:hAnsi="Times New Roman" w:cs="Times New Roman"/>
          <w:sz w:val="24"/>
          <w:szCs w:val="24"/>
        </w:rPr>
        <w:t>Invasive plants as a foraging resource for insectivorous birds in a Connecticut, USA forest: i</w:t>
      </w:r>
      <w:r w:rsidRPr="00FB38DD">
        <w:rPr>
          <w:rFonts w:ascii="Times New Roman" w:hAnsi="Times New Roman" w:cs="Times New Roman"/>
          <w:sz w:val="24"/>
          <w:szCs w:val="24"/>
        </w:rPr>
        <w:t>nsights from a community-level bird-exclusion experiment</w:t>
      </w:r>
    </w:p>
    <w:p w14:paraId="34974EF8" w14:textId="77777777" w:rsidR="006D547B" w:rsidRDefault="006D547B" w:rsidP="00D05B3D">
      <w:pPr>
        <w:spacing w:after="0" w:line="480" w:lineRule="auto"/>
        <w:rPr>
          <w:rFonts w:ascii="Times New Roman" w:hAnsi="Times New Roman" w:cs="Times New Roman"/>
          <w:sz w:val="24"/>
          <w:szCs w:val="24"/>
        </w:rPr>
      </w:pPr>
    </w:p>
    <w:p w14:paraId="4C32905B" w14:textId="77777777" w:rsidR="006D547B" w:rsidRDefault="006D547B"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72F98AD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C54117">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745AD6D4" w14:textId="6F402658" w:rsidR="00675DCD" w:rsidRDefault="00C54117"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FC6B0E">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3E645AD1"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proofErr w:type="spellStart"/>
      <w:r w:rsidR="00C54117">
        <w:rPr>
          <w:rFonts w:ascii="Times New Roman" w:hAnsi="Times New Roman" w:cs="Times New Roman"/>
          <w:sz w:val="24"/>
          <w:szCs w:val="24"/>
        </w:rPr>
        <w:t>robclark@ecodata.tech</w:t>
      </w:r>
      <w:proofErr w:type="spellEnd"/>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1EA6804E" w14:textId="77777777" w:rsidR="00C6775A" w:rsidRDefault="00C6775A">
      <w:pPr>
        <w:rPr>
          <w:rFonts w:ascii="Times New Roman" w:hAnsi="Times New Roman" w:cs="Times New Roman"/>
          <w:sz w:val="24"/>
          <w:szCs w:val="24"/>
        </w:rPr>
      </w:pPr>
      <w:r>
        <w:rPr>
          <w:rFonts w:ascii="Times New Roman" w:hAnsi="Times New Roman" w:cs="Times New Roman"/>
          <w:sz w:val="24"/>
          <w:szCs w:val="24"/>
        </w:rPr>
        <w:br w:type="page"/>
      </w:r>
    </w:p>
    <w:p w14:paraId="0AD3639A" w14:textId="0CF7EF5D"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0960EC9E"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declines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bookmarkStart w:id="2" w:name="_Hlk159241752"/>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w:t>
      </w:r>
      <w:r w:rsidR="00726BC5">
        <w:rPr>
          <w:rFonts w:ascii="Times New Roman" w:hAnsi="Times New Roman" w:cs="Times New Roman"/>
          <w:sz w:val="24"/>
          <w:szCs w:val="24"/>
        </w:rPr>
        <w:t>-</w:t>
      </w:r>
      <w:r w:rsidR="009627D8">
        <w:rPr>
          <w:rFonts w:ascii="Times New Roman" w:hAnsi="Times New Roman" w:cs="Times New Roman"/>
          <w:sz w:val="24"/>
          <w:szCs w:val="24"/>
        </w:rPr>
        <w:t>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bookmarkEnd w:id="2"/>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2FD4035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3" w:name="_Hlk146616015"/>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66B81">
        <w:rPr>
          <w:rFonts w:ascii="Times New Roman" w:hAnsi="Times New Roman" w:cs="Times New Roman"/>
          <w:sz w:val="24"/>
          <w:szCs w:val="24"/>
        </w:rPr>
        <w:t>. Invasive species management totals</w:t>
      </w:r>
      <w:r w:rsidR="00930C05">
        <w:rPr>
          <w:rFonts w:ascii="Times New Roman" w:hAnsi="Times New Roman" w:cs="Times New Roman"/>
          <w:sz w:val="24"/>
          <w:szCs w:val="24"/>
        </w:rPr>
        <w:t xml:space="preserve"> $120 billion spent </w:t>
      </w:r>
      <w:r w:rsidR="00C66B81">
        <w:rPr>
          <w:rFonts w:ascii="Times New Roman" w:hAnsi="Times New Roman" w:cs="Times New Roman"/>
          <w:sz w:val="24"/>
          <w:szCs w:val="24"/>
        </w:rPr>
        <w:t xml:space="preserve">annually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w:t>
      </w:r>
      <w:r w:rsidR="00C66B81">
        <w:rPr>
          <w:rFonts w:ascii="Times New Roman" w:hAnsi="Times New Roman" w:cs="Times New Roman"/>
          <w:sz w:val="24"/>
          <w:szCs w:val="24"/>
        </w:rPr>
        <w:t xml:space="preserve">a </w:t>
      </w:r>
      <w:r>
        <w:rPr>
          <w:rFonts w:ascii="Times New Roman" w:hAnsi="Times New Roman" w:cs="Times New Roman"/>
          <w:sz w:val="24"/>
          <w:szCs w:val="24"/>
        </w:rPr>
        <w:t xml:space="preserve">particularly challenging </w:t>
      </w:r>
      <w:r w:rsidR="00C66B81">
        <w:rPr>
          <w:rFonts w:ascii="Times New Roman" w:hAnsi="Times New Roman" w:cs="Times New Roman"/>
          <w:sz w:val="24"/>
          <w:szCs w:val="24"/>
        </w:rPr>
        <w:t xml:space="preserve">category of invasives </w:t>
      </w:r>
      <w:r>
        <w:rPr>
          <w:rFonts w:ascii="Times New Roman" w:hAnsi="Times New Roman" w:cs="Times New Roman"/>
          <w:sz w:val="24"/>
          <w:szCs w:val="24"/>
        </w:rPr>
        <w:t xml:space="preserve">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w:t>
      </w:r>
      <w:r w:rsidR="00C66B81">
        <w:rPr>
          <w:rFonts w:ascii="Times New Roman" w:hAnsi="Times New Roman" w:cs="Times New Roman"/>
          <w:sz w:val="24"/>
          <w:szCs w:val="24"/>
        </w:rPr>
        <w:t xml:space="preserve">plant </w:t>
      </w:r>
      <w:r w:rsidR="00CA32AB">
        <w:rPr>
          <w:rFonts w:ascii="Times New Roman" w:hAnsi="Times New Roman" w:cs="Times New Roman"/>
          <w:sz w:val="24"/>
          <w:szCs w:val="24"/>
        </w:rPr>
        <w:t xml:space="preserve">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bookmarkEnd w:id="3"/>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bookmarkStart w:id="4" w:name="_Hlk148465348"/>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w:t>
      </w:r>
      <w:r w:rsidR="008028CE">
        <w:rPr>
          <w:rFonts w:ascii="Times New Roman" w:hAnsi="Times New Roman" w:cs="Times New Roman"/>
          <w:sz w:val="24"/>
          <w:szCs w:val="24"/>
        </w:rPr>
        <w:t xml:space="preserve">are still doubts about how reliably these interventions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w:t>
      </w:r>
      <w:bookmarkEnd w:id="4"/>
      <w:r w:rsidR="004745F6">
        <w:rPr>
          <w:rFonts w:ascii="Times New Roman" w:hAnsi="Times New Roman" w:cs="Times New Roman"/>
          <w:sz w:val="24"/>
          <w:szCs w:val="24"/>
        </w:rPr>
        <w:t xml:space="preserve">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574727">
        <w:rPr>
          <w:rFonts w:ascii="Times New Roman" w:hAnsi="Times New Roman" w:cs="Times New Roman"/>
          <w:sz w:val="24"/>
          <w:szCs w:val="24"/>
        </w:rPr>
        <w:t xml:space="preserve">Because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w:t>
      </w:r>
      <w:r w:rsidR="00574727">
        <w:rPr>
          <w:rFonts w:ascii="Times New Roman" w:hAnsi="Times New Roman" w:cs="Times New Roman"/>
          <w:sz w:val="24"/>
          <w:szCs w:val="24"/>
        </w:rPr>
        <w:t>scale of non-native species invasions</w:t>
      </w:r>
      <w:r w:rsidR="004745F6">
        <w:rPr>
          <w:rFonts w:ascii="Times New Roman" w:hAnsi="Times New Roman" w:cs="Times New Roman"/>
          <w:sz w:val="24"/>
          <w:szCs w:val="24"/>
        </w:rPr>
        <w:t xml:space="preserve">, </w:t>
      </w:r>
      <w:r w:rsidR="00574727">
        <w:rPr>
          <w:rFonts w:ascii="Times New Roman" w:hAnsi="Times New Roman" w:cs="Times New Roman"/>
          <w:sz w:val="24"/>
          <w:szCs w:val="24"/>
        </w:rPr>
        <w:t xml:space="preserve">prioritizing </w:t>
      </w:r>
      <w:r w:rsidR="004745F6">
        <w:rPr>
          <w:rFonts w:ascii="Times New Roman" w:hAnsi="Times New Roman" w:cs="Times New Roman"/>
          <w:sz w:val="24"/>
          <w:szCs w:val="24"/>
        </w:rPr>
        <w:t xml:space="preserve">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2D2AC9A6"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w:t>
      </w:r>
      <w:r w:rsidR="00C6775A">
        <w:rPr>
          <w:rFonts w:ascii="Times New Roman" w:hAnsi="Times New Roman" w:cs="Times New Roman"/>
          <w:sz w:val="24"/>
          <w:szCs w:val="24"/>
        </w:rPr>
        <w:t>.</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 xml:space="preserve">One target for invasive plant removal is to allow native plants to reestablish, which </w:t>
      </w:r>
      <w:r w:rsidR="00574727">
        <w:rPr>
          <w:rFonts w:ascii="Times New Roman" w:hAnsi="Times New Roman" w:cs="Times New Roman"/>
          <w:sz w:val="24"/>
          <w:szCs w:val="24"/>
        </w:rPr>
        <w:t xml:space="preserve">is expected to </w:t>
      </w:r>
      <w:r w:rsidR="008320F3">
        <w:rPr>
          <w:rFonts w:ascii="Times New Roman" w:hAnsi="Times New Roman" w:cs="Times New Roman"/>
          <w:sz w:val="24"/>
          <w:szCs w:val="24"/>
        </w:rPr>
        <w:t xml:space="preserve">provide more food resources to wildlife. </w:t>
      </w:r>
      <w:bookmarkStart w:id="5" w:name="_Hlk146616120"/>
      <w:r w:rsidR="00C66B81">
        <w:rPr>
          <w:rFonts w:ascii="Times New Roman" w:hAnsi="Times New Roman" w:cs="Times New Roman"/>
          <w:sz w:val="24"/>
          <w:szCs w:val="24"/>
        </w:rPr>
        <w:t>R</w:t>
      </w:r>
      <w:r w:rsidR="008A3C60">
        <w:rPr>
          <w:rFonts w:ascii="Times New Roman" w:hAnsi="Times New Roman" w:cs="Times New Roman"/>
          <w:sz w:val="24"/>
          <w:szCs w:val="24"/>
        </w:rPr>
        <w:t xml:space="preserve">emoval of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w:t>
      </w:r>
      <w:r w:rsidR="00C66B81">
        <w:rPr>
          <w:rFonts w:ascii="Times New Roman" w:hAnsi="Times New Roman" w:cs="Times New Roman"/>
          <w:sz w:val="24"/>
          <w:szCs w:val="24"/>
        </w:rPr>
        <w:t xml:space="preserve"> by allowing higher food-quality native plants to reestablish</w:t>
      </w:r>
      <w:r w:rsidR="008A3C60">
        <w:rPr>
          <w:rFonts w:ascii="Times New Roman" w:hAnsi="Times New Roman" w:cs="Times New Roman"/>
          <w:sz w:val="24"/>
          <w:szCs w:val="24"/>
        </w:rPr>
        <w:t>,</w:t>
      </w:r>
      <w:r w:rsidR="00C66B81">
        <w:rPr>
          <w:rFonts w:ascii="Times New Roman" w:hAnsi="Times New Roman" w:cs="Times New Roman"/>
          <w:sz w:val="24"/>
          <w:szCs w:val="24"/>
        </w:rPr>
        <w:t xml:space="preserve"> facilitating an increase in insect prey abundance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w:t>
      </w:r>
      <w:r w:rsidR="00574727">
        <w:rPr>
          <w:rFonts w:ascii="Times New Roman" w:hAnsi="Times New Roman" w:cs="Times New Roman"/>
          <w:sz w:val="24"/>
          <w:szCs w:val="24"/>
        </w:rPr>
        <w:t xml:space="preserve">and other insectivores </w:t>
      </w:r>
      <w:r w:rsidR="008A3C60">
        <w:rPr>
          <w:rFonts w:ascii="Times New Roman" w:hAnsi="Times New Roman" w:cs="Times New Roman"/>
          <w:sz w:val="24"/>
          <w:szCs w:val="24"/>
        </w:rPr>
        <w:t>(Gratton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w:t>
      </w:r>
      <w:bookmarkEnd w:id="5"/>
      <w:r w:rsidR="00BD081F">
        <w:rPr>
          <w:rFonts w:ascii="Times New Roman" w:hAnsi="Times New Roman" w:cs="Times New Roman"/>
          <w:sz w:val="24"/>
          <w:szCs w:val="24"/>
        </w:rPr>
        <w:t>As such, n</w:t>
      </w:r>
      <w:r w:rsidR="00767FE8">
        <w:rPr>
          <w:rFonts w:ascii="Times New Roman" w:hAnsi="Times New Roman" w:cs="Times New Roman"/>
          <w:sz w:val="24"/>
          <w:szCs w:val="24"/>
        </w:rPr>
        <w:t xml:space="preserve">ative plants are </w:t>
      </w:r>
      <w:r w:rsidR="00767FE8">
        <w:rPr>
          <w:rFonts w:ascii="Times New Roman" w:hAnsi="Times New Roman" w:cs="Times New Roman"/>
          <w:sz w:val="24"/>
          <w:szCs w:val="24"/>
        </w:rPr>
        <w:lastRenderedPageBreak/>
        <w:t xml:space="preserve">recommended as replacements for exotic shrubs to provide more insect prey </w:t>
      </w:r>
      <w:r w:rsidR="004E6F44">
        <w:rPr>
          <w:rFonts w:ascii="Times New Roman" w:hAnsi="Times New Roman" w:cs="Times New Roman"/>
          <w:sz w:val="24"/>
          <w:szCs w:val="24"/>
        </w:rPr>
        <w:t>a</w:t>
      </w:r>
      <w:r w:rsidR="00665B4E">
        <w:rPr>
          <w:rFonts w:ascii="Times New Roman" w:hAnsi="Times New Roman" w:cs="Times New Roman"/>
          <w:sz w:val="24"/>
          <w:szCs w:val="24"/>
        </w:rPr>
        <w:t>s well as</w:t>
      </w:r>
      <w:r w:rsidR="004E6F44">
        <w:rPr>
          <w:rFonts w:ascii="Times New Roman" w:hAnsi="Times New Roman" w:cs="Times New Roman"/>
          <w:sz w:val="24"/>
          <w:szCs w:val="24"/>
        </w:rPr>
        <w:t xml:space="preserve"> higher quality fruits </w:t>
      </w:r>
      <w:r w:rsidR="00767FE8">
        <w:rPr>
          <w:rFonts w:ascii="Times New Roman" w:hAnsi="Times New Roman" w:cs="Times New Roman"/>
          <w:sz w:val="24"/>
          <w:szCs w:val="24"/>
        </w:rPr>
        <w:t>for birds (</w:t>
      </w:r>
      <w:r w:rsidR="004E6F44">
        <w:rPr>
          <w:rFonts w:ascii="Times New Roman" w:hAnsi="Times New Roman" w:cs="Times New Roman"/>
          <w:sz w:val="24"/>
          <w:szCs w:val="24"/>
        </w:rPr>
        <w:t xml:space="preserve">Smith et al. 2013, </w:t>
      </w:r>
      <w:r w:rsidR="00767FE8">
        <w:rPr>
          <w:rFonts w:ascii="Times New Roman" w:hAnsi="Times New Roman" w:cs="Times New Roman"/>
          <w:sz w:val="24"/>
          <w:szCs w:val="24"/>
        </w:rPr>
        <w:t>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08B8C0E0"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xml:space="preserve">, </w:t>
      </w:r>
      <w:r w:rsidR="00665B4E">
        <w:rPr>
          <w:rFonts w:ascii="Times New Roman" w:hAnsi="Times New Roman" w:cs="Times New Roman"/>
          <w:sz w:val="24"/>
          <w:szCs w:val="24"/>
        </w:rPr>
        <w:t xml:space="preserve">sometimes </w:t>
      </w:r>
      <w:r w:rsidR="00A7079F">
        <w:rPr>
          <w:rFonts w:ascii="Times New Roman" w:hAnsi="Times New Roman" w:cs="Times New Roman"/>
          <w:sz w:val="24"/>
          <w:szCs w:val="24"/>
        </w:rPr>
        <w:t>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w:t>
      </w:r>
      <w:r w:rsidR="00665B4E">
        <w:rPr>
          <w:rFonts w:ascii="Times New Roman" w:hAnsi="Times New Roman" w:cs="Times New Roman"/>
          <w:sz w:val="24"/>
          <w:szCs w:val="24"/>
        </w:rPr>
        <w:t xml:space="preserve"> For example,</w:t>
      </w:r>
      <w:r w:rsidR="00B44A35">
        <w:rPr>
          <w:rFonts w:ascii="Times New Roman" w:hAnsi="Times New Roman" w:cs="Times New Roman"/>
          <w:sz w:val="24"/>
          <w:szCs w:val="24"/>
        </w:rPr>
        <w:t xml:space="preserve"> </w:t>
      </w:r>
      <w:r w:rsidR="00665B4E">
        <w:rPr>
          <w:rFonts w:ascii="Times New Roman" w:hAnsi="Times New Roman" w:cs="Times New Roman"/>
          <w:sz w:val="24"/>
          <w:szCs w:val="24"/>
        </w:rPr>
        <w:t xml:space="preserve">some invasive plants have been linked to reduced nestling quality and reproductive success in </w:t>
      </w:r>
      <w:r w:rsidR="008143F0">
        <w:rPr>
          <w:rFonts w:ascii="Times New Roman" w:hAnsi="Times New Roman" w:cs="Times New Roman"/>
          <w:sz w:val="24"/>
          <w:szCs w:val="24"/>
        </w:rPr>
        <w:t xml:space="preserve">insectivorous </w:t>
      </w:r>
      <w:r w:rsidR="00665B4E">
        <w:rPr>
          <w:rFonts w:ascii="Times New Roman" w:hAnsi="Times New Roman" w:cs="Times New Roman"/>
          <w:sz w:val="24"/>
          <w:szCs w:val="24"/>
        </w:rPr>
        <w:t xml:space="preserve">birds </w:t>
      </w:r>
      <w:r w:rsidR="008143F0">
        <w:rPr>
          <w:rFonts w:ascii="Times New Roman" w:hAnsi="Times New Roman" w:cs="Times New Roman"/>
          <w:sz w:val="24"/>
          <w:szCs w:val="24"/>
        </w:rPr>
        <w:t>due to lower</w:t>
      </w:r>
      <w:r w:rsidR="00665B4E">
        <w:rPr>
          <w:rFonts w:ascii="Times New Roman" w:hAnsi="Times New Roman" w:cs="Times New Roman"/>
          <w:sz w:val="24"/>
          <w:szCs w:val="24"/>
        </w:rPr>
        <w:t xml:space="preserve"> arthropod prey abundance (Narango et al. 2018, Tarr 2022), although evidence of negative impacts of invasive plants to birds remains largely mixed (reviewed by Nelson et al. 2017).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w:t>
      </w:r>
      <w:r w:rsidR="00665B4E">
        <w:rPr>
          <w:rFonts w:ascii="Times New Roman" w:hAnsi="Times New Roman" w:cs="Times New Roman"/>
          <w:sz w:val="24"/>
          <w:szCs w:val="24"/>
        </w:rPr>
        <w:t xml:space="preserve">also </w:t>
      </w:r>
      <w:r w:rsidR="0083521C">
        <w:rPr>
          <w:rFonts w:ascii="Times New Roman" w:hAnsi="Times New Roman" w:cs="Times New Roman"/>
          <w:sz w:val="24"/>
          <w:szCs w:val="24"/>
        </w:rPr>
        <w:t xml:space="preserve">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 xml:space="preserve">invasive plants impact arthropods </w:t>
      </w:r>
      <w:r w:rsidR="008A63CB">
        <w:rPr>
          <w:rFonts w:ascii="Times New Roman" w:hAnsi="Times New Roman" w:cs="Times New Roman"/>
          <w:sz w:val="24"/>
          <w:szCs w:val="24"/>
        </w:rPr>
        <w:t>range from chemical to behavioral</w:t>
      </w:r>
      <w:r w:rsidR="00BD081F">
        <w:rPr>
          <w:rFonts w:ascii="Times New Roman" w:hAnsi="Times New Roman" w:cs="Times New Roman"/>
          <w:sz w:val="24"/>
          <w:szCs w:val="24"/>
        </w:rPr>
        <w:t>.</w:t>
      </w:r>
      <w:r w:rsidR="008A63CB">
        <w:rPr>
          <w:rFonts w:ascii="Times New Roman" w:hAnsi="Times New Roman" w:cs="Times New Roman"/>
          <w:sz w:val="24"/>
          <w:szCs w:val="24"/>
        </w:rPr>
        <w:t xml:space="preserve"> 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8A63CB">
        <w:rPr>
          <w:rFonts w:ascii="Times New Roman" w:hAnsi="Times New Roman" w:cs="Times New Roman"/>
          <w:sz w:val="24"/>
          <w:szCs w:val="24"/>
        </w:rPr>
        <w:t xml:space="preserve">. </w:t>
      </w:r>
      <w:bookmarkStart w:id="6" w:name="_Hlk146616304"/>
      <w:r w:rsidR="008A63CB">
        <w:rPr>
          <w:rFonts w:ascii="Times New Roman" w:hAnsi="Times New Roman" w:cs="Times New Roman"/>
          <w:sz w:val="24"/>
          <w:szCs w:val="24"/>
        </w:rPr>
        <w:t>Furthermore, t</w:t>
      </w:r>
      <w:r w:rsidR="00767FE8">
        <w:rPr>
          <w:rFonts w:ascii="Times New Roman" w:hAnsi="Times New Roman" w:cs="Times New Roman"/>
          <w:sz w:val="24"/>
          <w:szCs w:val="24"/>
        </w:rPr>
        <w:t xml:space="preserve">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BD081F">
        <w:rPr>
          <w:rFonts w:ascii="Times New Roman" w:hAnsi="Times New Roman" w:cs="Times New Roman"/>
          <w:sz w:val="24"/>
          <w:szCs w:val="24"/>
        </w:rPr>
        <w:t xml:space="preserve">can modify </w:t>
      </w:r>
      <w:r w:rsidR="00767FE8">
        <w:rPr>
          <w:rFonts w:ascii="Times New Roman" w:hAnsi="Times New Roman" w:cs="Times New Roman"/>
          <w:sz w:val="24"/>
          <w:szCs w:val="24"/>
        </w:rPr>
        <w:t xml:space="preserve">the </w:t>
      </w:r>
      <w:r w:rsidR="008A63CB">
        <w:rPr>
          <w:rFonts w:ascii="Times New Roman" w:hAnsi="Times New Roman" w:cs="Times New Roman"/>
          <w:sz w:val="24"/>
          <w:szCs w:val="24"/>
        </w:rPr>
        <w:t xml:space="preserve">foraging </w:t>
      </w:r>
      <w:r w:rsidR="00767FE8">
        <w:rPr>
          <w:rFonts w:ascii="Times New Roman" w:hAnsi="Times New Roman" w:cs="Times New Roman"/>
          <w:sz w:val="24"/>
          <w:szCs w:val="24"/>
        </w:rPr>
        <w:t>behavior of arthropod communities</w:t>
      </w:r>
      <w:r w:rsidR="008A63CB">
        <w:rPr>
          <w:rFonts w:ascii="Times New Roman" w:hAnsi="Times New Roman" w:cs="Times New Roman"/>
          <w:sz w:val="24"/>
          <w:szCs w:val="24"/>
        </w:rPr>
        <w:t>, changing encounter rates between predatory arthropods and prey</w:t>
      </w:r>
      <w:r w:rsidR="00767FE8">
        <w:rPr>
          <w:rFonts w:ascii="Times New Roman" w:hAnsi="Times New Roman" w:cs="Times New Roman"/>
          <w:sz w:val="24"/>
          <w:szCs w:val="24"/>
        </w:rPr>
        <w:t xml:space="preserve">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bookmarkEnd w:id="6"/>
    </w:p>
    <w:p w14:paraId="54A27D7A" w14:textId="0AD9378A" w:rsidR="00003F74"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w:t>
      </w:r>
      <w:r w:rsidR="00BD081F">
        <w:rPr>
          <w:rFonts w:ascii="Times New Roman" w:hAnsi="Times New Roman" w:cs="Times New Roman"/>
          <w:sz w:val="24"/>
          <w:szCs w:val="24"/>
        </w:rPr>
        <w:t xml:space="preserve">commonly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 xml:space="preserve">to </w:t>
      </w:r>
      <w:r w:rsidR="00BD081F">
        <w:rPr>
          <w:rFonts w:ascii="Times New Roman" w:hAnsi="Times New Roman" w:cs="Times New Roman"/>
          <w:sz w:val="24"/>
          <w:szCs w:val="24"/>
        </w:rPr>
        <w:t>become established in</w:t>
      </w:r>
      <w:r w:rsidR="00657272">
        <w:rPr>
          <w:rFonts w:ascii="Times New Roman" w:hAnsi="Times New Roman" w:cs="Times New Roman"/>
          <w:sz w:val="24"/>
          <w:szCs w:val="24"/>
        </w:rPr>
        <w:t xml:space="preserve">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003F74">
        <w:rPr>
          <w:rFonts w:ascii="Times New Roman" w:hAnsi="Times New Roman" w:cs="Times New Roman"/>
          <w:sz w:val="24"/>
          <w:szCs w:val="24"/>
        </w:rPr>
        <w:t xml:space="preserve">Presumably this approach is taken because active planting is </w:t>
      </w:r>
      <w:proofErr w:type="gramStart"/>
      <w:r w:rsidR="00003F74">
        <w:rPr>
          <w:rFonts w:ascii="Times New Roman" w:hAnsi="Times New Roman" w:cs="Times New Roman"/>
          <w:sz w:val="24"/>
          <w:szCs w:val="24"/>
        </w:rPr>
        <w:t>costly</w:t>
      </w:r>
      <w:proofErr w:type="gramEnd"/>
      <w:r w:rsidR="00003F74">
        <w:rPr>
          <w:rFonts w:ascii="Times New Roman" w:hAnsi="Times New Roman" w:cs="Times New Roman"/>
          <w:sz w:val="24"/>
          <w:szCs w:val="24"/>
        </w:rPr>
        <w:t xml:space="preserve"> and it is assumed </w:t>
      </w:r>
      <w:r w:rsidR="00664ED0">
        <w:rPr>
          <w:rFonts w:ascii="Times New Roman" w:hAnsi="Times New Roman" w:cs="Times New Roman"/>
          <w:sz w:val="24"/>
          <w:szCs w:val="24"/>
        </w:rPr>
        <w:t xml:space="preserve">that whatever native plants may naturally establish themselves in place of the removed invasives will </w:t>
      </w:r>
      <w:r w:rsidR="00664ED0">
        <w:rPr>
          <w:rFonts w:ascii="Times New Roman" w:hAnsi="Times New Roman" w:cs="Times New Roman"/>
          <w:sz w:val="24"/>
          <w:szCs w:val="24"/>
        </w:rPr>
        <w:lastRenderedPageBreak/>
        <w:t xml:space="preserve">improve food resources for birds and other wildlife. </w:t>
      </w:r>
      <w:r w:rsidR="00F34ED9">
        <w:rPr>
          <w:rFonts w:ascii="Times New Roman" w:hAnsi="Times New Roman" w:cs="Times New Roman"/>
          <w:sz w:val="24"/>
          <w:szCs w:val="24"/>
        </w:rPr>
        <w:t xml:space="preserve">However, despite </w:t>
      </w:r>
      <w:r w:rsidR="00003F74">
        <w:rPr>
          <w:rFonts w:ascii="Times New Roman" w:hAnsi="Times New Roman" w:cs="Times New Roman"/>
          <w:sz w:val="24"/>
          <w:szCs w:val="24"/>
        </w:rPr>
        <w:t>an</w:t>
      </w:r>
      <w:r w:rsidR="00F34ED9">
        <w:rPr>
          <w:rFonts w:ascii="Times New Roman" w:hAnsi="Times New Roman" w:cs="Times New Roman"/>
          <w:sz w:val="24"/>
          <w:szCs w:val="24"/>
        </w:rPr>
        <w:t xml:space="preserve"> abundance of literature showing negative effects of invasive plants on arthropods, </w:t>
      </w:r>
      <w:r w:rsidR="00664ED0">
        <w:rPr>
          <w:rFonts w:ascii="Times New Roman" w:hAnsi="Times New Roman" w:cs="Times New Roman"/>
          <w:sz w:val="24"/>
          <w:szCs w:val="24"/>
        </w:rPr>
        <w:t>it remains unknown for most invasive plant</w:t>
      </w:r>
      <w:r w:rsidR="0015209B">
        <w:rPr>
          <w:rFonts w:ascii="Times New Roman" w:hAnsi="Times New Roman" w:cs="Times New Roman"/>
          <w:sz w:val="24"/>
          <w:szCs w:val="24"/>
        </w:rPr>
        <w:t xml:space="preserve"> species</w:t>
      </w:r>
      <w:r w:rsidR="00664ED0">
        <w:rPr>
          <w:rFonts w:ascii="Times New Roman" w:hAnsi="Times New Roman" w:cs="Times New Roman"/>
          <w:sz w:val="24"/>
          <w:szCs w:val="24"/>
        </w:rPr>
        <w:t xml:space="preserve"> how they compare to native </w:t>
      </w:r>
      <w:r w:rsidR="0015209B">
        <w:rPr>
          <w:rFonts w:ascii="Times New Roman" w:hAnsi="Times New Roman" w:cs="Times New Roman"/>
          <w:sz w:val="24"/>
          <w:szCs w:val="24"/>
        </w:rPr>
        <w:t>plants</w:t>
      </w:r>
      <w:r w:rsidR="00664ED0">
        <w:rPr>
          <w:rFonts w:ascii="Times New Roman" w:hAnsi="Times New Roman" w:cs="Times New Roman"/>
          <w:sz w:val="24"/>
          <w:szCs w:val="24"/>
        </w:rPr>
        <w:t xml:space="preserve"> </w:t>
      </w:r>
      <w:r w:rsidR="00AC5B4C">
        <w:rPr>
          <w:rFonts w:ascii="Times New Roman" w:hAnsi="Times New Roman" w:cs="Times New Roman"/>
          <w:sz w:val="24"/>
          <w:szCs w:val="24"/>
        </w:rPr>
        <w:t>of</w:t>
      </w:r>
      <w:r w:rsidR="00664ED0">
        <w:rPr>
          <w:rFonts w:ascii="Times New Roman" w:hAnsi="Times New Roman" w:cs="Times New Roman"/>
          <w:sz w:val="24"/>
          <w:szCs w:val="24"/>
        </w:rPr>
        <w:t xml:space="preserve"> invaded areas in terms of the biomass and quality of arthropods they </w:t>
      </w:r>
      <w:r w:rsidR="0015209B">
        <w:rPr>
          <w:rFonts w:ascii="Times New Roman" w:hAnsi="Times New Roman" w:cs="Times New Roman"/>
          <w:sz w:val="24"/>
          <w:szCs w:val="24"/>
        </w:rPr>
        <w:t xml:space="preserve">directly or indirectly </w:t>
      </w:r>
      <w:r w:rsidR="00664ED0">
        <w:rPr>
          <w:rFonts w:ascii="Times New Roman" w:hAnsi="Times New Roman" w:cs="Times New Roman"/>
          <w:sz w:val="24"/>
          <w:szCs w:val="24"/>
        </w:rPr>
        <w:t>support and the extent to which insectivores forage on them.</w:t>
      </w:r>
      <w:r w:rsidR="00AC5B4C">
        <w:rPr>
          <w:rFonts w:ascii="Times New Roman" w:hAnsi="Times New Roman" w:cs="Times New Roman"/>
          <w:sz w:val="24"/>
          <w:szCs w:val="24"/>
        </w:rPr>
        <w:t xml:space="preserve"> We therefore drew th</w:t>
      </w:r>
      <w:r w:rsidR="00F927E0">
        <w:rPr>
          <w:rFonts w:ascii="Times New Roman" w:hAnsi="Times New Roman" w:cs="Times New Roman"/>
          <w:sz w:val="24"/>
          <w:szCs w:val="24"/>
        </w:rPr>
        <w:t>ese</w:t>
      </w:r>
      <w:r w:rsidR="00AC5B4C">
        <w:rPr>
          <w:rFonts w:ascii="Times New Roman" w:hAnsi="Times New Roman" w:cs="Times New Roman"/>
          <w:sz w:val="24"/>
          <w:szCs w:val="24"/>
        </w:rPr>
        <w:t xml:space="preserve"> comparison</w:t>
      </w:r>
      <w:r w:rsidR="00F927E0">
        <w:rPr>
          <w:rFonts w:ascii="Times New Roman" w:hAnsi="Times New Roman" w:cs="Times New Roman"/>
          <w:sz w:val="24"/>
          <w:szCs w:val="24"/>
        </w:rPr>
        <w:t>s</w:t>
      </w:r>
      <w:r w:rsidR="00AC5B4C">
        <w:rPr>
          <w:rFonts w:ascii="Times New Roman" w:hAnsi="Times New Roman" w:cs="Times New Roman"/>
          <w:sz w:val="24"/>
          <w:szCs w:val="24"/>
        </w:rPr>
        <w:t xml:space="preserve"> between four notorious invasive </w:t>
      </w:r>
      <w:r w:rsidR="00F927E0">
        <w:rPr>
          <w:rFonts w:ascii="Times New Roman" w:hAnsi="Times New Roman" w:cs="Times New Roman"/>
          <w:sz w:val="24"/>
          <w:szCs w:val="24"/>
        </w:rPr>
        <w:t xml:space="preserve">woody </w:t>
      </w:r>
      <w:r w:rsidR="00AC5B4C">
        <w:rPr>
          <w:rFonts w:ascii="Times New Roman" w:hAnsi="Times New Roman" w:cs="Times New Roman"/>
          <w:sz w:val="24"/>
          <w:szCs w:val="24"/>
        </w:rPr>
        <w:t xml:space="preserve">plants of northeastern U.S. secondary growth forests and six dominant native woody plants that are among </w:t>
      </w:r>
      <w:r w:rsidR="00F927E0">
        <w:rPr>
          <w:rFonts w:ascii="Times New Roman" w:hAnsi="Times New Roman" w:cs="Times New Roman"/>
          <w:sz w:val="24"/>
          <w:szCs w:val="24"/>
        </w:rPr>
        <w:t>those</w:t>
      </w:r>
      <w:r w:rsidR="00AC5B4C">
        <w:rPr>
          <w:rFonts w:ascii="Times New Roman" w:hAnsi="Times New Roman" w:cs="Times New Roman"/>
          <w:sz w:val="24"/>
          <w:szCs w:val="24"/>
        </w:rPr>
        <w:t xml:space="preserve"> most likely to </w:t>
      </w:r>
      <w:r w:rsidR="00F927E0">
        <w:rPr>
          <w:rFonts w:ascii="Times New Roman" w:hAnsi="Times New Roman" w:cs="Times New Roman"/>
          <w:sz w:val="24"/>
          <w:szCs w:val="24"/>
        </w:rPr>
        <w:t>passively establish themselves in areas cleared of the invasives</w:t>
      </w:r>
      <w:r w:rsidR="00AC5B4C">
        <w:rPr>
          <w:rFonts w:ascii="Times New Roman" w:hAnsi="Times New Roman" w:cs="Times New Roman"/>
          <w:sz w:val="24"/>
          <w:szCs w:val="24"/>
        </w:rPr>
        <w:t xml:space="preserve">. </w:t>
      </w:r>
    </w:p>
    <w:p w14:paraId="1AFD41F9" w14:textId="77777777" w:rsidR="000673E9"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F927E0">
        <w:rPr>
          <w:rFonts w:ascii="Times New Roman" w:hAnsi="Times New Roman" w:cs="Times New Roman"/>
          <w:sz w:val="24"/>
          <w:szCs w:val="24"/>
        </w:rPr>
        <w:t>1</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F927E0">
        <w:rPr>
          <w:rFonts w:ascii="Times New Roman" w:hAnsi="Times New Roman" w:cs="Times New Roman"/>
          <w:sz w:val="24"/>
          <w:szCs w:val="24"/>
        </w:rPr>
        <w:t>2</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927E0">
        <w:rPr>
          <w:rFonts w:ascii="Times New Roman" w:hAnsi="Times New Roman" w:cs="Times New Roman"/>
          <w:sz w:val="24"/>
          <w:szCs w:val="24"/>
        </w:rPr>
        <w:t>, and (3) the ‘weaker predatory effects hypothesis’</w:t>
      </w:r>
      <w:r w:rsidR="002B3927">
        <w:rPr>
          <w:rFonts w:ascii="Times New Roman" w:hAnsi="Times New Roman" w:cs="Times New Roman"/>
          <w:sz w:val="24"/>
          <w:szCs w:val="24"/>
        </w:rPr>
        <w:t>.</w:t>
      </w:r>
      <w:r w:rsidR="00F81005" w:rsidRPr="00F81005">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for herbivorous arthropods</w:t>
      </w:r>
      <w:r w:rsidR="00F927E0">
        <w:rPr>
          <w:rFonts w:ascii="Times New Roman" w:hAnsi="Times New Roman" w:cs="Times New Roman"/>
          <w:sz w:val="24"/>
          <w:szCs w:val="24"/>
        </w:rPr>
        <w:t xml:space="preserve"> and the cascading effects of that on </w:t>
      </w:r>
      <w:r w:rsidR="0015209B">
        <w:rPr>
          <w:rFonts w:ascii="Times New Roman" w:hAnsi="Times New Roman" w:cs="Times New Roman"/>
          <w:sz w:val="24"/>
          <w:szCs w:val="24"/>
        </w:rPr>
        <w:t>predatory arthropods</w:t>
      </w:r>
      <w:r w:rsidR="00F927E0">
        <w:rPr>
          <w:rFonts w:ascii="Times New Roman" w:hAnsi="Times New Roman" w:cs="Times New Roman"/>
          <w:sz w:val="24"/>
          <w:szCs w:val="24"/>
        </w:rPr>
        <w:t xml:space="preserve"> (e.g., spiders)</w:t>
      </w:r>
      <w:r w:rsidR="00D33489">
        <w:rPr>
          <w:rFonts w:ascii="Times New Roman" w:hAnsi="Times New Roman" w:cs="Times New Roman"/>
          <w:sz w:val="24"/>
          <w:szCs w:val="24"/>
        </w:rPr>
        <w:t xml:space="preserve">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F927E0" w:rsidRPr="00F927E0">
        <w:rPr>
          <w:rFonts w:ascii="Times New Roman" w:hAnsi="Times New Roman" w:cs="Times New Roman"/>
          <w:sz w:val="24"/>
          <w:szCs w:val="24"/>
        </w:rPr>
        <w:t>In the weaker predatory effects hypothesis, insectivores are predicted to forage on invasive plants less than native plants because of lower prey abundance and quality (Riedl et al. 2018), which will be manifested as weaker top-down effects on insect prey.</w:t>
      </w:r>
      <w:r w:rsidR="00705B45">
        <w:rPr>
          <w:rFonts w:ascii="Times New Roman" w:hAnsi="Times New Roman" w:cs="Times New Roman"/>
          <w:sz w:val="24"/>
          <w:szCs w:val="24"/>
        </w:rPr>
        <w:t xml:space="preserve"> </w:t>
      </w:r>
      <w:r w:rsidR="00B650B0" w:rsidRPr="00B650B0">
        <w:rPr>
          <w:rFonts w:ascii="Times New Roman" w:hAnsi="Times New Roman" w:cs="Times New Roman"/>
          <w:sz w:val="24"/>
          <w:szCs w:val="24"/>
        </w:rPr>
        <w:t xml:space="preserve">Because plants support arthropods directly (e.g., herbivores) as well as indirectly (e.g., predators), </w:t>
      </w:r>
      <w:r w:rsidR="00B650B0">
        <w:rPr>
          <w:rFonts w:ascii="Times New Roman" w:hAnsi="Times New Roman" w:cs="Times New Roman"/>
          <w:sz w:val="24"/>
          <w:szCs w:val="24"/>
        </w:rPr>
        <w:t>each hypothesis</w:t>
      </w:r>
      <w:r w:rsidR="00B650B0" w:rsidRPr="00B650B0">
        <w:rPr>
          <w:rFonts w:ascii="Times New Roman" w:hAnsi="Times New Roman" w:cs="Times New Roman"/>
          <w:sz w:val="24"/>
          <w:szCs w:val="24"/>
        </w:rPr>
        <w:t xml:space="preserve"> consider</w:t>
      </w:r>
      <w:r w:rsidR="00B650B0">
        <w:rPr>
          <w:rFonts w:ascii="Times New Roman" w:hAnsi="Times New Roman" w:cs="Times New Roman"/>
          <w:sz w:val="24"/>
          <w:szCs w:val="24"/>
        </w:rPr>
        <w:t>s</w:t>
      </w:r>
      <w:r w:rsidR="00B650B0" w:rsidRPr="00B650B0">
        <w:rPr>
          <w:rFonts w:ascii="Times New Roman" w:hAnsi="Times New Roman" w:cs="Times New Roman"/>
          <w:sz w:val="24"/>
          <w:szCs w:val="24"/>
        </w:rPr>
        <w:t xml:space="preserve"> the food resources provided by plants to insectivores to include all arthropods.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B650B0">
        <w:rPr>
          <w:rFonts w:ascii="Times New Roman" w:hAnsi="Times New Roman" w:cs="Times New Roman"/>
          <w:sz w:val="24"/>
          <w:szCs w:val="24"/>
        </w:rPr>
        <w:t xml:space="preserve">these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w:t>
      </w:r>
      <w:r w:rsidR="00F5165C">
        <w:rPr>
          <w:rFonts w:ascii="Times New Roman" w:hAnsi="Times New Roman" w:cs="Times New Roman"/>
          <w:sz w:val="24"/>
          <w:szCs w:val="24"/>
        </w:rPr>
        <w:t>increasingly dominant</w:t>
      </w:r>
      <w:r w:rsidR="009F62DD">
        <w:rPr>
          <w:rFonts w:ascii="Times New Roman" w:hAnsi="Times New Roman" w:cs="Times New Roman"/>
          <w:sz w:val="24"/>
          <w:szCs w:val="24"/>
        </w:rPr>
        <w:t>, co-occurring</w:t>
      </w:r>
      <w:r w:rsidR="00C92A06">
        <w:rPr>
          <w:rFonts w:ascii="Times New Roman" w:hAnsi="Times New Roman" w:cs="Times New Roman"/>
          <w:sz w:val="24"/>
          <w:szCs w:val="24"/>
        </w:rPr>
        <w:t xml:space="preserve"> native plants as a comparison point.</w:t>
      </w:r>
      <w:r w:rsidR="001F21B5">
        <w:rPr>
          <w:rFonts w:ascii="Times New Roman" w:hAnsi="Times New Roman" w:cs="Times New Roman"/>
          <w:sz w:val="24"/>
          <w:szCs w:val="24"/>
        </w:rPr>
        <w:t xml:space="preserve"> </w:t>
      </w:r>
    </w:p>
    <w:p w14:paraId="0DD41990" w14:textId="2D185EE5"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Methods: </w:t>
      </w:r>
    </w:p>
    <w:p w14:paraId="2770142F" w14:textId="124024BF"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alatus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 xml:space="preserve">that </w:t>
      </w:r>
      <w:r w:rsidR="00B650B0">
        <w:rPr>
          <w:rFonts w:ascii="Times New Roman" w:hAnsi="Times New Roman" w:cs="Times New Roman"/>
          <w:sz w:val="24"/>
          <w:szCs w:val="24"/>
        </w:rPr>
        <w:t xml:space="preserve">often </w:t>
      </w:r>
      <w:r w:rsidR="00BC57BA">
        <w:rPr>
          <w:rFonts w:ascii="Times New Roman" w:hAnsi="Times New Roman" w:cs="Times New Roman"/>
          <w:sz w:val="24"/>
          <w:szCs w:val="24"/>
        </w:rPr>
        <w:t>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w:t>
      </w:r>
      <w:r w:rsidR="007246C1">
        <w:rPr>
          <w:rFonts w:ascii="Times New Roman" w:hAnsi="Times New Roman" w:cs="Times New Roman"/>
          <w:sz w:val="24"/>
          <w:szCs w:val="24"/>
        </w:rPr>
        <w:t xml:space="preserve">in the region’s second-growth forests </w:t>
      </w:r>
      <w:r w:rsidR="00BC57BA">
        <w:rPr>
          <w:rFonts w:ascii="Times New Roman" w:hAnsi="Times New Roman" w:cs="Times New Roman"/>
          <w:sz w:val="24"/>
          <w:szCs w:val="24"/>
        </w:rPr>
        <w:t>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w:t>
      </w:r>
      <w:r w:rsidR="006532C1">
        <w:rPr>
          <w:rFonts w:ascii="Times New Roman" w:hAnsi="Times New Roman" w:cs="Times New Roman"/>
          <w:sz w:val="24"/>
          <w:szCs w:val="24"/>
        </w:rPr>
        <w:t xml:space="preserve"> </w:t>
      </w:r>
      <w:r w:rsidR="007246C1">
        <w:rPr>
          <w:rFonts w:ascii="Times New Roman" w:hAnsi="Times New Roman" w:cs="Times New Roman"/>
          <w:sz w:val="24"/>
          <w:szCs w:val="24"/>
        </w:rPr>
        <w:t>I</w:t>
      </w:r>
      <w:r w:rsidR="0015209B" w:rsidRPr="0015209B">
        <w:rPr>
          <w:rFonts w:ascii="Times New Roman" w:hAnsi="Times New Roman" w:cs="Times New Roman"/>
          <w:sz w:val="24"/>
          <w:szCs w:val="24"/>
        </w:rPr>
        <w:t xml:space="preserve">n the common </w:t>
      </w:r>
      <w:r w:rsidR="007246C1">
        <w:rPr>
          <w:rFonts w:ascii="Times New Roman" w:hAnsi="Times New Roman" w:cs="Times New Roman"/>
          <w:sz w:val="24"/>
          <w:szCs w:val="24"/>
        </w:rPr>
        <w:t xml:space="preserve">stewardship </w:t>
      </w:r>
      <w:r w:rsidR="0015209B" w:rsidRPr="0015209B">
        <w:rPr>
          <w:rFonts w:ascii="Times New Roman" w:hAnsi="Times New Roman" w:cs="Times New Roman"/>
          <w:sz w:val="24"/>
          <w:szCs w:val="24"/>
        </w:rPr>
        <w:t xml:space="preserve">practice of removing invasives without </w:t>
      </w:r>
      <w:r w:rsidR="007246C1">
        <w:rPr>
          <w:rFonts w:ascii="Times New Roman" w:hAnsi="Times New Roman" w:cs="Times New Roman"/>
          <w:sz w:val="24"/>
          <w:szCs w:val="24"/>
        </w:rPr>
        <w:t>actively</w:t>
      </w:r>
      <w:r w:rsidR="0015209B" w:rsidRPr="0015209B">
        <w:rPr>
          <w:rFonts w:ascii="Times New Roman" w:hAnsi="Times New Roman" w:cs="Times New Roman"/>
          <w:sz w:val="24"/>
          <w:szCs w:val="24"/>
        </w:rPr>
        <w:t xml:space="preserve"> planting natives</w:t>
      </w:r>
      <w:r w:rsidR="007246C1">
        <w:rPr>
          <w:rFonts w:ascii="Times New Roman" w:hAnsi="Times New Roman" w:cs="Times New Roman"/>
          <w:sz w:val="24"/>
          <w:szCs w:val="24"/>
        </w:rPr>
        <w:t xml:space="preserve"> afterwards</w:t>
      </w:r>
      <w:r w:rsidR="0015209B">
        <w:rPr>
          <w:rFonts w:ascii="Times New Roman" w:hAnsi="Times New Roman" w:cs="Times New Roman"/>
          <w:sz w:val="24"/>
          <w:szCs w:val="24"/>
        </w:rPr>
        <w:t xml:space="preserve"> </w:t>
      </w:r>
      <w:r w:rsidR="00B650B0">
        <w:rPr>
          <w:rFonts w:ascii="Times New Roman" w:hAnsi="Times New Roman" w:cs="Times New Roman"/>
          <w:sz w:val="24"/>
          <w:szCs w:val="24"/>
        </w:rPr>
        <w:t>(Flory and Clay 2009, Shields et al. 2015)</w:t>
      </w:r>
      <w:r w:rsidR="0015209B" w:rsidRPr="0015209B">
        <w:rPr>
          <w:rFonts w:ascii="Times New Roman" w:hAnsi="Times New Roman" w:cs="Times New Roman"/>
          <w:sz w:val="24"/>
          <w:szCs w:val="24"/>
        </w:rPr>
        <w:t>,</w:t>
      </w:r>
      <w:r w:rsidR="006532C1">
        <w:rPr>
          <w:rFonts w:ascii="Times New Roman" w:hAnsi="Times New Roman" w:cs="Times New Roman"/>
          <w:sz w:val="24"/>
          <w:szCs w:val="24"/>
        </w:rPr>
        <w:t xml:space="preserve"> </w:t>
      </w:r>
      <w:r w:rsidR="00B650B0">
        <w:rPr>
          <w:rFonts w:ascii="Times New Roman" w:hAnsi="Times New Roman" w:cs="Times New Roman"/>
          <w:sz w:val="24"/>
          <w:szCs w:val="24"/>
        </w:rPr>
        <w:t xml:space="preserve">these six native species </w:t>
      </w:r>
      <w:r w:rsidR="006532C1">
        <w:rPr>
          <w:rFonts w:ascii="Times New Roman" w:hAnsi="Times New Roman" w:cs="Times New Roman"/>
          <w:sz w:val="24"/>
          <w:szCs w:val="24"/>
        </w:rPr>
        <w:t xml:space="preserve">are among those </w:t>
      </w:r>
      <w:r w:rsidR="0015209B" w:rsidRPr="0015209B">
        <w:rPr>
          <w:rFonts w:ascii="Times New Roman" w:hAnsi="Times New Roman" w:cs="Times New Roman"/>
          <w:sz w:val="24"/>
          <w:szCs w:val="24"/>
        </w:rPr>
        <w:t>most likely to fill the void</w:t>
      </w:r>
      <w:r w:rsidR="00B650B0">
        <w:rPr>
          <w:rFonts w:ascii="Times New Roman" w:hAnsi="Times New Roman" w:cs="Times New Roman"/>
          <w:sz w:val="24"/>
          <w:szCs w:val="24"/>
        </w:rPr>
        <w:t xml:space="preserve"> left by invasive plant removal in secondary growth forests in our region</w:t>
      </w:r>
      <w:r w:rsidR="006532C1">
        <w:rPr>
          <w:rFonts w:ascii="Times New Roman" w:hAnsi="Times New Roman" w:cs="Times New Roman"/>
          <w:sz w:val="24"/>
          <w:szCs w:val="24"/>
        </w:rPr>
        <w:t xml:space="preserve">. </w:t>
      </w:r>
      <w:r w:rsidR="00311AC2">
        <w:rPr>
          <w:rFonts w:ascii="Times New Roman" w:hAnsi="Times New Roman" w:cs="Times New Roman"/>
          <w:sz w:val="24"/>
          <w:szCs w:val="24"/>
        </w:rPr>
        <w:t xml:space="preserve">They are therefore among the most realistic alternatives to invasive plants </w:t>
      </w:r>
      <w:r w:rsidR="00C10C38">
        <w:rPr>
          <w:rFonts w:ascii="Times New Roman" w:hAnsi="Times New Roman" w:cs="Times New Roman"/>
          <w:sz w:val="24"/>
          <w:szCs w:val="24"/>
        </w:rPr>
        <w:t>facing managers of such forests</w:t>
      </w:r>
      <w:r w:rsidR="00311AC2">
        <w:rPr>
          <w:rFonts w:ascii="Times New Roman" w:hAnsi="Times New Roman" w:cs="Times New Roman"/>
          <w:sz w:val="24"/>
          <w:szCs w:val="24"/>
        </w:rPr>
        <w:t xml:space="preserve">, as opposed to </w:t>
      </w:r>
      <w:r w:rsidR="00C10C38">
        <w:rPr>
          <w:rFonts w:ascii="Times New Roman" w:hAnsi="Times New Roman" w:cs="Times New Roman"/>
          <w:sz w:val="24"/>
          <w:szCs w:val="24"/>
        </w:rPr>
        <w:t xml:space="preserve">native </w:t>
      </w:r>
      <w:r w:rsidR="00311AC2">
        <w:rPr>
          <w:rFonts w:ascii="Times New Roman" w:hAnsi="Times New Roman" w:cs="Times New Roman"/>
          <w:sz w:val="24"/>
          <w:szCs w:val="24"/>
        </w:rPr>
        <w:t xml:space="preserve">species like oaks </w:t>
      </w:r>
      <w:r w:rsidR="00C10C38">
        <w:rPr>
          <w:rFonts w:ascii="Times New Roman" w:hAnsi="Times New Roman" w:cs="Times New Roman"/>
          <w:sz w:val="24"/>
          <w:szCs w:val="24"/>
        </w:rPr>
        <w:t>(</w:t>
      </w:r>
      <w:r w:rsidR="00C10C38" w:rsidRPr="008C1DA0">
        <w:rPr>
          <w:rFonts w:ascii="Times New Roman" w:hAnsi="Times New Roman" w:cs="Times New Roman"/>
          <w:i/>
          <w:iCs/>
          <w:sz w:val="24"/>
          <w:szCs w:val="24"/>
        </w:rPr>
        <w:t>Quercus</w:t>
      </w:r>
      <w:r w:rsidR="00C10C38">
        <w:rPr>
          <w:rFonts w:ascii="Times New Roman" w:hAnsi="Times New Roman" w:cs="Times New Roman"/>
          <w:sz w:val="24"/>
          <w:szCs w:val="24"/>
        </w:rPr>
        <w:t xml:space="preserve"> spp.)</w:t>
      </w:r>
      <w:r w:rsidR="00311AC2">
        <w:rPr>
          <w:rFonts w:ascii="Times New Roman" w:hAnsi="Times New Roman" w:cs="Times New Roman"/>
          <w:sz w:val="24"/>
          <w:szCs w:val="24"/>
        </w:rPr>
        <w:t xml:space="preserve"> that are </w:t>
      </w:r>
      <w:r w:rsidR="00767047">
        <w:rPr>
          <w:rFonts w:ascii="Times New Roman" w:hAnsi="Times New Roman" w:cs="Times New Roman"/>
          <w:sz w:val="24"/>
          <w:szCs w:val="24"/>
        </w:rPr>
        <w:t>generally</w:t>
      </w:r>
      <w:r w:rsidR="00C10C38">
        <w:rPr>
          <w:rFonts w:ascii="Times New Roman" w:hAnsi="Times New Roman" w:cs="Times New Roman"/>
          <w:sz w:val="24"/>
          <w:szCs w:val="24"/>
        </w:rPr>
        <w:t xml:space="preserve"> considered high quality sources of insect prey for </w:t>
      </w:r>
      <w:proofErr w:type="gramStart"/>
      <w:r w:rsidR="00C10C38">
        <w:rPr>
          <w:rFonts w:ascii="Times New Roman" w:hAnsi="Times New Roman" w:cs="Times New Roman"/>
          <w:sz w:val="24"/>
          <w:szCs w:val="24"/>
        </w:rPr>
        <w:t>wildlife, but</w:t>
      </w:r>
      <w:proofErr w:type="gramEnd"/>
      <w:r w:rsidR="00311AC2">
        <w:rPr>
          <w:rFonts w:ascii="Times New Roman" w:hAnsi="Times New Roman" w:cs="Times New Roman"/>
          <w:sz w:val="24"/>
          <w:szCs w:val="24"/>
        </w:rPr>
        <w:t xml:space="preserve"> </w:t>
      </w:r>
      <w:r w:rsidR="00F5165C">
        <w:rPr>
          <w:rFonts w:ascii="Times New Roman" w:hAnsi="Times New Roman" w:cs="Times New Roman"/>
          <w:sz w:val="24"/>
          <w:szCs w:val="24"/>
        </w:rPr>
        <w:t xml:space="preserve">have been in steep </w:t>
      </w:r>
      <w:r w:rsidR="00311AC2">
        <w:rPr>
          <w:rFonts w:ascii="Times New Roman" w:hAnsi="Times New Roman" w:cs="Times New Roman"/>
          <w:sz w:val="24"/>
          <w:szCs w:val="24"/>
        </w:rPr>
        <w:t>decli</w:t>
      </w:r>
      <w:r w:rsidR="00C10C38">
        <w:rPr>
          <w:rFonts w:ascii="Times New Roman" w:hAnsi="Times New Roman" w:cs="Times New Roman"/>
          <w:sz w:val="24"/>
          <w:szCs w:val="24"/>
        </w:rPr>
        <w:t xml:space="preserve">ne </w:t>
      </w:r>
      <w:r w:rsidR="00F5165C">
        <w:rPr>
          <w:rFonts w:ascii="Times New Roman" w:hAnsi="Times New Roman" w:cs="Times New Roman"/>
          <w:sz w:val="24"/>
          <w:szCs w:val="24"/>
        </w:rPr>
        <w:t xml:space="preserve">in the eastern U.S. for </w:t>
      </w:r>
      <w:r w:rsidR="009A185C">
        <w:rPr>
          <w:rFonts w:ascii="Times New Roman" w:hAnsi="Times New Roman" w:cs="Times New Roman"/>
          <w:sz w:val="24"/>
          <w:szCs w:val="24"/>
        </w:rPr>
        <w:t>nearly a century</w:t>
      </w:r>
      <w:r w:rsidR="00F5165C">
        <w:rPr>
          <w:rFonts w:ascii="Times New Roman" w:hAnsi="Times New Roman" w:cs="Times New Roman"/>
          <w:sz w:val="24"/>
          <w:szCs w:val="24"/>
        </w:rPr>
        <w:t xml:space="preserve"> due to </w:t>
      </w:r>
      <w:r w:rsidR="008D0FBF">
        <w:rPr>
          <w:rFonts w:ascii="Times New Roman" w:hAnsi="Times New Roman" w:cs="Times New Roman"/>
          <w:sz w:val="24"/>
          <w:szCs w:val="24"/>
        </w:rPr>
        <w:t xml:space="preserve">a </w:t>
      </w:r>
      <w:r w:rsidR="008D0FBF">
        <w:rPr>
          <w:rFonts w:ascii="Times New Roman" w:hAnsi="Times New Roman" w:cs="Times New Roman"/>
          <w:sz w:val="24"/>
          <w:szCs w:val="24"/>
        </w:rPr>
        <w:lastRenderedPageBreak/>
        <w:t xml:space="preserve">combination of </w:t>
      </w:r>
      <w:r w:rsidR="00F5165C">
        <w:rPr>
          <w:rFonts w:ascii="Times New Roman" w:hAnsi="Times New Roman" w:cs="Times New Roman"/>
          <w:sz w:val="24"/>
          <w:szCs w:val="24"/>
        </w:rPr>
        <w:t xml:space="preserve">anthropogenic </w:t>
      </w:r>
      <w:r w:rsidR="007246C1">
        <w:rPr>
          <w:rFonts w:ascii="Times New Roman" w:hAnsi="Times New Roman" w:cs="Times New Roman"/>
          <w:sz w:val="24"/>
          <w:szCs w:val="24"/>
        </w:rPr>
        <w:t>factors</w:t>
      </w:r>
      <w:r w:rsidR="00F5165C">
        <w:rPr>
          <w:rFonts w:ascii="Times New Roman" w:hAnsi="Times New Roman" w:cs="Times New Roman"/>
          <w:sz w:val="24"/>
          <w:szCs w:val="24"/>
        </w:rPr>
        <w:t xml:space="preserve"> (</w:t>
      </w:r>
      <w:r w:rsidR="008D0FBF">
        <w:rPr>
          <w:rFonts w:ascii="Times New Roman" w:hAnsi="Times New Roman" w:cs="Times New Roman"/>
          <w:sz w:val="24"/>
          <w:szCs w:val="24"/>
        </w:rPr>
        <w:t xml:space="preserve">Dey 2014, </w:t>
      </w:r>
      <w:r w:rsidR="009A185C">
        <w:rPr>
          <w:rFonts w:ascii="Times New Roman" w:hAnsi="Times New Roman" w:cs="Times New Roman"/>
          <w:sz w:val="24"/>
          <w:szCs w:val="24"/>
        </w:rPr>
        <w:t>Peracchio 2020</w:t>
      </w:r>
      <w:r w:rsidR="00F5165C">
        <w:rPr>
          <w:rFonts w:ascii="Times New Roman" w:hAnsi="Times New Roman" w:cs="Times New Roman"/>
          <w:sz w:val="24"/>
          <w:szCs w:val="24"/>
        </w:rPr>
        <w:t>). In Connecticut, for example, red oak (</w:t>
      </w:r>
      <w:r w:rsidR="00F5165C" w:rsidRPr="008C1DA0">
        <w:rPr>
          <w:rFonts w:ascii="Times New Roman" w:hAnsi="Times New Roman" w:cs="Times New Roman"/>
          <w:i/>
          <w:iCs/>
          <w:sz w:val="24"/>
          <w:szCs w:val="24"/>
        </w:rPr>
        <w:t>Quercus rubra</w:t>
      </w:r>
      <w:r w:rsidR="00F5165C">
        <w:rPr>
          <w:rFonts w:ascii="Times New Roman" w:hAnsi="Times New Roman" w:cs="Times New Roman"/>
          <w:sz w:val="24"/>
          <w:szCs w:val="24"/>
        </w:rPr>
        <w:t>) has been surpassed by t</w:t>
      </w:r>
      <w:r w:rsidR="00D63403">
        <w:rPr>
          <w:rFonts w:ascii="Times New Roman" w:hAnsi="Times New Roman" w:cs="Times New Roman"/>
          <w:sz w:val="24"/>
          <w:szCs w:val="24"/>
        </w:rPr>
        <w:t>wo</w:t>
      </w:r>
      <w:r w:rsidR="00F5165C">
        <w:rPr>
          <w:rFonts w:ascii="Times New Roman" w:hAnsi="Times New Roman" w:cs="Times New Roman"/>
          <w:sz w:val="24"/>
          <w:szCs w:val="24"/>
        </w:rPr>
        <w:t xml:space="preserve"> of our study species (American beech, sweet birch)</w:t>
      </w:r>
      <w:r w:rsidR="00D63403">
        <w:rPr>
          <w:rFonts w:ascii="Times New Roman" w:hAnsi="Times New Roman" w:cs="Times New Roman"/>
          <w:sz w:val="24"/>
          <w:szCs w:val="24"/>
        </w:rPr>
        <w:t xml:space="preserve"> and maples (</w:t>
      </w:r>
      <w:r w:rsidR="00F5165C" w:rsidRPr="008C1DA0">
        <w:rPr>
          <w:rFonts w:ascii="Times New Roman" w:hAnsi="Times New Roman" w:cs="Times New Roman"/>
          <w:i/>
          <w:iCs/>
          <w:sz w:val="24"/>
          <w:szCs w:val="24"/>
        </w:rPr>
        <w:t>A</w:t>
      </w:r>
      <w:r w:rsidR="00D63403">
        <w:rPr>
          <w:rFonts w:ascii="Times New Roman" w:hAnsi="Times New Roman" w:cs="Times New Roman"/>
          <w:i/>
          <w:iCs/>
          <w:sz w:val="24"/>
          <w:szCs w:val="24"/>
        </w:rPr>
        <w:t>.</w:t>
      </w:r>
      <w:r w:rsidR="00F5165C" w:rsidRPr="008C1DA0">
        <w:rPr>
          <w:rFonts w:ascii="Times New Roman" w:hAnsi="Times New Roman" w:cs="Times New Roman"/>
          <w:i/>
          <w:iCs/>
          <w:sz w:val="24"/>
          <w:szCs w:val="24"/>
        </w:rPr>
        <w:t xml:space="preserve"> rubrum</w:t>
      </w:r>
      <w:r w:rsidR="00D63403">
        <w:rPr>
          <w:rFonts w:ascii="Times New Roman" w:hAnsi="Times New Roman" w:cs="Times New Roman"/>
          <w:sz w:val="24"/>
          <w:szCs w:val="24"/>
        </w:rPr>
        <w:t xml:space="preserve">, </w:t>
      </w:r>
      <w:r w:rsidR="00D63403" w:rsidRPr="008C1DA0">
        <w:rPr>
          <w:rFonts w:ascii="Times New Roman" w:hAnsi="Times New Roman" w:cs="Times New Roman"/>
          <w:i/>
          <w:iCs/>
          <w:sz w:val="24"/>
          <w:szCs w:val="24"/>
        </w:rPr>
        <w:t>A. saccharum</w:t>
      </w:r>
      <w:r w:rsidR="00F5165C">
        <w:rPr>
          <w:rFonts w:ascii="Times New Roman" w:hAnsi="Times New Roman" w:cs="Times New Roman"/>
          <w:sz w:val="24"/>
          <w:szCs w:val="24"/>
        </w:rPr>
        <w:t>)</w:t>
      </w:r>
      <w:r w:rsidR="007246C1">
        <w:rPr>
          <w:rFonts w:ascii="Times New Roman" w:hAnsi="Times New Roman" w:cs="Times New Roman"/>
          <w:sz w:val="24"/>
          <w:szCs w:val="24"/>
        </w:rPr>
        <w:t xml:space="preserve"> as the most numerically dominant trees</w:t>
      </w:r>
      <w:r w:rsidR="00F5165C">
        <w:rPr>
          <w:rFonts w:ascii="Times New Roman" w:hAnsi="Times New Roman" w:cs="Times New Roman"/>
          <w:sz w:val="24"/>
          <w:szCs w:val="24"/>
        </w:rPr>
        <w:t xml:space="preserve"> (</w:t>
      </w:r>
      <w:r w:rsidR="007246C1">
        <w:rPr>
          <w:rFonts w:ascii="Times New Roman" w:hAnsi="Times New Roman" w:cs="Times New Roman"/>
          <w:sz w:val="24"/>
          <w:szCs w:val="24"/>
        </w:rPr>
        <w:t>Pera</w:t>
      </w:r>
      <w:r w:rsidR="00A958B1">
        <w:rPr>
          <w:rFonts w:ascii="Times New Roman" w:hAnsi="Times New Roman" w:cs="Times New Roman"/>
          <w:sz w:val="24"/>
          <w:szCs w:val="24"/>
        </w:rPr>
        <w:t>c</w:t>
      </w:r>
      <w:r w:rsidR="007246C1">
        <w:rPr>
          <w:rFonts w:ascii="Times New Roman" w:hAnsi="Times New Roman" w:cs="Times New Roman"/>
          <w:sz w:val="24"/>
          <w:szCs w:val="24"/>
        </w:rPr>
        <w:t>chio 2020</w:t>
      </w:r>
      <w:r w:rsidR="00F5165C">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w:t>
      </w:r>
      <w:r w:rsidR="00D63403">
        <w:rPr>
          <w:rFonts w:ascii="Times New Roman" w:hAnsi="Times New Roman" w:cs="Times New Roman"/>
          <w:sz w:val="24"/>
          <w:szCs w:val="24"/>
        </w:rPr>
        <w:t xml:space="preserve">our </w:t>
      </w:r>
      <w:proofErr w:type="gramStart"/>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C10C38">
        <w:rPr>
          <w:rFonts w:ascii="Times New Roman" w:hAnsi="Times New Roman" w:cs="Times New Roman"/>
          <w:sz w:val="24"/>
          <w:szCs w:val="24"/>
        </w:rPr>
        <w:t>coexisting</w:t>
      </w:r>
      <w:proofErr w:type="gramEnd"/>
      <w:r w:rsidR="00C10C38">
        <w:rPr>
          <w:rFonts w:ascii="Times New Roman" w:hAnsi="Times New Roman" w:cs="Times New Roman"/>
          <w:sz w:val="24"/>
          <w:szCs w:val="24"/>
        </w:rPr>
        <w:t xml:space="preserve"> non-native and native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766AFAF"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 xml:space="preserve">May,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w:t>
      </w:r>
      <w:r w:rsidR="00592A4A">
        <w:rPr>
          <w:rFonts w:ascii="Times New Roman" w:hAnsi="Times New Roman" w:cs="Times New Roman"/>
          <w:sz w:val="24"/>
          <w:szCs w:val="24"/>
        </w:rPr>
        <w:t xml:space="preserve">1/2-inch </w:t>
      </w:r>
      <w:r w:rsidR="00BC57BA">
        <w:rPr>
          <w:rFonts w:ascii="Times New Roman" w:hAnsi="Times New Roman" w:cs="Times New Roman"/>
          <w:sz w:val="24"/>
          <w:szCs w:val="24"/>
        </w:rPr>
        <w:t>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w:t>
      </w:r>
      <w:proofErr w:type="gramStart"/>
      <w:r w:rsidR="006A263D">
        <w:rPr>
          <w:rFonts w:ascii="Times New Roman" w:hAnsi="Times New Roman" w:cs="Times New Roman"/>
          <w:sz w:val="24"/>
          <w:szCs w:val="24"/>
        </w:rPr>
        <w:t>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proofErr w:type="gramEnd"/>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w:t>
      </w:r>
      <w:r w:rsidR="00767047">
        <w:rPr>
          <w:rFonts w:ascii="Times New Roman" w:hAnsi="Times New Roman" w:cs="Times New Roman"/>
          <w:sz w:val="24"/>
          <w:szCs w:val="24"/>
        </w:rPr>
        <w:t xml:space="preserve"> This is an effective method </w:t>
      </w:r>
      <w:r w:rsidR="00D76F55">
        <w:rPr>
          <w:rFonts w:ascii="Times New Roman" w:hAnsi="Times New Roman" w:cs="Times New Roman"/>
          <w:sz w:val="24"/>
          <w:szCs w:val="24"/>
        </w:rPr>
        <w:t>of</w:t>
      </w:r>
      <w:r w:rsidR="00767047">
        <w:rPr>
          <w:rFonts w:ascii="Times New Roman" w:hAnsi="Times New Roman" w:cs="Times New Roman"/>
          <w:sz w:val="24"/>
          <w:szCs w:val="24"/>
        </w:rPr>
        <w:t xml:space="preserve"> excluding birds while allowing arthropods access to branches </w:t>
      </w:r>
      <w:r w:rsidR="00D90F85">
        <w:rPr>
          <w:rFonts w:ascii="Times New Roman" w:hAnsi="Times New Roman" w:cs="Times New Roman"/>
          <w:sz w:val="24"/>
          <w:szCs w:val="24"/>
        </w:rPr>
        <w:t xml:space="preserve">in Connecticut forests </w:t>
      </w:r>
      <w:r w:rsidR="00767047">
        <w:rPr>
          <w:rFonts w:ascii="Times New Roman" w:hAnsi="Times New Roman" w:cs="Times New Roman"/>
          <w:sz w:val="24"/>
          <w:szCs w:val="24"/>
        </w:rPr>
        <w:t>(Singer et al. 2012, Clark et al. 2016)</w:t>
      </w:r>
      <w:r w:rsidR="00625FA4">
        <w:rPr>
          <w:rFonts w:ascii="Times New Roman" w:hAnsi="Times New Roman" w:cs="Times New Roman"/>
          <w:sz w:val="24"/>
          <w:szCs w:val="24"/>
        </w:rPr>
        <w:t>. A</w:t>
      </w:r>
      <w:r w:rsidR="00767047">
        <w:rPr>
          <w:rFonts w:ascii="Times New Roman" w:hAnsi="Times New Roman" w:cs="Times New Roman"/>
          <w:sz w:val="24"/>
          <w:szCs w:val="24"/>
        </w:rPr>
        <w:t>lthough</w:t>
      </w:r>
      <w:r w:rsidR="00625FA4">
        <w:rPr>
          <w:rFonts w:ascii="Times New Roman" w:hAnsi="Times New Roman" w:cs="Times New Roman"/>
          <w:sz w:val="24"/>
          <w:szCs w:val="24"/>
        </w:rPr>
        <w:t xml:space="preserve"> the mesh size </w:t>
      </w:r>
      <w:r w:rsidR="00D90F85">
        <w:rPr>
          <w:rFonts w:ascii="Times New Roman" w:hAnsi="Times New Roman" w:cs="Times New Roman"/>
          <w:sz w:val="24"/>
          <w:szCs w:val="24"/>
        </w:rPr>
        <w:t xml:space="preserve">could have </w:t>
      </w:r>
      <w:r w:rsidR="00625FA4">
        <w:rPr>
          <w:rFonts w:ascii="Times New Roman" w:hAnsi="Times New Roman" w:cs="Times New Roman"/>
          <w:sz w:val="24"/>
          <w:szCs w:val="24"/>
        </w:rPr>
        <w:t>prevent</w:t>
      </w:r>
      <w:r w:rsidR="00D90F85">
        <w:rPr>
          <w:rFonts w:ascii="Times New Roman" w:hAnsi="Times New Roman" w:cs="Times New Roman"/>
          <w:sz w:val="24"/>
          <w:szCs w:val="24"/>
        </w:rPr>
        <w:t>ed</w:t>
      </w:r>
      <w:r w:rsidR="00625FA4">
        <w:rPr>
          <w:rFonts w:ascii="Times New Roman" w:hAnsi="Times New Roman" w:cs="Times New Roman"/>
          <w:sz w:val="24"/>
          <w:szCs w:val="24"/>
        </w:rPr>
        <w:t xml:space="preserve"> some </w:t>
      </w:r>
      <w:r w:rsidR="00D90F85">
        <w:rPr>
          <w:rFonts w:ascii="Times New Roman" w:hAnsi="Times New Roman" w:cs="Times New Roman"/>
          <w:sz w:val="24"/>
          <w:szCs w:val="24"/>
        </w:rPr>
        <w:t xml:space="preserve">large </w:t>
      </w:r>
      <w:r w:rsidR="00625FA4">
        <w:rPr>
          <w:rFonts w:ascii="Times New Roman" w:hAnsi="Times New Roman" w:cs="Times New Roman"/>
          <w:sz w:val="24"/>
          <w:szCs w:val="24"/>
        </w:rPr>
        <w:t xml:space="preserve">adult lepidoptera from accessing branches for oviposition, our study began after the primary </w:t>
      </w:r>
      <w:r w:rsidR="00D90F85">
        <w:rPr>
          <w:rFonts w:ascii="Times New Roman" w:hAnsi="Times New Roman" w:cs="Times New Roman"/>
          <w:sz w:val="24"/>
          <w:szCs w:val="24"/>
        </w:rPr>
        <w:t>oviposition</w:t>
      </w:r>
      <w:r w:rsidR="00625FA4">
        <w:rPr>
          <w:rFonts w:ascii="Times New Roman" w:hAnsi="Times New Roman" w:cs="Times New Roman"/>
          <w:sz w:val="24"/>
          <w:szCs w:val="24"/>
        </w:rPr>
        <w:t xml:space="preserve"> period of</w:t>
      </w:r>
      <w:r w:rsidR="008C1DA0">
        <w:rPr>
          <w:rFonts w:ascii="Times New Roman" w:hAnsi="Times New Roman" w:cs="Times New Roman"/>
          <w:sz w:val="24"/>
          <w:szCs w:val="24"/>
        </w:rPr>
        <w:t xml:space="preserve"> forest</w:t>
      </w:r>
      <w:r w:rsidR="00625FA4">
        <w:rPr>
          <w:rFonts w:ascii="Times New Roman" w:hAnsi="Times New Roman" w:cs="Times New Roman"/>
          <w:sz w:val="24"/>
          <w:szCs w:val="24"/>
        </w:rPr>
        <w:t xml:space="preserve"> lepidoptera in our </w:t>
      </w:r>
      <w:r w:rsidR="00625FA4" w:rsidRPr="008C1DA0">
        <w:rPr>
          <w:rFonts w:ascii="Times New Roman" w:hAnsi="Times New Roman" w:cs="Times New Roman"/>
          <w:sz w:val="24"/>
          <w:szCs w:val="24"/>
        </w:rPr>
        <w:t>area (</w:t>
      </w:r>
      <w:r w:rsidR="008C1DA0" w:rsidRPr="008C1DA0">
        <w:rPr>
          <w:rFonts w:ascii="Times New Roman" w:hAnsi="Times New Roman" w:cs="Times New Roman"/>
          <w:sz w:val="24"/>
          <w:szCs w:val="24"/>
        </w:rPr>
        <w:t>Wagner 2005</w:t>
      </w:r>
      <w:r w:rsidR="00625FA4" w:rsidRPr="008C1DA0">
        <w:rPr>
          <w:rFonts w:ascii="Times New Roman" w:hAnsi="Times New Roman" w:cs="Times New Roman"/>
          <w:sz w:val="24"/>
          <w:szCs w:val="24"/>
        </w:rPr>
        <w:t>).</w:t>
      </w:r>
      <w:r w:rsidR="00767047">
        <w:rPr>
          <w:rFonts w:ascii="Times New Roman" w:hAnsi="Times New Roman" w:cs="Times New Roman"/>
          <w:sz w:val="24"/>
          <w:szCs w:val="24"/>
        </w:rPr>
        <w:t xml:space="preserve"> </w:t>
      </w:r>
      <w:bookmarkStart w:id="7" w:name="_Hlk146616604"/>
      <w:r w:rsidR="00D90F85">
        <w:rPr>
          <w:rFonts w:ascii="Times New Roman" w:hAnsi="Times New Roman" w:cs="Times New Roman"/>
          <w:sz w:val="24"/>
          <w:szCs w:val="24"/>
        </w:rPr>
        <w:t>We paired each exclusion branch</w:t>
      </w:r>
      <w:r w:rsidR="00C1051D">
        <w:rPr>
          <w:rFonts w:ascii="Times New Roman" w:hAnsi="Times New Roman" w:cs="Times New Roman"/>
          <w:sz w:val="24"/>
          <w:szCs w:val="24"/>
        </w:rPr>
        <w:t xml:space="preserve"> with a nearby (</w:t>
      </w:r>
      <w:r w:rsidR="00BB31A7">
        <w:rPr>
          <w:rFonts w:ascii="Times New Roman" w:hAnsi="Times New Roman" w:cs="Times New Roman"/>
          <w:sz w:val="24"/>
          <w:szCs w:val="24"/>
        </w:rPr>
        <w:t>2-</w:t>
      </w:r>
      <w:r w:rsidR="00C1051D">
        <w:rPr>
          <w:rFonts w:ascii="Times New Roman" w:hAnsi="Times New Roman" w:cs="Times New Roman"/>
          <w:sz w:val="24"/>
          <w:szCs w:val="24"/>
        </w:rPr>
        <w:t>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8A63CB">
        <w:rPr>
          <w:rFonts w:ascii="Times New Roman" w:hAnsi="Times New Roman" w:cs="Times New Roman"/>
          <w:sz w:val="24"/>
          <w:szCs w:val="24"/>
        </w:rPr>
        <w:t xml:space="preserve"> and similar apparent leaf area</w:t>
      </w:r>
      <w:bookmarkEnd w:id="7"/>
      <w:r w:rsidR="00C1051D">
        <w:rPr>
          <w:rFonts w:ascii="Times New Roman" w:hAnsi="Times New Roman" w:cs="Times New Roman"/>
          <w:sz w:val="24"/>
          <w:szCs w:val="24"/>
        </w:rPr>
        <w:t>.</w:t>
      </w:r>
      <w:r w:rsidR="00BB31A7">
        <w:rPr>
          <w:rFonts w:ascii="Times New Roman" w:hAnsi="Times New Roman" w:cs="Times New Roman"/>
          <w:sz w:val="24"/>
          <w:szCs w:val="24"/>
        </w:rPr>
        <w:t xml:space="preserve"> </w:t>
      </w:r>
      <w:bookmarkStart w:id="8" w:name="_Hlk146616879"/>
      <w:r w:rsidR="00BB31A7">
        <w:rPr>
          <w:rFonts w:ascii="Times New Roman" w:hAnsi="Times New Roman" w:cs="Times New Roman"/>
          <w:sz w:val="24"/>
          <w:szCs w:val="24"/>
        </w:rPr>
        <w:t>When trees with larger understory canopies were variable, control and removal pairs were erected on the same tree (Clark et al. 2016).</w:t>
      </w:r>
      <w:r w:rsidR="00224C9E">
        <w:rPr>
          <w:rFonts w:ascii="Times New Roman" w:hAnsi="Times New Roman" w:cs="Times New Roman"/>
          <w:sz w:val="24"/>
          <w:szCs w:val="24"/>
        </w:rPr>
        <w:t xml:space="preserve"> </w:t>
      </w:r>
      <w:bookmarkStart w:id="9" w:name="_Hlk146616670"/>
      <w:bookmarkEnd w:id="8"/>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pairs</w:t>
      </w:r>
      <w:r w:rsidR="008A63CB">
        <w:rPr>
          <w:rFonts w:ascii="Times New Roman" w:hAnsi="Times New Roman" w:cs="Times New Roman"/>
          <w:sz w:val="24"/>
          <w:szCs w:val="24"/>
        </w:rPr>
        <w:t xml:space="preserve"> </w:t>
      </w:r>
      <w:r w:rsidR="00C1051D">
        <w:rPr>
          <w:rFonts w:ascii="Times New Roman" w:hAnsi="Times New Roman" w:cs="Times New Roman"/>
          <w:sz w:val="24"/>
          <w:szCs w:val="24"/>
        </w:rPr>
        <w:t xml:space="preserve">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592A4A">
        <w:rPr>
          <w:rFonts w:ascii="Times New Roman" w:hAnsi="Times New Roman" w:cs="Times New Roman"/>
          <w:sz w:val="24"/>
          <w:szCs w:val="24"/>
        </w:rPr>
        <w:t xml:space="preserve"> (240 total individual host plants)</w:t>
      </w:r>
      <w:r w:rsidR="003025D8">
        <w:rPr>
          <w:rFonts w:ascii="Times New Roman" w:hAnsi="Times New Roman" w:cs="Times New Roman"/>
          <w:sz w:val="24"/>
          <w:szCs w:val="24"/>
        </w:rPr>
        <w:t>,</w:t>
      </w:r>
      <w:r w:rsidR="00592A4A">
        <w:rPr>
          <w:rFonts w:ascii="Times New Roman" w:hAnsi="Times New Roman" w:cs="Times New Roman"/>
          <w:sz w:val="24"/>
          <w:szCs w:val="24"/>
        </w:rPr>
        <w:t xml:space="preserve"> </w:t>
      </w:r>
      <w:r w:rsidR="003025D8">
        <w:rPr>
          <w:rFonts w:ascii="Times New Roman" w:hAnsi="Times New Roman" w:cs="Times New Roman"/>
          <w:sz w:val="24"/>
          <w:szCs w:val="24"/>
        </w:rPr>
        <w:t xml:space="preserve">which were </w:t>
      </w:r>
      <w:r w:rsidR="00592A4A">
        <w:rPr>
          <w:rFonts w:ascii="Times New Roman" w:hAnsi="Times New Roman" w:cs="Times New Roman"/>
          <w:sz w:val="24"/>
          <w:szCs w:val="24"/>
        </w:rPr>
        <w:t>located at least 10 m from actively used trails and 50 m from any conspecific pair</w:t>
      </w:r>
      <w:r w:rsidR="003025D8">
        <w:rPr>
          <w:rFonts w:ascii="Times New Roman" w:hAnsi="Times New Roman" w:cs="Times New Roman"/>
          <w:sz w:val="24"/>
          <w:szCs w:val="24"/>
        </w:rPr>
        <w:t>.</w:t>
      </w:r>
      <w:r w:rsidR="00C1051D">
        <w:rPr>
          <w:rFonts w:ascii="Times New Roman" w:hAnsi="Times New Roman" w:cs="Times New Roman"/>
          <w:sz w:val="24"/>
          <w:szCs w:val="24"/>
        </w:rPr>
        <w:t xml:space="preserve"> </w:t>
      </w:r>
      <w:bookmarkEnd w:id="9"/>
      <w:r w:rsidR="00C1051D">
        <w:rPr>
          <w:rFonts w:ascii="Times New Roman" w:hAnsi="Times New Roman" w:cs="Times New Roman"/>
          <w:sz w:val="24"/>
          <w:szCs w:val="24"/>
        </w:rPr>
        <w:t xml:space="preserve">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 xml:space="preserve">arthropods </w:t>
      </w:r>
      <w:r w:rsidR="00A92918">
        <w:rPr>
          <w:rFonts w:ascii="Times New Roman" w:hAnsi="Times New Roman" w:cs="Times New Roman"/>
          <w:sz w:val="24"/>
          <w:szCs w:val="24"/>
        </w:rPr>
        <w:lastRenderedPageBreak/>
        <w:t>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to coincide with the peak breeding period of 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w:t>
      </w:r>
      <w:r w:rsidR="00C1051D">
        <w:rPr>
          <w:rFonts w:ascii="Times New Roman" w:hAnsi="Times New Roman" w:cs="Times New Roman"/>
          <w:sz w:val="24"/>
          <w:szCs w:val="24"/>
        </w:rPr>
        <w:lastRenderedPageBreak/>
        <w:t xml:space="preserve">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5D557B59"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w:t>
      </w:r>
      <w:bookmarkStart w:id="10" w:name="_Hlk159242285"/>
      <w:r w:rsidR="00C1051D">
        <w:rPr>
          <w:rFonts w:ascii="Times New Roman" w:hAnsi="Times New Roman" w:cs="Times New Roman"/>
          <w:sz w:val="24"/>
          <w:szCs w:val="24"/>
        </w:rPr>
        <w:t xml:space="preserve">Arthropod biomass </w:t>
      </w:r>
      <w:r w:rsidR="005E6DA2">
        <w:rPr>
          <w:rFonts w:ascii="Times New Roman" w:hAnsi="Times New Roman" w:cs="Times New Roman"/>
          <w:sz w:val="24"/>
          <w:szCs w:val="24"/>
        </w:rPr>
        <w:t>log</w:t>
      </w:r>
      <w:r w:rsidR="00C1051D">
        <w:rPr>
          <w:rFonts w:ascii="Times New Roman" w:hAnsi="Times New Roman" w:cs="Times New Roman"/>
          <w:sz w:val="24"/>
          <w:szCs w:val="24"/>
        </w:rPr>
        <w:t>-</w:t>
      </w:r>
      <w:r w:rsidR="00CC0297">
        <w:rPr>
          <w:rFonts w:ascii="Times New Roman" w:hAnsi="Times New Roman" w:cs="Times New Roman"/>
          <w:sz w:val="24"/>
          <w:szCs w:val="24"/>
        </w:rPr>
        <w:t xml:space="preserve">transformed </w:t>
      </w:r>
      <w:r w:rsidR="00FF56B9">
        <w:rPr>
          <w:rFonts w:ascii="Times New Roman" w:hAnsi="Times New Roman" w:cs="Times New Roman"/>
          <w:sz w:val="24"/>
          <w:szCs w:val="24"/>
        </w:rPr>
        <w:t xml:space="preserve">and included both host plant species and bird exclusion </w:t>
      </w:r>
      <w:r w:rsidR="00FF56B9">
        <w:rPr>
          <w:rFonts w:ascii="Times New Roman" w:hAnsi="Times New Roman" w:cs="Times New Roman"/>
          <w:sz w:val="24"/>
          <w:szCs w:val="24"/>
        </w:rPr>
        <w:lastRenderedPageBreak/>
        <w:t>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C0297">
        <w:rPr>
          <w:rFonts w:ascii="Times New Roman" w:hAnsi="Times New Roman" w:cs="Times New Roman"/>
          <w:sz w:val="24"/>
          <w:szCs w:val="24"/>
        </w:rPr>
        <w:t xml:space="preserve"> in a GLMM</w:t>
      </w:r>
      <w:r w:rsidR="00C1051D">
        <w:rPr>
          <w:rFonts w:ascii="Times New Roman" w:hAnsi="Times New Roman" w:cs="Times New Roman"/>
          <w:sz w:val="24"/>
          <w:szCs w:val="24"/>
        </w:rPr>
        <w:t xml:space="preserve">. </w:t>
      </w:r>
      <w:bookmarkEnd w:id="10"/>
      <w:r w:rsidR="00C1051D">
        <w:rPr>
          <w:rFonts w:ascii="Times New Roman" w:hAnsi="Times New Roman" w:cs="Times New Roman"/>
          <w:sz w:val="24"/>
          <w:szCs w:val="24"/>
        </w:rPr>
        <w:t xml:space="preserve">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w:t>
      </w:r>
      <w:bookmarkStart w:id="11" w:name="_Hlk146617610"/>
      <w:r w:rsidR="00FF56B9">
        <w:rPr>
          <w:rFonts w:ascii="Times New Roman" w:hAnsi="Times New Roman" w:cs="Times New Roman"/>
          <w:sz w:val="24"/>
          <w:szCs w:val="24"/>
        </w:rPr>
        <w:t xml:space="preserve">In abundance models, </w:t>
      </w:r>
      <w:r w:rsidR="003035E3">
        <w:rPr>
          <w:rFonts w:ascii="Times New Roman" w:hAnsi="Times New Roman" w:cs="Times New Roman"/>
          <w:sz w:val="24"/>
          <w:szCs w:val="24"/>
        </w:rPr>
        <w:t>host-plant species</w:t>
      </w:r>
      <w:r w:rsidR="00FF56B9">
        <w:rPr>
          <w:rFonts w:ascii="Times New Roman" w:hAnsi="Times New Roman" w:cs="Times New Roman"/>
          <w:sz w:val="24"/>
          <w:szCs w:val="24"/>
        </w:rPr>
        <w:t xml:space="preserve"> with bird-exclusion treatment</w:t>
      </w:r>
      <w:r w:rsidR="00C05F5C">
        <w:rPr>
          <w:rFonts w:ascii="Times New Roman" w:hAnsi="Times New Roman" w:cs="Times New Roman"/>
          <w:sz w:val="24"/>
          <w:szCs w:val="24"/>
        </w:rPr>
        <w:t xml:space="preserve"> were fitted as fixed effects</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w:t>
      </w:r>
      <w:r w:rsidR="003035E3">
        <w:rPr>
          <w:rFonts w:ascii="Times New Roman" w:hAnsi="Times New Roman" w:cs="Times New Roman"/>
          <w:sz w:val="24"/>
          <w:szCs w:val="24"/>
        </w:rPr>
        <w:t>was included</w:t>
      </w:r>
      <w:r w:rsidR="00FF56B9">
        <w:rPr>
          <w:rFonts w:ascii="Times New Roman" w:hAnsi="Times New Roman" w:cs="Times New Roman"/>
          <w:sz w:val="24"/>
          <w:szCs w:val="24"/>
        </w:rPr>
        <w:t xml:space="preserve"> as </w:t>
      </w:r>
      <w:r w:rsidR="003035E3">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bookmarkStart w:id="12" w:name="_Hlk146617511"/>
      <w:bookmarkEnd w:id="11"/>
      <w:r w:rsidR="003612E6">
        <w:rPr>
          <w:rFonts w:ascii="Times New Roman" w:hAnsi="Times New Roman" w:cs="Times New Roman"/>
          <w:sz w:val="24"/>
          <w:szCs w:val="24"/>
        </w:rPr>
        <w:t>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w:t>
      </w:r>
      <w:r w:rsidR="003035E3">
        <w:rPr>
          <w:rFonts w:ascii="Times New Roman" w:hAnsi="Times New Roman" w:cs="Times New Roman"/>
          <w:sz w:val="24"/>
          <w:szCs w:val="24"/>
        </w:rPr>
        <w:t>to gain enough biomass for the assay.</w:t>
      </w:r>
      <w:r w:rsidR="00FF56B9">
        <w:rPr>
          <w:rFonts w:ascii="Times New Roman" w:hAnsi="Times New Roman" w:cs="Times New Roman"/>
          <w:sz w:val="24"/>
          <w:szCs w:val="24"/>
        </w:rPr>
        <w:t xml:space="preserve"> </w:t>
      </w:r>
      <w:r w:rsidR="003035E3">
        <w:rPr>
          <w:rFonts w:ascii="Times New Roman" w:hAnsi="Times New Roman" w:cs="Times New Roman"/>
          <w:sz w:val="24"/>
          <w:szCs w:val="24"/>
        </w:rPr>
        <w:t>In these analyses, h</w:t>
      </w:r>
      <w:r w:rsidR="00FF56B9">
        <w:rPr>
          <w:rFonts w:ascii="Times New Roman" w:hAnsi="Times New Roman" w:cs="Times New Roman"/>
          <w:sz w:val="24"/>
          <w:szCs w:val="24"/>
        </w:rPr>
        <w:t>ost-plant species was used as a main effect (GLM)</w:t>
      </w:r>
      <w:r w:rsidR="006D5CAB">
        <w:rPr>
          <w:rFonts w:ascii="Times New Roman" w:hAnsi="Times New Roman" w:cs="Times New Roman"/>
          <w:sz w:val="24"/>
          <w:szCs w:val="24"/>
        </w:rPr>
        <w:t>.</w:t>
      </w:r>
      <w:r w:rsidR="00E008F1">
        <w:rPr>
          <w:rFonts w:ascii="Times New Roman" w:hAnsi="Times New Roman" w:cs="Times New Roman"/>
          <w:sz w:val="24"/>
          <w:szCs w:val="24"/>
        </w:rPr>
        <w:t xml:space="preserve"> </w:t>
      </w:r>
      <w:bookmarkEnd w:id="12"/>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56DB662"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sidR="00046074">
        <w:rPr>
          <w:rFonts w:ascii="Times New Roman" w:hAnsi="Times New Roman" w:cs="Times New Roman"/>
          <w:sz w:val="24"/>
          <w:szCs w:val="24"/>
        </w:rPr>
        <w:t xml:space="preserve">arthropod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w:t>
      </w:r>
      <w:r w:rsidR="00046074">
        <w:rPr>
          <w:rFonts w:ascii="Times New Roman" w:hAnsi="Times New Roman" w:cs="Times New Roman"/>
          <w:sz w:val="24"/>
          <w:szCs w:val="24"/>
        </w:rPr>
        <w:t xml:space="preserve"> arthropod</w:t>
      </w:r>
      <w:r>
        <w:rPr>
          <w:rFonts w:ascii="Times New Roman" w:hAnsi="Times New Roman" w:cs="Times New Roman"/>
          <w:sz w:val="24"/>
          <w:szCs w:val="24"/>
        </w:rPr>
        <w:t xml:space="preserve">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w:t>
      </w:r>
      <w:r w:rsidR="00046074">
        <w:rPr>
          <w:rFonts w:ascii="Times New Roman" w:hAnsi="Times New Roman" w:cs="Times New Roman"/>
          <w:sz w:val="24"/>
          <w:szCs w:val="24"/>
        </w:rPr>
        <w:t xml:space="preserve">arthropod </w:t>
      </w:r>
      <w:r w:rsidR="00DD35C8">
        <w:rPr>
          <w:rFonts w:ascii="Times New Roman" w:hAnsi="Times New Roman" w:cs="Times New Roman"/>
          <w:sz w:val="24"/>
          <w:szCs w:val="24"/>
        </w:rPr>
        <w:t>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w:t>
      </w:r>
      <w:r w:rsidR="00046074">
        <w:rPr>
          <w:rFonts w:ascii="Times New Roman" w:hAnsi="Times New Roman" w:cs="Times New Roman"/>
          <w:sz w:val="24"/>
          <w:szCs w:val="24"/>
        </w:rPr>
        <w:t xml:space="preserve">arthropod </w:t>
      </w:r>
      <w:r w:rsidR="00F637A7">
        <w:rPr>
          <w:rFonts w:ascii="Times New Roman" w:hAnsi="Times New Roman" w:cs="Times New Roman"/>
          <w:sz w:val="24"/>
          <w:szCs w:val="24"/>
        </w:rPr>
        <w:t xml:space="preserve">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514A6DD9" w:rsidR="00614FB3" w:rsidRDefault="00614FB3" w:rsidP="00614FB3">
      <w:pPr>
        <w:spacing w:after="0" w:line="480" w:lineRule="auto"/>
        <w:rPr>
          <w:rFonts w:ascii="Times New Roman" w:hAnsi="Times New Roman" w:cs="Times New Roman"/>
          <w:sz w:val="24"/>
          <w:szCs w:val="24"/>
        </w:rPr>
      </w:pPr>
    </w:p>
    <w:p w14:paraId="3C23EF75" w14:textId="4D0A8FD8" w:rsidR="00614FB3" w:rsidRDefault="00780BE8" w:rsidP="00614FB3">
      <w:pPr>
        <w:spacing w:line="480" w:lineRule="auto"/>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7A13E951" wp14:editId="267FA60D">
            <wp:extent cx="5943600" cy="5943600"/>
            <wp:effectExtent l="0" t="0" r="0" b="0"/>
            <wp:docPr id="1357672038" name="Picture 1" descr="A group of graphs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72038" name="Picture 1" descr="A group of graphs with black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614FB3" w:rsidRPr="009E6DDE">
        <w:rPr>
          <w:rFonts w:ascii="Times New Roman" w:hAnsi="Times New Roman" w:cs="Times New Roman"/>
          <w:b/>
          <w:bCs/>
          <w:sz w:val="24"/>
          <w:szCs w:val="24"/>
        </w:rPr>
        <w:t>Fig. 1</w:t>
      </w:r>
      <w:r w:rsidR="00614FB3">
        <w:rPr>
          <w:rFonts w:ascii="Times New Roman" w:hAnsi="Times New Roman" w:cs="Times New Roman"/>
          <w:sz w:val="24"/>
          <w:szCs w:val="24"/>
        </w:rPr>
        <w:t xml:space="preserve"> Arthropod biomass (total grams per branch) with pooled comparisons between native plants and each invasive plant species</w:t>
      </w:r>
      <w:r>
        <w:rPr>
          <w:rFonts w:ascii="Times New Roman" w:hAnsi="Times New Roman" w:cs="Times New Roman"/>
          <w:sz w:val="24"/>
          <w:szCs w:val="24"/>
        </w:rPr>
        <w:t xml:space="preserve"> for bird-exclusion branches</w:t>
      </w:r>
      <w:r w:rsidR="00614FB3">
        <w:rPr>
          <w:rFonts w:ascii="Times New Roman" w:hAnsi="Times New Roman" w:cs="Times New Roman"/>
          <w:sz w:val="24"/>
          <w:szCs w:val="24"/>
        </w:rPr>
        <w:t xml:space="preserve">. Biomass is reported as total wet mass collected from branches. </w:t>
      </w:r>
      <w:r w:rsidR="00614FB3" w:rsidRPr="003C6002">
        <w:rPr>
          <w:rFonts w:ascii="Times New Roman" w:hAnsi="Times New Roman" w:cs="Times New Roman"/>
          <w:sz w:val="24"/>
          <w:szCs w:val="24"/>
        </w:rPr>
        <w:t>M</w:t>
      </w:r>
      <w:r w:rsidR="00614FB3">
        <w:rPr>
          <w:rFonts w:ascii="Times New Roman" w:hAnsi="Times New Roman" w:cs="Times New Roman"/>
          <w:sz w:val="24"/>
          <w:szCs w:val="24"/>
        </w:rPr>
        <w:t>ean</w:t>
      </w:r>
      <w:r w:rsidR="00614FB3" w:rsidRPr="003C6002">
        <w:rPr>
          <w:rFonts w:ascii="Times New Roman" w:hAnsi="Times New Roman" w:cs="Times New Roman"/>
          <w:sz w:val="24"/>
          <w:szCs w:val="24"/>
        </w:rPr>
        <w:t xml:space="preserve"> ± SE</w:t>
      </w:r>
      <w:r w:rsidR="00614FB3">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404BFB5A" w:rsidR="00614FB3" w:rsidRDefault="00614FB3" w:rsidP="00614FB3">
      <w:pPr>
        <w:spacing w:after="0" w:line="480" w:lineRule="auto"/>
        <w:rPr>
          <w:rFonts w:ascii="Times New Roman" w:hAnsi="Times New Roman" w:cs="Times New Roman"/>
          <w:sz w:val="24"/>
          <w:szCs w:val="24"/>
        </w:rPr>
      </w:pPr>
    </w:p>
    <w:p w14:paraId="42890A74" w14:textId="2DE70607" w:rsidR="00614FB3" w:rsidRDefault="007E7E8A" w:rsidP="00614FB3">
      <w:pPr>
        <w:spacing w:line="480" w:lineRule="auto"/>
        <w:rPr>
          <w:rFonts w:ascii="Times New Roman" w:hAnsi="Times New Roman" w:cs="Times New Roman"/>
          <w:sz w:val="24"/>
          <w:szCs w:val="24"/>
        </w:rPr>
      </w:pPr>
      <w:r>
        <w:rPr>
          <w:noProof/>
        </w:rPr>
        <w:drawing>
          <wp:inline distT="0" distB="0" distL="0" distR="0" wp14:anchorId="12DEFBCF" wp14:editId="407F7327">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614FB3" w:rsidRPr="009E6DDE">
        <w:rPr>
          <w:rFonts w:ascii="Times New Roman" w:hAnsi="Times New Roman" w:cs="Times New Roman"/>
          <w:b/>
          <w:bCs/>
          <w:sz w:val="24"/>
          <w:szCs w:val="24"/>
        </w:rPr>
        <w:t>Fig. 2</w:t>
      </w:r>
      <w:r w:rsidR="00614FB3">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00614FB3" w:rsidRPr="003C6002">
        <w:rPr>
          <w:rFonts w:ascii="Times New Roman" w:hAnsi="Times New Roman" w:cs="Times New Roman"/>
          <w:sz w:val="24"/>
          <w:szCs w:val="24"/>
        </w:rPr>
        <w:t>M</w:t>
      </w:r>
      <w:r w:rsidR="00614FB3">
        <w:rPr>
          <w:rFonts w:ascii="Times New Roman" w:hAnsi="Times New Roman" w:cs="Times New Roman"/>
          <w:sz w:val="24"/>
          <w:szCs w:val="24"/>
        </w:rPr>
        <w:t>ean</w:t>
      </w:r>
      <w:r w:rsidR="00614FB3" w:rsidRPr="003C6002">
        <w:rPr>
          <w:rFonts w:ascii="Times New Roman" w:hAnsi="Times New Roman" w:cs="Times New Roman"/>
          <w:sz w:val="24"/>
          <w:szCs w:val="24"/>
        </w:rPr>
        <w:t xml:space="preserve"> ± SE</w:t>
      </w:r>
      <w:r w:rsidR="00614FB3">
        <w:rPr>
          <w:rFonts w:ascii="Times New Roman" w:hAnsi="Times New Roman" w:cs="Times New Roman"/>
          <w:sz w:val="24"/>
          <w:szCs w:val="24"/>
        </w:rPr>
        <w:t>M is plotted, with levels of significance illustrated for natives versus invasive plant species using grouped, planned contrasts.</w:t>
      </w:r>
      <w:r w:rsidR="00614FB3"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 xml:space="preserve">varied </w:t>
      </w:r>
      <w:r w:rsidR="00CB020A">
        <w:rPr>
          <w:rFonts w:ascii="Times New Roman" w:hAnsi="Times New Roman" w:cs="Times New Roman"/>
          <w:sz w:val="24"/>
          <w:szCs w:val="24"/>
        </w:rPr>
        <w:lastRenderedPageBreak/>
        <w:t>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lastRenderedPageBreak/>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lastRenderedPageBreak/>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5BCCAE5A" w:rsidR="00E80D9C" w:rsidRDefault="00C66B81"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United States alone, invasive species are estimated to cause a yearly average of $19.9 billion in economic losses (</w:t>
      </w:r>
      <w:proofErr w:type="spellStart"/>
      <w:r>
        <w:rPr>
          <w:rFonts w:ascii="Times New Roman" w:hAnsi="Times New Roman" w:cs="Times New Roman"/>
          <w:sz w:val="24"/>
          <w:szCs w:val="24"/>
        </w:rPr>
        <w:t>Fantle</w:t>
      </w:r>
      <w:proofErr w:type="spellEnd"/>
      <w:r>
        <w:rPr>
          <w:rFonts w:ascii="Times New Roman" w:hAnsi="Times New Roman" w:cs="Times New Roman"/>
          <w:sz w:val="24"/>
          <w:szCs w:val="24"/>
        </w:rPr>
        <w:t>-Lepczyk et al. 2021). Consequently, t</w:t>
      </w:r>
      <w:r w:rsidR="00AA5C48">
        <w:rPr>
          <w:rFonts w:ascii="Times New Roman" w:hAnsi="Times New Roman" w:cs="Times New Roman"/>
          <w:sz w:val="24"/>
          <w:szCs w:val="24"/>
        </w:rPr>
        <w:t xml:space="preserve">he prevailing paradigm </w:t>
      </w:r>
      <w:r>
        <w:rPr>
          <w:rFonts w:ascii="Times New Roman" w:hAnsi="Times New Roman" w:cs="Times New Roman"/>
          <w:sz w:val="24"/>
          <w:szCs w:val="24"/>
        </w:rPr>
        <w:t>is that</w:t>
      </w:r>
      <w:r w:rsidR="00AA5C48">
        <w:rPr>
          <w:rFonts w:ascii="Times New Roman" w:hAnsi="Times New Roman" w:cs="Times New Roman"/>
          <w:sz w:val="24"/>
          <w:szCs w:val="24"/>
        </w:rPr>
        <w:t xml:space="preserve"> all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w:t>
      </w:r>
      <w:r>
        <w:rPr>
          <w:rFonts w:ascii="Times New Roman" w:hAnsi="Times New Roman" w:cs="Times New Roman"/>
          <w:sz w:val="24"/>
          <w:szCs w:val="24"/>
        </w:rPr>
        <w:t>species</w:t>
      </w:r>
      <w:r w:rsidR="00AA5C48">
        <w:rPr>
          <w:rFonts w:ascii="Times New Roman" w:hAnsi="Times New Roman" w:cs="Times New Roman"/>
          <w:sz w:val="24"/>
          <w:szCs w:val="24"/>
        </w:rPr>
        <w:t xml:space="preserve"> are of little value or harmful. However, this </w:t>
      </w:r>
      <w:r w:rsidR="005864F3">
        <w:rPr>
          <w:rFonts w:ascii="Times New Roman" w:hAnsi="Times New Roman" w:cs="Times New Roman"/>
          <w:sz w:val="24"/>
          <w:szCs w:val="24"/>
        </w:rPr>
        <w:t>broad-brush approach</w:t>
      </w:r>
      <w:r>
        <w:rPr>
          <w:rFonts w:ascii="Times New Roman" w:hAnsi="Times New Roman" w:cs="Times New Roman"/>
          <w:sz w:val="24"/>
          <w:szCs w:val="24"/>
        </w:rPr>
        <w:t xml:space="preserve"> prevents prioritization of management efforts on the most ecologically impactful species. For invasive plants, most research</w:t>
      </w:r>
      <w:r w:rsidR="005864F3">
        <w:rPr>
          <w:rFonts w:ascii="Times New Roman" w:hAnsi="Times New Roman" w:cs="Times New Roman"/>
          <w:sz w:val="24"/>
          <w:szCs w:val="24"/>
        </w:rPr>
        <w:t xml:space="preserve"> </w:t>
      </w:r>
      <w:r w:rsidR="00AA5C48">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sidR="00AA5C48">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sidR="00AA5C48">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sidR="00AA5C48">
        <w:rPr>
          <w:rFonts w:ascii="Times New Roman" w:hAnsi="Times New Roman" w:cs="Times New Roman"/>
          <w:sz w:val="24"/>
          <w:szCs w:val="24"/>
        </w:rPr>
        <w:t xml:space="preserve"> </w:t>
      </w:r>
      <w:r w:rsidR="0015193D">
        <w:rPr>
          <w:rFonts w:ascii="Times New Roman" w:hAnsi="Times New Roman" w:cs="Times New Roman"/>
          <w:sz w:val="24"/>
          <w:szCs w:val="24"/>
        </w:rPr>
        <w:t xml:space="preserve">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w:t>
      </w:r>
      <w:r w:rsidR="00E3780A">
        <w:rPr>
          <w:rFonts w:ascii="Times New Roman" w:hAnsi="Times New Roman" w:cs="Times New Roman"/>
          <w:sz w:val="24"/>
          <w:szCs w:val="24"/>
        </w:rPr>
        <w:t xml:space="preserve">plant species </w:t>
      </w:r>
      <w:r w:rsidR="0015193D">
        <w:rPr>
          <w:rFonts w:ascii="Times New Roman" w:hAnsi="Times New Roman" w:cs="Times New Roman"/>
          <w:sz w:val="24"/>
          <w:szCs w:val="24"/>
        </w:rPr>
        <w:t xml:space="preserve">that are major components of </w:t>
      </w:r>
      <w:r w:rsidR="00E3780A">
        <w:rPr>
          <w:rFonts w:ascii="Times New Roman" w:hAnsi="Times New Roman" w:cs="Times New Roman"/>
          <w:sz w:val="24"/>
          <w:szCs w:val="24"/>
        </w:rPr>
        <w:t xml:space="preserve">second-growth, </w:t>
      </w:r>
      <w:proofErr w:type="gramStart"/>
      <w:r w:rsidR="00E3780A">
        <w:rPr>
          <w:rFonts w:ascii="Times New Roman" w:hAnsi="Times New Roman" w:cs="Times New Roman"/>
          <w:sz w:val="24"/>
          <w:szCs w:val="24"/>
        </w:rPr>
        <w:t>hardwood</w:t>
      </w:r>
      <w:proofErr w:type="gramEnd"/>
      <w:r w:rsidR="00E3780A">
        <w:rPr>
          <w:rFonts w:ascii="Times New Roman" w:hAnsi="Times New Roman" w:cs="Times New Roman"/>
          <w:sz w:val="24"/>
          <w:szCs w:val="24"/>
        </w:rPr>
        <w:t xml:space="preserve"> and mixed </w:t>
      </w:r>
      <w:r w:rsidR="00C6264D">
        <w:rPr>
          <w:rFonts w:ascii="Times New Roman" w:hAnsi="Times New Roman" w:cs="Times New Roman"/>
          <w:sz w:val="24"/>
          <w:szCs w:val="24"/>
        </w:rPr>
        <w:t xml:space="preserve">forests of the </w:t>
      </w:r>
      <w:r w:rsidR="0015193D">
        <w:rPr>
          <w:rFonts w:ascii="Times New Roman" w:hAnsi="Times New Roman" w:cs="Times New Roman"/>
          <w:sz w:val="24"/>
          <w:szCs w:val="24"/>
        </w:rPr>
        <w:t>northeastern U.S.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w:t>
      </w:r>
      <w:r w:rsidR="00E3780A">
        <w:rPr>
          <w:rFonts w:ascii="Times New Roman" w:hAnsi="Times New Roman" w:cs="Times New Roman"/>
          <w:sz w:val="24"/>
          <w:szCs w:val="24"/>
        </w:rPr>
        <w:t xml:space="preserve">dominant </w:t>
      </w:r>
      <w:r w:rsidR="00E02D22">
        <w:rPr>
          <w:rFonts w:ascii="Times New Roman" w:hAnsi="Times New Roman" w:cs="Times New Roman"/>
          <w:sz w:val="24"/>
          <w:szCs w:val="24"/>
        </w:rPr>
        <w:t xml:space="preserve">surrounding native plants </w:t>
      </w:r>
      <w:r w:rsidR="00631911">
        <w:rPr>
          <w:rFonts w:ascii="Times New Roman" w:hAnsi="Times New Roman" w:cs="Times New Roman"/>
          <w:sz w:val="24"/>
          <w:szCs w:val="24"/>
        </w:rPr>
        <w:t>before</w:t>
      </w:r>
      <w:r w:rsidR="00AA5C48">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sidR="00AA5C48">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lastRenderedPageBreak/>
        <w:t>proposed as early as Westman (1990)</w:t>
      </w:r>
      <w:r w:rsidR="00AA5C48">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sidR="00AA5C48">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sidR="00AA5C48">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sidR="00AA5C48">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sidR="00AA5C48">
        <w:rPr>
          <w:rFonts w:ascii="Times New Roman" w:hAnsi="Times New Roman" w:cs="Times New Roman"/>
          <w:sz w:val="24"/>
          <w:szCs w:val="24"/>
        </w:rPr>
        <w:t xml:space="preserve">on </w:t>
      </w:r>
      <w:r w:rsidR="00A27E41">
        <w:rPr>
          <w:rFonts w:ascii="Times New Roman" w:hAnsi="Times New Roman" w:cs="Times New Roman"/>
          <w:sz w:val="24"/>
          <w:szCs w:val="24"/>
        </w:rPr>
        <w:t>both</w:t>
      </w:r>
      <w:r w:rsidR="00AA5C48">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and native plants. </w:t>
      </w:r>
      <w:bookmarkStart w:id="13" w:name="_Hlk146617830"/>
      <w:r w:rsidR="00AA5C48">
        <w:rPr>
          <w:rFonts w:ascii="Times New Roman" w:hAnsi="Times New Roman" w:cs="Times New Roman"/>
          <w:sz w:val="24"/>
          <w:szCs w:val="24"/>
        </w:rPr>
        <w:t xml:space="preserve">While our study does not suggest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sidR="00AA5C48">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C05F5C">
        <w:rPr>
          <w:rFonts w:ascii="Times New Roman" w:hAnsi="Times New Roman" w:cs="Times New Roman"/>
          <w:sz w:val="24"/>
          <w:szCs w:val="24"/>
        </w:rPr>
        <w:t xml:space="preserve">nearby native plants do not always yield significant differences in </w:t>
      </w:r>
      <w:r w:rsidR="00C02731">
        <w:rPr>
          <w:rFonts w:ascii="Times New Roman" w:hAnsi="Times New Roman" w:cs="Times New Roman"/>
          <w:sz w:val="24"/>
          <w:szCs w:val="24"/>
        </w:rPr>
        <w:t xml:space="preserve">arthropod prey abundance and quality for </w:t>
      </w:r>
      <w:r w:rsidR="00C05F5C">
        <w:rPr>
          <w:rFonts w:ascii="Times New Roman" w:hAnsi="Times New Roman" w:cs="Times New Roman"/>
          <w:sz w:val="24"/>
          <w:szCs w:val="24"/>
        </w:rPr>
        <w:t>songbirds.</w:t>
      </w:r>
      <w:r w:rsidR="00AA5C48">
        <w:rPr>
          <w:rFonts w:ascii="Times New Roman" w:hAnsi="Times New Roman" w:cs="Times New Roman"/>
          <w:sz w:val="24"/>
          <w:szCs w:val="24"/>
        </w:rPr>
        <w:t xml:space="preserve"> </w:t>
      </w:r>
      <w:bookmarkEnd w:id="13"/>
    </w:p>
    <w:p w14:paraId="68E86078" w14:textId="04BEB681"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w:t>
      </w:r>
      <w:r w:rsidR="00875A22">
        <w:rPr>
          <w:rFonts w:ascii="Times New Roman" w:hAnsi="Times New Roman" w:cs="Times New Roman"/>
          <w:sz w:val="24"/>
          <w:szCs w:val="24"/>
        </w:rPr>
        <w:t xml:space="preserve"> Similarly, </w:t>
      </w:r>
      <w:proofErr w:type="spellStart"/>
      <w:r w:rsidR="00875A22">
        <w:rPr>
          <w:rFonts w:ascii="Times New Roman" w:hAnsi="Times New Roman" w:cs="Times New Roman"/>
          <w:sz w:val="24"/>
          <w:szCs w:val="24"/>
        </w:rPr>
        <w:t>Serniak</w:t>
      </w:r>
      <w:proofErr w:type="spellEnd"/>
      <w:r w:rsidR="00875A22">
        <w:rPr>
          <w:rFonts w:ascii="Times New Roman" w:hAnsi="Times New Roman" w:cs="Times New Roman"/>
          <w:sz w:val="24"/>
          <w:szCs w:val="24"/>
        </w:rPr>
        <w:t xml:space="preserve"> et al. (2023) found an invasive honeysuckle (</w:t>
      </w:r>
      <w:r w:rsidR="00875A22" w:rsidRPr="008C1DA0">
        <w:rPr>
          <w:rFonts w:ascii="Times New Roman" w:hAnsi="Times New Roman" w:cs="Times New Roman"/>
          <w:i/>
          <w:iCs/>
          <w:sz w:val="24"/>
          <w:szCs w:val="24"/>
        </w:rPr>
        <w:t xml:space="preserve">L. </w:t>
      </w:r>
      <w:proofErr w:type="spellStart"/>
      <w:r w:rsidR="00875A22" w:rsidRPr="008C1DA0">
        <w:rPr>
          <w:rFonts w:ascii="Times New Roman" w:hAnsi="Times New Roman" w:cs="Times New Roman"/>
          <w:i/>
          <w:iCs/>
          <w:sz w:val="24"/>
          <w:szCs w:val="24"/>
        </w:rPr>
        <w:t>maackii</w:t>
      </w:r>
      <w:proofErr w:type="spellEnd"/>
      <w:r w:rsidR="00875A22">
        <w:rPr>
          <w:rFonts w:ascii="Times New Roman" w:hAnsi="Times New Roman" w:cs="Times New Roman"/>
          <w:sz w:val="24"/>
          <w:szCs w:val="24"/>
        </w:rPr>
        <w:t xml:space="preserve">) to be associated with a higher abundance and diversity of arthropods and birds than native shrubs in Ohio, U.S.A. forests. </w:t>
      </w:r>
      <w:r w:rsidR="00741C3F">
        <w:rPr>
          <w:rFonts w:ascii="Times New Roman" w:hAnsi="Times New Roman" w:cs="Times New Roman"/>
          <w:sz w:val="24"/>
          <w:szCs w:val="24"/>
        </w:rPr>
        <w:t xml:space="preserve"> </w:t>
      </w:r>
      <w:r w:rsidR="00875A22">
        <w:rPr>
          <w:rFonts w:ascii="Times New Roman" w:hAnsi="Times New Roman" w:cs="Times New Roman"/>
          <w:sz w:val="24"/>
          <w:szCs w:val="24"/>
        </w:rPr>
        <w:t>S</w:t>
      </w:r>
      <w:r w:rsidR="00E41622">
        <w:rPr>
          <w:rFonts w:ascii="Times New Roman" w:hAnsi="Times New Roman" w:cs="Times New Roman"/>
          <w:sz w:val="24"/>
          <w:szCs w:val="24"/>
        </w:rPr>
        <w:t xml:space="preserve">upport for </w:t>
      </w:r>
      <w:r w:rsidR="00875A22">
        <w:rPr>
          <w:rFonts w:ascii="Times New Roman" w:hAnsi="Times New Roman" w:cs="Times New Roman"/>
          <w:sz w:val="24"/>
          <w:szCs w:val="24"/>
        </w:rPr>
        <w:t xml:space="preserve">our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proofErr w:type="gramStart"/>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but</w:t>
      </w:r>
      <w:proofErr w:type="gramEnd"/>
      <w:r w:rsidR="00FA3842">
        <w:rPr>
          <w:rFonts w:ascii="Times New Roman" w:hAnsi="Times New Roman" w:cs="Times New Roman"/>
          <w:sz w:val="24"/>
          <w:szCs w:val="24"/>
        </w:rPr>
        <w:t xml:space="preserve">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2E92D46" w:rsidR="002F6D13" w:rsidRPr="002F6D13" w:rsidRDefault="003418A6" w:rsidP="00D05B3D">
      <w:pPr>
        <w:spacing w:after="0" w:line="480" w:lineRule="auto"/>
        <w:ind w:firstLine="720"/>
        <w:rPr>
          <w:rFonts w:ascii="Times New Roman" w:hAnsi="Times New Roman" w:cs="Times New Roman"/>
          <w:sz w:val="24"/>
          <w:szCs w:val="24"/>
        </w:rPr>
      </w:pPr>
      <w:bookmarkStart w:id="14" w:name="_Hlk146617945"/>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w:t>
      </w:r>
      <w:r w:rsidR="00C05F5C">
        <w:rPr>
          <w:rFonts w:ascii="Times New Roman" w:hAnsi="Times New Roman" w:cs="Times New Roman"/>
          <w:sz w:val="24"/>
          <w:szCs w:val="24"/>
        </w:rPr>
        <w:t>insectivorous songbirds</w:t>
      </w:r>
      <w:r w:rsidR="00533BEB" w:rsidRPr="00533BEB">
        <w:rPr>
          <w:rFonts w:ascii="Times New Roman" w:hAnsi="Times New Roman" w:cs="Times New Roman"/>
          <w:sz w:val="24"/>
          <w:szCs w:val="24"/>
        </w:rPr>
        <w:t xml:space="preserve">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bookmarkEnd w:id="14"/>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w:t>
      </w:r>
      <w:r w:rsidR="00A41273">
        <w:rPr>
          <w:rFonts w:ascii="Times New Roman" w:hAnsi="Times New Roman" w:cs="Times New Roman"/>
          <w:sz w:val="24"/>
          <w:szCs w:val="24"/>
        </w:rPr>
        <w:lastRenderedPageBreak/>
        <w:t xml:space="preserve">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bookmarkStart w:id="15" w:name="_Hlk159242852"/>
      <w:bookmarkStart w:id="16" w:name="_Hlk159242880"/>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w:t>
      </w:r>
      <w:r w:rsidR="00735332">
        <w:rPr>
          <w:rFonts w:ascii="Times New Roman" w:hAnsi="Times New Roman" w:cs="Times New Roman"/>
          <w:sz w:val="24"/>
          <w:szCs w:val="24"/>
        </w:rPr>
        <w:t xml:space="preserve">expected to be </w:t>
      </w:r>
      <w:r w:rsidR="00533BEB">
        <w:rPr>
          <w:rFonts w:ascii="Times New Roman" w:hAnsi="Times New Roman" w:cs="Times New Roman"/>
          <w:sz w:val="24"/>
          <w:szCs w:val="24"/>
        </w:rPr>
        <w:t xml:space="preserve">of lower quality or more highly defended </w:t>
      </w:r>
      <w:r w:rsidR="00735332">
        <w:rPr>
          <w:rFonts w:ascii="Times New Roman" w:hAnsi="Times New Roman" w:cs="Times New Roman"/>
          <w:sz w:val="24"/>
          <w:szCs w:val="24"/>
        </w:rPr>
        <w:t>on invasive</w:t>
      </w:r>
      <w:r w:rsidR="00363EA8">
        <w:rPr>
          <w:rFonts w:ascii="Times New Roman" w:hAnsi="Times New Roman" w:cs="Times New Roman"/>
          <w:sz w:val="24"/>
          <w:szCs w:val="24"/>
        </w:rPr>
        <w:t xml:space="preserve"> woody plants</w:t>
      </w:r>
      <w:r w:rsidR="00735332">
        <w:rPr>
          <w:rFonts w:ascii="Times New Roman" w:hAnsi="Times New Roman" w:cs="Times New Roman"/>
          <w:sz w:val="24"/>
          <w:szCs w:val="24"/>
        </w:rPr>
        <w:t xml:space="preserve"> </w:t>
      </w:r>
      <w:r w:rsidR="00533BEB">
        <w:rPr>
          <w:rFonts w:ascii="Times New Roman" w:hAnsi="Times New Roman" w:cs="Times New Roman"/>
          <w:sz w:val="24"/>
          <w:szCs w:val="24"/>
        </w:rPr>
        <w:t xml:space="preserve">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363EA8">
        <w:rPr>
          <w:rFonts w:ascii="Times New Roman" w:hAnsi="Times New Roman" w:cs="Times New Roman"/>
          <w:sz w:val="24"/>
          <w:szCs w:val="24"/>
        </w:rPr>
        <w:t xml:space="preserve"> woody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bookmarkEnd w:id="15"/>
      <w:r w:rsidR="00680C87">
        <w:rPr>
          <w:rFonts w:ascii="Times New Roman" w:hAnsi="Times New Roman" w:cs="Times New Roman"/>
          <w:sz w:val="24"/>
          <w:szCs w:val="24"/>
        </w:rPr>
        <w:t>).</w:t>
      </w:r>
      <w:bookmarkEnd w:id="16"/>
      <w:r w:rsidR="00735332">
        <w:rPr>
          <w:rFonts w:ascii="Times New Roman" w:hAnsi="Times New Roman" w:cs="Times New Roman"/>
          <w:sz w:val="24"/>
          <w:szCs w:val="24"/>
        </w:rPr>
        <w:t xml:space="preserve"> Our finding of comparable numbers of herbivorous hemipterans and orthopterans on invasive and native plants (Figure S6) suggests that this is not universally true.</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bookmarkStart w:id="17" w:name="_Hlk146618148"/>
      <w:r w:rsidR="00A70395">
        <w:rPr>
          <w:rFonts w:ascii="Times New Roman" w:hAnsi="Times New Roman" w:cs="Times New Roman"/>
          <w:sz w:val="24"/>
          <w:szCs w:val="24"/>
        </w:rPr>
        <w:t>These difference</w:t>
      </w:r>
      <w:r w:rsidR="00667EBE">
        <w:rPr>
          <w:rFonts w:ascii="Times New Roman" w:hAnsi="Times New Roman" w:cs="Times New Roman"/>
          <w:sz w:val="24"/>
          <w:szCs w:val="24"/>
        </w:rPr>
        <w:t>s</w:t>
      </w:r>
      <w:r w:rsidR="00A70395">
        <w:rPr>
          <w:rFonts w:ascii="Times New Roman" w:hAnsi="Times New Roman" w:cs="Times New Roman"/>
          <w:sz w:val="24"/>
          <w:szCs w:val="24"/>
        </w:rPr>
        <w:t xml:space="preserve"> in architecture may explain why s</w:t>
      </w:r>
      <w:r w:rsidR="00E07E5A">
        <w:rPr>
          <w:rFonts w:ascii="Times New Roman" w:hAnsi="Times New Roman" w:cs="Times New Roman"/>
          <w:sz w:val="24"/>
          <w:szCs w:val="24"/>
        </w:rPr>
        <w:t xml:space="preserve">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r w:rsidR="00A70395">
        <w:rPr>
          <w:rFonts w:ascii="Times New Roman" w:hAnsi="Times New Roman" w:cs="Times New Roman"/>
          <w:sz w:val="24"/>
          <w:szCs w:val="24"/>
        </w:rPr>
        <w:t>matching</w:t>
      </w:r>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bookmarkEnd w:id="17"/>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r w:rsidR="005D157B">
        <w:rPr>
          <w:rFonts w:ascii="Times New Roman" w:hAnsi="Times New Roman" w:cs="Times New Roman"/>
          <w:i/>
          <w:iCs/>
          <w:sz w:val="24"/>
          <w:szCs w:val="24"/>
        </w:rPr>
        <w:t xml:space="preserve">sensu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 xml:space="preserve">there are any notable downstream nutritional </w:t>
      </w:r>
      <w:r w:rsidR="00C60A90">
        <w:rPr>
          <w:rFonts w:ascii="Times New Roman" w:hAnsi="Times New Roman" w:cs="Times New Roman"/>
          <w:sz w:val="24"/>
          <w:szCs w:val="24"/>
        </w:rPr>
        <w:lastRenderedPageBreak/>
        <w:t>consequences of shifts in arthropod abundance and nitrogen content for songbirds, even in the absence of changes in predatory behavior.</w:t>
      </w:r>
    </w:p>
    <w:p w14:paraId="5180A157" w14:textId="6CDC7E11"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8"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8"/>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w:t>
      </w:r>
      <w:r w:rsidR="00B27CEE">
        <w:rPr>
          <w:rFonts w:ascii="Times New Roman" w:hAnsi="Times New Roman" w:cs="Times New Roman"/>
          <w:sz w:val="24"/>
          <w:szCs w:val="24"/>
        </w:rPr>
        <w:t xml:space="preserve"> did not include</w:t>
      </w:r>
      <w:r w:rsidR="00C6264D">
        <w:rPr>
          <w:rFonts w:ascii="Times New Roman" w:hAnsi="Times New Roman" w:cs="Times New Roman"/>
          <w:sz w:val="24"/>
          <w:szCs w:val="24"/>
        </w:rPr>
        <w:t xml:space="preserve"> 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w:t>
      </w:r>
      <w:r w:rsidR="00363EA8">
        <w:rPr>
          <w:rFonts w:ascii="Times New Roman" w:hAnsi="Times New Roman" w:cs="Times New Roman"/>
          <w:sz w:val="24"/>
          <w:szCs w:val="24"/>
        </w:rPr>
        <w:t xml:space="preserve"> </w:t>
      </w:r>
      <w:bookmarkStart w:id="19" w:name="_Hlk159242610"/>
      <w:r w:rsidR="00363EA8">
        <w:rPr>
          <w:rFonts w:ascii="Times New Roman" w:hAnsi="Times New Roman" w:cs="Times New Roman"/>
          <w:sz w:val="24"/>
          <w:szCs w:val="24"/>
        </w:rPr>
        <w:t>(e.g. those that contain nitrogen-rich leaf tissue)</w:t>
      </w:r>
      <w:bookmarkEnd w:id="19"/>
      <w:r w:rsidR="00B27CEE">
        <w:rPr>
          <w:rFonts w:ascii="Times New Roman" w:hAnsi="Times New Roman" w:cs="Times New Roman"/>
          <w:sz w:val="24"/>
          <w:szCs w:val="24"/>
        </w:rPr>
        <w:t xml:space="preserve"> food plants for forest insects like caterpillars (Wagner 2005)</w:t>
      </w:r>
      <w:r w:rsidR="00DB59F9">
        <w:rPr>
          <w:rFonts w:ascii="Times New Roman" w:hAnsi="Times New Roman" w:cs="Times New Roman"/>
          <w:sz w:val="24"/>
          <w:szCs w:val="24"/>
        </w:rPr>
        <w:t xml:space="preserve">, because they are regenerating poorly and </w:t>
      </w:r>
      <w:r w:rsidR="00C6264D">
        <w:rPr>
          <w:rFonts w:ascii="Times New Roman" w:hAnsi="Times New Roman" w:cs="Times New Roman"/>
          <w:sz w:val="24"/>
          <w:szCs w:val="24"/>
        </w:rPr>
        <w:t xml:space="preserve">have been in steep decline in eastern U.S. forests (including our study site) for nearly a century </w:t>
      </w:r>
      <w:r w:rsidR="00DB59F9">
        <w:rPr>
          <w:rFonts w:ascii="Times New Roman" w:hAnsi="Times New Roman" w:cs="Times New Roman"/>
          <w:sz w:val="24"/>
          <w:szCs w:val="24"/>
        </w:rPr>
        <w:t xml:space="preserve">due to a variety of </w:t>
      </w:r>
      <w:r w:rsidR="00C6264D">
        <w:rPr>
          <w:rFonts w:ascii="Times New Roman" w:hAnsi="Times New Roman" w:cs="Times New Roman"/>
          <w:sz w:val="24"/>
          <w:szCs w:val="24"/>
        </w:rPr>
        <w:t xml:space="preserve">anthropogenic </w:t>
      </w:r>
      <w:r w:rsidR="00DB59F9">
        <w:rPr>
          <w:rFonts w:ascii="Times New Roman" w:hAnsi="Times New Roman" w:cs="Times New Roman"/>
          <w:sz w:val="24"/>
          <w:szCs w:val="24"/>
        </w:rPr>
        <w:t>factors (</w:t>
      </w:r>
      <w:r w:rsidR="00C6264D">
        <w:rPr>
          <w:rFonts w:ascii="Times New Roman" w:hAnsi="Times New Roman" w:cs="Times New Roman"/>
          <w:sz w:val="24"/>
          <w:szCs w:val="24"/>
        </w:rPr>
        <w:t>reviewed by Dey 2014</w:t>
      </w:r>
      <w:r w:rsidR="00DB59F9">
        <w:rPr>
          <w:rFonts w:ascii="Times New Roman" w:hAnsi="Times New Roman" w:cs="Times New Roman"/>
          <w:sz w:val="24"/>
          <w:szCs w:val="24"/>
        </w:rPr>
        <w:t>)</w:t>
      </w:r>
      <w:r>
        <w:rPr>
          <w:rFonts w:ascii="Times New Roman" w:hAnsi="Times New Roman" w:cs="Times New Roman"/>
          <w:sz w:val="24"/>
          <w:szCs w:val="24"/>
        </w:rPr>
        <w:t xml:space="preserve">. </w:t>
      </w:r>
      <w:bookmarkStart w:id="20" w:name="_Hlk159240008"/>
      <w:bookmarkStart w:id="21" w:name="_Hlk148462903"/>
      <w:r w:rsidR="003A0B23">
        <w:rPr>
          <w:rFonts w:ascii="Times New Roman" w:hAnsi="Times New Roman" w:cs="Times New Roman"/>
          <w:sz w:val="24"/>
          <w:szCs w:val="24"/>
        </w:rPr>
        <w:t xml:space="preserve">We expect that oaks support higher prey abundance and quality for insectivorous birds than the invasive plants we studied,  </w:t>
      </w:r>
      <w:r w:rsidR="00671C7B">
        <w:rPr>
          <w:rFonts w:ascii="Times New Roman" w:hAnsi="Times New Roman" w:cs="Times New Roman"/>
          <w:sz w:val="24"/>
          <w:szCs w:val="24"/>
        </w:rPr>
        <w:t xml:space="preserve">but </w:t>
      </w:r>
      <w:r w:rsidR="009E49E2">
        <w:rPr>
          <w:rFonts w:ascii="Times New Roman" w:hAnsi="Times New Roman" w:cs="Times New Roman"/>
          <w:sz w:val="24"/>
          <w:szCs w:val="24"/>
        </w:rPr>
        <w:t>such</w:t>
      </w:r>
      <w:r w:rsidR="00D63403">
        <w:rPr>
          <w:rFonts w:ascii="Times New Roman" w:hAnsi="Times New Roman" w:cs="Times New Roman"/>
          <w:sz w:val="24"/>
          <w:szCs w:val="24"/>
        </w:rPr>
        <w:t xml:space="preserve"> </w:t>
      </w:r>
      <w:r w:rsidR="009E49E2">
        <w:rPr>
          <w:rFonts w:ascii="Times New Roman" w:hAnsi="Times New Roman" w:cs="Times New Roman"/>
          <w:sz w:val="24"/>
          <w:szCs w:val="24"/>
        </w:rPr>
        <w:t xml:space="preserve">comparison </w:t>
      </w:r>
      <w:r w:rsidR="003A0B23">
        <w:rPr>
          <w:rFonts w:ascii="Times New Roman" w:hAnsi="Times New Roman" w:cs="Times New Roman"/>
          <w:sz w:val="24"/>
          <w:szCs w:val="24"/>
        </w:rPr>
        <w:t>is</w:t>
      </w:r>
      <w:r w:rsidR="00671C7B">
        <w:rPr>
          <w:rFonts w:ascii="Times New Roman" w:hAnsi="Times New Roman" w:cs="Times New Roman"/>
          <w:sz w:val="24"/>
          <w:szCs w:val="24"/>
        </w:rPr>
        <w:t xml:space="preserve"> not re</w:t>
      </w:r>
      <w:r w:rsidR="003A0B23">
        <w:rPr>
          <w:rFonts w:ascii="Times New Roman" w:hAnsi="Times New Roman" w:cs="Times New Roman"/>
          <w:sz w:val="24"/>
          <w:szCs w:val="24"/>
        </w:rPr>
        <w:t>flective</w:t>
      </w:r>
      <w:r w:rsidR="00671C7B">
        <w:rPr>
          <w:rFonts w:ascii="Times New Roman" w:hAnsi="Times New Roman" w:cs="Times New Roman"/>
          <w:sz w:val="24"/>
          <w:szCs w:val="24"/>
        </w:rPr>
        <w:t xml:space="preserve"> of </w:t>
      </w:r>
      <w:r w:rsidR="003A0B23">
        <w:rPr>
          <w:rFonts w:ascii="Times New Roman" w:hAnsi="Times New Roman" w:cs="Times New Roman"/>
          <w:sz w:val="24"/>
          <w:szCs w:val="24"/>
        </w:rPr>
        <w:t>forest composition trends in the eastern U.S.</w:t>
      </w:r>
      <w:r w:rsidR="00671C7B">
        <w:rPr>
          <w:rFonts w:ascii="Times New Roman" w:hAnsi="Times New Roman" w:cs="Times New Roman"/>
          <w:sz w:val="24"/>
          <w:szCs w:val="24"/>
        </w:rPr>
        <w:t xml:space="preserve"> and </w:t>
      </w:r>
      <w:r w:rsidR="003A0B23">
        <w:rPr>
          <w:rFonts w:ascii="Times New Roman" w:hAnsi="Times New Roman" w:cs="Times New Roman"/>
          <w:sz w:val="24"/>
          <w:szCs w:val="24"/>
        </w:rPr>
        <w:t xml:space="preserve">the realistic </w:t>
      </w:r>
      <w:r w:rsidR="00671C7B">
        <w:rPr>
          <w:rFonts w:ascii="Times New Roman" w:hAnsi="Times New Roman" w:cs="Times New Roman"/>
          <w:sz w:val="24"/>
          <w:szCs w:val="24"/>
        </w:rPr>
        <w:t xml:space="preserve">alternatives </w:t>
      </w:r>
      <w:r w:rsidR="003A0B23">
        <w:rPr>
          <w:rFonts w:ascii="Times New Roman" w:hAnsi="Times New Roman" w:cs="Times New Roman"/>
          <w:sz w:val="24"/>
          <w:szCs w:val="24"/>
        </w:rPr>
        <w:t>to invasive plants in the absence of active planting and maintenance – a practice few land managers have the resources to implement on meaningful scales</w:t>
      </w:r>
      <w:r w:rsidR="00224C9E">
        <w:rPr>
          <w:rFonts w:ascii="Times New Roman" w:hAnsi="Times New Roman" w:cs="Times New Roman"/>
          <w:sz w:val="24"/>
          <w:szCs w:val="24"/>
        </w:rPr>
        <w:t xml:space="preserve">. </w:t>
      </w:r>
      <w:bookmarkEnd w:id="20"/>
      <w:bookmarkEnd w:id="21"/>
      <w:r w:rsidR="003A0B23">
        <w:rPr>
          <w:rFonts w:ascii="Times New Roman" w:hAnsi="Times New Roman" w:cs="Times New Roman"/>
          <w:sz w:val="24"/>
          <w:szCs w:val="24"/>
        </w:rPr>
        <w:t>O</w:t>
      </w:r>
      <w:r w:rsidR="00526F66">
        <w:rPr>
          <w:rFonts w:ascii="Times New Roman" w:hAnsi="Times New Roman" w:cs="Times New Roman"/>
          <w:sz w:val="24"/>
          <w:szCs w:val="24"/>
        </w:rPr>
        <w:t xml:space="preserve">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xml:space="preserve">, </w:t>
      </w:r>
      <w:bookmarkStart w:id="22" w:name="_Hlk148463216"/>
      <w:r w:rsidR="00DB59F9">
        <w:rPr>
          <w:rFonts w:ascii="Times New Roman" w:hAnsi="Times New Roman" w:cs="Times New Roman"/>
          <w:sz w:val="24"/>
          <w:szCs w:val="24"/>
        </w:rPr>
        <w:t xml:space="preserve">and thus we chose for comparison the native trees and shrubs that are </w:t>
      </w:r>
      <w:r w:rsidR="00714E8E">
        <w:rPr>
          <w:rFonts w:ascii="Times New Roman" w:hAnsi="Times New Roman" w:cs="Times New Roman"/>
          <w:sz w:val="24"/>
          <w:szCs w:val="24"/>
        </w:rPr>
        <w:t xml:space="preserve">increasingly </w:t>
      </w:r>
      <w:r w:rsidR="00DB59F9">
        <w:rPr>
          <w:rFonts w:ascii="Times New Roman" w:hAnsi="Times New Roman" w:cs="Times New Roman"/>
          <w:sz w:val="24"/>
          <w:szCs w:val="24"/>
        </w:rPr>
        <w:t>dominant in our region’s forests</w:t>
      </w:r>
      <w:r w:rsidR="009A3C33">
        <w:rPr>
          <w:rFonts w:ascii="Times New Roman" w:hAnsi="Times New Roman" w:cs="Times New Roman"/>
          <w:sz w:val="24"/>
          <w:szCs w:val="24"/>
        </w:rPr>
        <w:t xml:space="preserve"> and would therefore replace invasives in the absence of efforts to actively restore </w:t>
      </w:r>
      <w:r w:rsidR="009A3C33">
        <w:rPr>
          <w:rFonts w:ascii="Times New Roman" w:hAnsi="Times New Roman" w:cs="Times New Roman"/>
          <w:i/>
          <w:iCs/>
          <w:sz w:val="24"/>
          <w:szCs w:val="24"/>
        </w:rPr>
        <w:t>Quercus</w:t>
      </w:r>
      <w:r w:rsidR="009A3C33">
        <w:rPr>
          <w:rFonts w:ascii="Times New Roman" w:hAnsi="Times New Roman" w:cs="Times New Roman"/>
          <w:sz w:val="24"/>
          <w:szCs w:val="24"/>
        </w:rPr>
        <w:t xml:space="preserve">, </w:t>
      </w:r>
      <w:r w:rsidR="0013460E" w:rsidRPr="00F67788">
        <w:rPr>
          <w:rFonts w:ascii="Times New Roman" w:hAnsi="Times New Roman" w:cs="Times New Roman"/>
          <w:i/>
          <w:iCs/>
          <w:sz w:val="24"/>
          <w:szCs w:val="24"/>
        </w:rPr>
        <w:t>Prunus</w:t>
      </w:r>
      <w:r w:rsidR="0013460E">
        <w:rPr>
          <w:rFonts w:ascii="Times New Roman" w:hAnsi="Times New Roman" w:cs="Times New Roman"/>
          <w:sz w:val="24"/>
          <w:szCs w:val="24"/>
        </w:rPr>
        <w:t xml:space="preserve">, or </w:t>
      </w:r>
      <w:r w:rsidR="009A3C33">
        <w:rPr>
          <w:rFonts w:ascii="Times New Roman" w:hAnsi="Times New Roman" w:cs="Times New Roman"/>
          <w:sz w:val="24"/>
          <w:szCs w:val="24"/>
        </w:rPr>
        <w:t>similarly high-quality native plants</w:t>
      </w:r>
      <w:r w:rsidR="00A27E41">
        <w:rPr>
          <w:rFonts w:ascii="Times New Roman" w:hAnsi="Times New Roman" w:cs="Times New Roman"/>
          <w:sz w:val="24"/>
          <w:szCs w:val="24"/>
        </w:rPr>
        <w:t xml:space="preserve">. </w:t>
      </w:r>
      <w:r w:rsidR="00E427F7">
        <w:rPr>
          <w:rFonts w:ascii="Times New Roman" w:hAnsi="Times New Roman" w:cs="Times New Roman"/>
          <w:sz w:val="24"/>
          <w:szCs w:val="24"/>
        </w:rPr>
        <w:t>The lack of distinction between invasives and the present native-plant community in o</w:t>
      </w:r>
      <w:r w:rsidR="00A27E41">
        <w:rPr>
          <w:rFonts w:ascii="Times New Roman" w:hAnsi="Times New Roman" w:cs="Times New Roman"/>
          <w:sz w:val="24"/>
          <w:szCs w:val="24"/>
        </w:rPr>
        <w:t xml:space="preserve">ur study suggests </w:t>
      </w:r>
      <w:r w:rsidR="00C15FFE">
        <w:rPr>
          <w:rFonts w:ascii="Times New Roman" w:hAnsi="Times New Roman" w:cs="Times New Roman"/>
          <w:sz w:val="24"/>
          <w:szCs w:val="24"/>
        </w:rPr>
        <w:t xml:space="preserve">that in many northeastern forests the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bookmarkEnd w:id="22"/>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lastRenderedPageBreak/>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lastRenderedPageBreak/>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Clark RE, Seewagen</w:t>
      </w:r>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thunbergii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3287D479" w14:textId="14B4C6B5" w:rsidR="008C1DA0" w:rsidRPr="0087079E" w:rsidRDefault="008C1DA0" w:rsidP="004D40C5">
      <w:pPr>
        <w:spacing w:after="0" w:line="480" w:lineRule="auto"/>
        <w:ind w:left="720" w:hanging="720"/>
        <w:rPr>
          <w:rFonts w:ascii="Times New Roman" w:eastAsia="Times New Roman" w:hAnsi="Times New Roman" w:cs="Times New Roman"/>
          <w:sz w:val="24"/>
          <w:szCs w:val="24"/>
        </w:rPr>
      </w:pPr>
      <w:r w:rsidRPr="008C1DA0">
        <w:rPr>
          <w:rFonts w:ascii="Times New Roman" w:eastAsia="Times New Roman" w:hAnsi="Times New Roman" w:cs="Times New Roman"/>
          <w:sz w:val="24"/>
          <w:szCs w:val="24"/>
        </w:rPr>
        <w:t>Dey, D.C., 2014. Sustaining oak forests in eastern North America: regeneration and recruitment, the pillars of sustainability. Forest Science, 60(5), pp.926-942.</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lastRenderedPageBreak/>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lastRenderedPageBreak/>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lastRenderedPageBreak/>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5:e10429.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8:e10387.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35152F16" w14:textId="4EE4058B" w:rsidR="00C6775A" w:rsidRDefault="00C6775A" w:rsidP="004D40C5">
      <w:pPr>
        <w:spacing w:after="0" w:line="480" w:lineRule="auto"/>
        <w:ind w:left="720" w:hanging="720"/>
        <w:rPr>
          <w:rFonts w:ascii="Times New Roman" w:eastAsia="Times New Roman" w:hAnsi="Times New Roman" w:cs="Times New Roman"/>
          <w:sz w:val="24"/>
          <w:szCs w:val="24"/>
        </w:rPr>
      </w:pPr>
      <w:r w:rsidRPr="00C6775A">
        <w:rPr>
          <w:rFonts w:ascii="Times New Roman" w:eastAsia="Times New Roman" w:hAnsi="Times New Roman" w:cs="Times New Roman"/>
          <w:sz w:val="24"/>
          <w:szCs w:val="24"/>
        </w:rPr>
        <w:lastRenderedPageBreak/>
        <w:t xml:space="preserve">Nelson, S.B., Coon, J.J., </w:t>
      </w:r>
      <w:proofErr w:type="spellStart"/>
      <w:r w:rsidRPr="00C6775A">
        <w:rPr>
          <w:rFonts w:ascii="Times New Roman" w:eastAsia="Times New Roman" w:hAnsi="Times New Roman" w:cs="Times New Roman"/>
          <w:sz w:val="24"/>
          <w:szCs w:val="24"/>
        </w:rPr>
        <w:t>Duchardt</w:t>
      </w:r>
      <w:proofErr w:type="spellEnd"/>
      <w:r w:rsidRPr="00C6775A">
        <w:rPr>
          <w:rFonts w:ascii="Times New Roman" w:eastAsia="Times New Roman" w:hAnsi="Times New Roman" w:cs="Times New Roman"/>
          <w:sz w:val="24"/>
          <w:szCs w:val="24"/>
        </w:rPr>
        <w:t>, C.J., Fischer, J.D., Halsey, S.J., Kranz, A.J., Parker, C.M., Schneider, S.C., Swartz, T.M. and Miller, J.R., 2017. Patterns and mechanisms of invasive plant impacts on North American birds: a systematic review. Biological Invasions, 19, pp.1547-1563.</w:t>
      </w:r>
    </w:p>
    <w:p w14:paraId="42722093" w14:textId="291AB75E" w:rsidR="008C1DA0" w:rsidRPr="006E2B62" w:rsidRDefault="008C1DA0" w:rsidP="004D40C5">
      <w:pPr>
        <w:spacing w:after="0" w:line="480" w:lineRule="auto"/>
        <w:ind w:left="720" w:hanging="720"/>
        <w:rPr>
          <w:rFonts w:ascii="Times New Roman" w:eastAsia="Times New Roman" w:hAnsi="Times New Roman" w:cs="Times New Roman"/>
          <w:sz w:val="24"/>
          <w:szCs w:val="24"/>
        </w:rPr>
      </w:pPr>
      <w:r w:rsidRPr="008C1DA0">
        <w:rPr>
          <w:rFonts w:ascii="Times New Roman" w:eastAsia="Times New Roman" w:hAnsi="Times New Roman" w:cs="Times New Roman"/>
          <w:sz w:val="24"/>
          <w:szCs w:val="24"/>
        </w:rPr>
        <w:t>Peracchio, D. 2020. Connecticut’s 2020 Forest Action Plan. Connecticut Department of Energy and Environmental Protection.</w:t>
      </w:r>
      <w:r w:rsidRPr="008C1DA0">
        <w:t xml:space="preserve"> </w:t>
      </w:r>
      <w:r w:rsidRPr="008C1DA0">
        <w:rPr>
          <w:rFonts w:ascii="Times New Roman" w:eastAsia="Times New Roman" w:hAnsi="Times New Roman" w:cs="Times New Roman"/>
          <w:sz w:val="24"/>
          <w:szCs w:val="24"/>
        </w:rPr>
        <w:t>https://portal.ct.gov/-/media/DEEP/forestry/2020-Approved-CT-Forest-Action-Plan.pdf</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Oecologia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Simberloff</w:t>
      </w:r>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13:e0207389.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30:e13548.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Oecologia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16:e2005568.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67F2000C" w14:textId="77777777" w:rsidR="008C1DA0" w:rsidRDefault="00C6775A" w:rsidP="004D40C5">
      <w:pPr>
        <w:spacing w:after="0" w:line="480" w:lineRule="auto"/>
        <w:ind w:left="720" w:hanging="720"/>
        <w:rPr>
          <w:rStyle w:val="cf01"/>
          <w:rFonts w:ascii="Times New Roman" w:hAnsi="Times New Roman" w:cs="Times New Roman"/>
          <w:sz w:val="24"/>
          <w:szCs w:val="24"/>
        </w:rPr>
      </w:pPr>
      <w:proofErr w:type="spellStart"/>
      <w:r w:rsidRPr="00C6775A">
        <w:rPr>
          <w:rStyle w:val="cf01"/>
          <w:rFonts w:ascii="Times New Roman" w:hAnsi="Times New Roman" w:cs="Times New Roman"/>
          <w:sz w:val="24"/>
          <w:szCs w:val="24"/>
        </w:rPr>
        <w:t>Serniak</w:t>
      </w:r>
      <w:proofErr w:type="spellEnd"/>
      <w:r w:rsidRPr="00C6775A">
        <w:rPr>
          <w:rStyle w:val="cf01"/>
          <w:rFonts w:ascii="Times New Roman" w:hAnsi="Times New Roman" w:cs="Times New Roman"/>
          <w:sz w:val="24"/>
          <w:szCs w:val="24"/>
        </w:rPr>
        <w:t xml:space="preserve">, L.T., Rohloff, P. and Agnew, C.C., 2023. Amur Honeysuckle (Lonicera </w:t>
      </w:r>
      <w:proofErr w:type="spellStart"/>
      <w:r w:rsidRPr="00C6775A">
        <w:rPr>
          <w:rStyle w:val="cf01"/>
          <w:rFonts w:ascii="Times New Roman" w:hAnsi="Times New Roman" w:cs="Times New Roman"/>
          <w:sz w:val="24"/>
          <w:szCs w:val="24"/>
        </w:rPr>
        <w:t>maackii</w:t>
      </w:r>
      <w:proofErr w:type="spellEnd"/>
      <w:r w:rsidRPr="00C6775A">
        <w:rPr>
          <w:rStyle w:val="cf01"/>
          <w:rFonts w:ascii="Times New Roman" w:hAnsi="Times New Roman" w:cs="Times New Roman"/>
          <w:sz w:val="24"/>
          <w:szCs w:val="24"/>
        </w:rPr>
        <w:t>) increases abundance and diversity of shrub-dwelling arthropods and birds in forest edge habitat. </w:t>
      </w:r>
      <w:r w:rsidRPr="00C6775A">
        <w:rPr>
          <w:rStyle w:val="cf11"/>
          <w:rFonts w:ascii="Times New Roman" w:hAnsi="Times New Roman" w:cs="Times New Roman"/>
          <w:sz w:val="24"/>
          <w:szCs w:val="24"/>
        </w:rPr>
        <w:t>Journal of Ornithology</w:t>
      </w:r>
      <w:r w:rsidRPr="00C6775A">
        <w:rPr>
          <w:rStyle w:val="cf01"/>
          <w:rFonts w:ascii="Times New Roman" w:hAnsi="Times New Roman" w:cs="Times New Roman"/>
          <w:sz w:val="24"/>
          <w:szCs w:val="24"/>
        </w:rPr>
        <w:t>, 164:943-951</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36:e13931.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8454574" w14:textId="1836208A" w:rsidR="00C6775A" w:rsidRDefault="00C6775A" w:rsidP="004D40C5">
      <w:pPr>
        <w:spacing w:after="0" w:line="480" w:lineRule="auto"/>
        <w:ind w:left="720" w:hanging="720"/>
        <w:rPr>
          <w:rFonts w:ascii="Times New Roman" w:eastAsia="Times New Roman" w:hAnsi="Times New Roman" w:cs="Times New Roman"/>
          <w:sz w:val="24"/>
          <w:szCs w:val="24"/>
        </w:rPr>
      </w:pPr>
      <w:r w:rsidRPr="00C6775A">
        <w:rPr>
          <w:rFonts w:ascii="Times New Roman" w:eastAsia="Times New Roman" w:hAnsi="Times New Roman" w:cs="Times New Roman"/>
          <w:sz w:val="24"/>
          <w:szCs w:val="24"/>
        </w:rPr>
        <w:t>Smith, S.B., DeSando, S.A. and Pagano, T., 2013. The value of native and invasive fruit-bearing shrubs for migrating songbirds. Northeastern Naturalist, 20(1), pp.171-184.</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lastRenderedPageBreak/>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35:e02092.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118:e2023989118.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 xml:space="preserve">unding: Funding for this research was provided by </w:t>
      </w:r>
      <w:proofErr w:type="gramStart"/>
      <w:r w:rsidR="004C0C2C">
        <w:rPr>
          <w:rFonts w:ascii="Times New Roman" w:hAnsi="Times New Roman" w:cs="Times New Roman"/>
          <w:sz w:val="24"/>
          <w:szCs w:val="24"/>
        </w:rPr>
        <w:t>Great</w:t>
      </w:r>
      <w:proofErr w:type="gramEnd"/>
      <w:r w:rsidR="004C0C2C">
        <w:rPr>
          <w:rFonts w:ascii="Times New Roman" w:hAnsi="Times New Roman" w:cs="Times New Roman"/>
          <w:sz w:val="24"/>
          <w:szCs w:val="24"/>
        </w:rPr>
        <w:t xml:space="preserve">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C20FA2">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12AE0" w14:textId="77777777" w:rsidR="00C20FA2" w:rsidRDefault="00C20FA2" w:rsidP="00D5349B">
      <w:pPr>
        <w:spacing w:after="0" w:line="240" w:lineRule="auto"/>
      </w:pPr>
      <w:r>
        <w:separator/>
      </w:r>
    </w:p>
  </w:endnote>
  <w:endnote w:type="continuationSeparator" w:id="0">
    <w:p w14:paraId="09130EFE" w14:textId="77777777" w:rsidR="00C20FA2" w:rsidRDefault="00C20FA2"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2523E" w14:textId="77777777" w:rsidR="00C20FA2" w:rsidRDefault="00C20FA2" w:rsidP="00D5349B">
      <w:pPr>
        <w:spacing w:after="0" w:line="240" w:lineRule="auto"/>
      </w:pPr>
      <w:r>
        <w:separator/>
      </w:r>
    </w:p>
  </w:footnote>
  <w:footnote w:type="continuationSeparator" w:id="0">
    <w:p w14:paraId="07D740F6" w14:textId="77777777" w:rsidR="00C20FA2" w:rsidRDefault="00C20FA2" w:rsidP="00D5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3F74"/>
    <w:rsid w:val="00004585"/>
    <w:rsid w:val="00004E24"/>
    <w:rsid w:val="0001169D"/>
    <w:rsid w:val="00011CA4"/>
    <w:rsid w:val="000243B1"/>
    <w:rsid w:val="00026B9B"/>
    <w:rsid w:val="0003479B"/>
    <w:rsid w:val="00035096"/>
    <w:rsid w:val="00036EDA"/>
    <w:rsid w:val="0004080C"/>
    <w:rsid w:val="00046074"/>
    <w:rsid w:val="00055241"/>
    <w:rsid w:val="0006043A"/>
    <w:rsid w:val="000673E9"/>
    <w:rsid w:val="00070C5F"/>
    <w:rsid w:val="00071FBC"/>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460E"/>
    <w:rsid w:val="001364DF"/>
    <w:rsid w:val="00141AD3"/>
    <w:rsid w:val="001427AD"/>
    <w:rsid w:val="00142AEC"/>
    <w:rsid w:val="00143E07"/>
    <w:rsid w:val="00147ABF"/>
    <w:rsid w:val="00151778"/>
    <w:rsid w:val="0015193D"/>
    <w:rsid w:val="0015209B"/>
    <w:rsid w:val="00154C10"/>
    <w:rsid w:val="001614D2"/>
    <w:rsid w:val="00161C0B"/>
    <w:rsid w:val="00161EE3"/>
    <w:rsid w:val="00165F88"/>
    <w:rsid w:val="0017145B"/>
    <w:rsid w:val="001732BB"/>
    <w:rsid w:val="001764F6"/>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1BD0"/>
    <w:rsid w:val="001F21B5"/>
    <w:rsid w:val="001F58A3"/>
    <w:rsid w:val="0020214E"/>
    <w:rsid w:val="0021063E"/>
    <w:rsid w:val="00212091"/>
    <w:rsid w:val="002174D1"/>
    <w:rsid w:val="002176DB"/>
    <w:rsid w:val="002212C9"/>
    <w:rsid w:val="002238D7"/>
    <w:rsid w:val="00224C9E"/>
    <w:rsid w:val="00227ED9"/>
    <w:rsid w:val="002327DE"/>
    <w:rsid w:val="00234017"/>
    <w:rsid w:val="0023507F"/>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2AE4"/>
    <w:rsid w:val="002B3927"/>
    <w:rsid w:val="002C1048"/>
    <w:rsid w:val="002C6AB9"/>
    <w:rsid w:val="002D0AC8"/>
    <w:rsid w:val="002D4405"/>
    <w:rsid w:val="002E20D3"/>
    <w:rsid w:val="002F1A54"/>
    <w:rsid w:val="002F6D13"/>
    <w:rsid w:val="00301974"/>
    <w:rsid w:val="0030202F"/>
    <w:rsid w:val="003025D8"/>
    <w:rsid w:val="003035E3"/>
    <w:rsid w:val="00305D78"/>
    <w:rsid w:val="00311AC2"/>
    <w:rsid w:val="00314527"/>
    <w:rsid w:val="00333E2F"/>
    <w:rsid w:val="00336593"/>
    <w:rsid w:val="00337901"/>
    <w:rsid w:val="003418A6"/>
    <w:rsid w:val="003612E6"/>
    <w:rsid w:val="00363EA8"/>
    <w:rsid w:val="00365918"/>
    <w:rsid w:val="00365C3D"/>
    <w:rsid w:val="003673F6"/>
    <w:rsid w:val="0037147A"/>
    <w:rsid w:val="0037439B"/>
    <w:rsid w:val="00374A99"/>
    <w:rsid w:val="00383F71"/>
    <w:rsid w:val="003842F9"/>
    <w:rsid w:val="003A0B23"/>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87B"/>
    <w:rsid w:val="003E7E91"/>
    <w:rsid w:val="003F210D"/>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E6F44"/>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74727"/>
    <w:rsid w:val="0058174C"/>
    <w:rsid w:val="00583CD7"/>
    <w:rsid w:val="00583E7E"/>
    <w:rsid w:val="005864F3"/>
    <w:rsid w:val="00587C1C"/>
    <w:rsid w:val="00587F18"/>
    <w:rsid w:val="00591E74"/>
    <w:rsid w:val="00592A4A"/>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5FA4"/>
    <w:rsid w:val="00626760"/>
    <w:rsid w:val="006274EE"/>
    <w:rsid w:val="006304B0"/>
    <w:rsid w:val="00631911"/>
    <w:rsid w:val="00637244"/>
    <w:rsid w:val="00643E99"/>
    <w:rsid w:val="00647117"/>
    <w:rsid w:val="00652313"/>
    <w:rsid w:val="006532C1"/>
    <w:rsid w:val="00657272"/>
    <w:rsid w:val="00664ED0"/>
    <w:rsid w:val="00665B4E"/>
    <w:rsid w:val="00666EA6"/>
    <w:rsid w:val="00667EBE"/>
    <w:rsid w:val="0067185B"/>
    <w:rsid w:val="00671BCE"/>
    <w:rsid w:val="00671C7B"/>
    <w:rsid w:val="0067269D"/>
    <w:rsid w:val="006753EC"/>
    <w:rsid w:val="00675DCD"/>
    <w:rsid w:val="00680C87"/>
    <w:rsid w:val="0068375A"/>
    <w:rsid w:val="00692667"/>
    <w:rsid w:val="00692E8D"/>
    <w:rsid w:val="00694CA6"/>
    <w:rsid w:val="006965F5"/>
    <w:rsid w:val="00697809"/>
    <w:rsid w:val="006A263D"/>
    <w:rsid w:val="006A3AF0"/>
    <w:rsid w:val="006A48F8"/>
    <w:rsid w:val="006B1C5D"/>
    <w:rsid w:val="006B299C"/>
    <w:rsid w:val="006B370C"/>
    <w:rsid w:val="006C28DE"/>
    <w:rsid w:val="006C2AF3"/>
    <w:rsid w:val="006C7172"/>
    <w:rsid w:val="006C7F4E"/>
    <w:rsid w:val="006D547B"/>
    <w:rsid w:val="006D5CAB"/>
    <w:rsid w:val="006F2DDB"/>
    <w:rsid w:val="006F36D0"/>
    <w:rsid w:val="006F4AB7"/>
    <w:rsid w:val="007035E8"/>
    <w:rsid w:val="00705B45"/>
    <w:rsid w:val="00712E39"/>
    <w:rsid w:val="00714E8E"/>
    <w:rsid w:val="007157AD"/>
    <w:rsid w:val="0072076F"/>
    <w:rsid w:val="00721BD8"/>
    <w:rsid w:val="007246C1"/>
    <w:rsid w:val="00726BC5"/>
    <w:rsid w:val="00733532"/>
    <w:rsid w:val="00734B55"/>
    <w:rsid w:val="00735332"/>
    <w:rsid w:val="00741C3F"/>
    <w:rsid w:val="00741D70"/>
    <w:rsid w:val="00743000"/>
    <w:rsid w:val="0075217D"/>
    <w:rsid w:val="00761D18"/>
    <w:rsid w:val="00761E12"/>
    <w:rsid w:val="00767047"/>
    <w:rsid w:val="007677B0"/>
    <w:rsid w:val="00767FE8"/>
    <w:rsid w:val="007701B3"/>
    <w:rsid w:val="00775AAC"/>
    <w:rsid w:val="00775CEB"/>
    <w:rsid w:val="0078074C"/>
    <w:rsid w:val="00780BE8"/>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40FB"/>
    <w:rsid w:val="007E66C9"/>
    <w:rsid w:val="007E6B1F"/>
    <w:rsid w:val="007E7E8A"/>
    <w:rsid w:val="007F0854"/>
    <w:rsid w:val="007F5FA9"/>
    <w:rsid w:val="007F71B6"/>
    <w:rsid w:val="00800FE3"/>
    <w:rsid w:val="008028CE"/>
    <w:rsid w:val="00807FEA"/>
    <w:rsid w:val="008143F0"/>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5A22"/>
    <w:rsid w:val="00877800"/>
    <w:rsid w:val="008809DE"/>
    <w:rsid w:val="008816EC"/>
    <w:rsid w:val="00896FE1"/>
    <w:rsid w:val="008A1542"/>
    <w:rsid w:val="008A25C9"/>
    <w:rsid w:val="008A3635"/>
    <w:rsid w:val="008A3C60"/>
    <w:rsid w:val="008A5E71"/>
    <w:rsid w:val="008A63CB"/>
    <w:rsid w:val="008B43BF"/>
    <w:rsid w:val="008C0614"/>
    <w:rsid w:val="008C1B42"/>
    <w:rsid w:val="008C1DA0"/>
    <w:rsid w:val="008C1DD7"/>
    <w:rsid w:val="008C3341"/>
    <w:rsid w:val="008C7EEB"/>
    <w:rsid w:val="008D0FBF"/>
    <w:rsid w:val="008D44ED"/>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0B45"/>
    <w:rsid w:val="009627C5"/>
    <w:rsid w:val="009627D8"/>
    <w:rsid w:val="00970BB4"/>
    <w:rsid w:val="00972D61"/>
    <w:rsid w:val="0097518D"/>
    <w:rsid w:val="009813A5"/>
    <w:rsid w:val="00981635"/>
    <w:rsid w:val="009818A5"/>
    <w:rsid w:val="00985514"/>
    <w:rsid w:val="00986BCE"/>
    <w:rsid w:val="009913D0"/>
    <w:rsid w:val="00996908"/>
    <w:rsid w:val="00996914"/>
    <w:rsid w:val="009A185C"/>
    <w:rsid w:val="009A343B"/>
    <w:rsid w:val="009A3C33"/>
    <w:rsid w:val="009B0150"/>
    <w:rsid w:val="009C1AD0"/>
    <w:rsid w:val="009C3DD9"/>
    <w:rsid w:val="009C4161"/>
    <w:rsid w:val="009D0763"/>
    <w:rsid w:val="009D11DD"/>
    <w:rsid w:val="009D406F"/>
    <w:rsid w:val="009D717A"/>
    <w:rsid w:val="009E0C7C"/>
    <w:rsid w:val="009E1BF6"/>
    <w:rsid w:val="009E27B6"/>
    <w:rsid w:val="009E49E2"/>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388"/>
    <w:rsid w:val="00A70395"/>
    <w:rsid w:val="00A7079F"/>
    <w:rsid w:val="00A71A02"/>
    <w:rsid w:val="00A72289"/>
    <w:rsid w:val="00A75264"/>
    <w:rsid w:val="00A82C5F"/>
    <w:rsid w:val="00A8372B"/>
    <w:rsid w:val="00A84488"/>
    <w:rsid w:val="00A86934"/>
    <w:rsid w:val="00A906B6"/>
    <w:rsid w:val="00A92918"/>
    <w:rsid w:val="00A94F08"/>
    <w:rsid w:val="00A9568D"/>
    <w:rsid w:val="00A958B1"/>
    <w:rsid w:val="00AA5C48"/>
    <w:rsid w:val="00AB0206"/>
    <w:rsid w:val="00AB09C1"/>
    <w:rsid w:val="00AB4100"/>
    <w:rsid w:val="00AC5B4C"/>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61CF"/>
    <w:rsid w:val="00B1726D"/>
    <w:rsid w:val="00B27012"/>
    <w:rsid w:val="00B27CEE"/>
    <w:rsid w:val="00B27D6C"/>
    <w:rsid w:val="00B33686"/>
    <w:rsid w:val="00B33D83"/>
    <w:rsid w:val="00B33FD3"/>
    <w:rsid w:val="00B35962"/>
    <w:rsid w:val="00B41CEB"/>
    <w:rsid w:val="00B434D7"/>
    <w:rsid w:val="00B44A35"/>
    <w:rsid w:val="00B466F0"/>
    <w:rsid w:val="00B517C1"/>
    <w:rsid w:val="00B52BC4"/>
    <w:rsid w:val="00B6025B"/>
    <w:rsid w:val="00B64E22"/>
    <w:rsid w:val="00B650B0"/>
    <w:rsid w:val="00B66B07"/>
    <w:rsid w:val="00B675DE"/>
    <w:rsid w:val="00B73F05"/>
    <w:rsid w:val="00B749F4"/>
    <w:rsid w:val="00B7742D"/>
    <w:rsid w:val="00B80D84"/>
    <w:rsid w:val="00B83427"/>
    <w:rsid w:val="00B92815"/>
    <w:rsid w:val="00BA1394"/>
    <w:rsid w:val="00BA38B2"/>
    <w:rsid w:val="00BA6749"/>
    <w:rsid w:val="00BA795F"/>
    <w:rsid w:val="00BB31A7"/>
    <w:rsid w:val="00BB320A"/>
    <w:rsid w:val="00BB741A"/>
    <w:rsid w:val="00BC15E1"/>
    <w:rsid w:val="00BC1F01"/>
    <w:rsid w:val="00BC33C1"/>
    <w:rsid w:val="00BC39F5"/>
    <w:rsid w:val="00BC57BA"/>
    <w:rsid w:val="00BC6325"/>
    <w:rsid w:val="00BD081F"/>
    <w:rsid w:val="00BD4890"/>
    <w:rsid w:val="00BD7612"/>
    <w:rsid w:val="00BE298B"/>
    <w:rsid w:val="00BE3CE9"/>
    <w:rsid w:val="00BF43EF"/>
    <w:rsid w:val="00BF4B21"/>
    <w:rsid w:val="00BF5EBA"/>
    <w:rsid w:val="00C01FF4"/>
    <w:rsid w:val="00C02731"/>
    <w:rsid w:val="00C050DF"/>
    <w:rsid w:val="00C05F5C"/>
    <w:rsid w:val="00C06D77"/>
    <w:rsid w:val="00C06FD3"/>
    <w:rsid w:val="00C104F0"/>
    <w:rsid w:val="00C1051D"/>
    <w:rsid w:val="00C10C38"/>
    <w:rsid w:val="00C122B2"/>
    <w:rsid w:val="00C1377F"/>
    <w:rsid w:val="00C15FFE"/>
    <w:rsid w:val="00C20FA2"/>
    <w:rsid w:val="00C21E55"/>
    <w:rsid w:val="00C27537"/>
    <w:rsid w:val="00C30B94"/>
    <w:rsid w:val="00C31F20"/>
    <w:rsid w:val="00C32949"/>
    <w:rsid w:val="00C352BA"/>
    <w:rsid w:val="00C369D7"/>
    <w:rsid w:val="00C41B5E"/>
    <w:rsid w:val="00C422F2"/>
    <w:rsid w:val="00C4284E"/>
    <w:rsid w:val="00C5064B"/>
    <w:rsid w:val="00C54117"/>
    <w:rsid w:val="00C54E92"/>
    <w:rsid w:val="00C55ED2"/>
    <w:rsid w:val="00C608C6"/>
    <w:rsid w:val="00C60A90"/>
    <w:rsid w:val="00C614CA"/>
    <w:rsid w:val="00C6264D"/>
    <w:rsid w:val="00C64F04"/>
    <w:rsid w:val="00C65165"/>
    <w:rsid w:val="00C65766"/>
    <w:rsid w:val="00C66B81"/>
    <w:rsid w:val="00C6775A"/>
    <w:rsid w:val="00C7064C"/>
    <w:rsid w:val="00C72961"/>
    <w:rsid w:val="00C73B67"/>
    <w:rsid w:val="00C75D94"/>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0297"/>
    <w:rsid w:val="00CC1400"/>
    <w:rsid w:val="00CC6913"/>
    <w:rsid w:val="00CC6A81"/>
    <w:rsid w:val="00CC7A17"/>
    <w:rsid w:val="00CD0404"/>
    <w:rsid w:val="00CD79D4"/>
    <w:rsid w:val="00CE0015"/>
    <w:rsid w:val="00CE3750"/>
    <w:rsid w:val="00CF01BC"/>
    <w:rsid w:val="00CF1057"/>
    <w:rsid w:val="00CF18FF"/>
    <w:rsid w:val="00CF2687"/>
    <w:rsid w:val="00CF4808"/>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3403"/>
    <w:rsid w:val="00D653AF"/>
    <w:rsid w:val="00D67D26"/>
    <w:rsid w:val="00D72E3C"/>
    <w:rsid w:val="00D76F55"/>
    <w:rsid w:val="00D81C38"/>
    <w:rsid w:val="00D81DB1"/>
    <w:rsid w:val="00D842D9"/>
    <w:rsid w:val="00D84999"/>
    <w:rsid w:val="00D90F85"/>
    <w:rsid w:val="00DA52CD"/>
    <w:rsid w:val="00DB298A"/>
    <w:rsid w:val="00DB59F9"/>
    <w:rsid w:val="00DD0764"/>
    <w:rsid w:val="00DD35C8"/>
    <w:rsid w:val="00DD7C7D"/>
    <w:rsid w:val="00DE40FD"/>
    <w:rsid w:val="00DF284C"/>
    <w:rsid w:val="00DF2DC3"/>
    <w:rsid w:val="00DF2E49"/>
    <w:rsid w:val="00DF341A"/>
    <w:rsid w:val="00DF4557"/>
    <w:rsid w:val="00E008F1"/>
    <w:rsid w:val="00E02D22"/>
    <w:rsid w:val="00E07E5A"/>
    <w:rsid w:val="00E1350C"/>
    <w:rsid w:val="00E20F65"/>
    <w:rsid w:val="00E26AFF"/>
    <w:rsid w:val="00E3115F"/>
    <w:rsid w:val="00E32128"/>
    <w:rsid w:val="00E336C3"/>
    <w:rsid w:val="00E3780A"/>
    <w:rsid w:val="00E41622"/>
    <w:rsid w:val="00E427F7"/>
    <w:rsid w:val="00E47EB8"/>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5CD0"/>
    <w:rsid w:val="00EE645C"/>
    <w:rsid w:val="00EF2C19"/>
    <w:rsid w:val="00EF35A0"/>
    <w:rsid w:val="00F013AC"/>
    <w:rsid w:val="00F04236"/>
    <w:rsid w:val="00F20992"/>
    <w:rsid w:val="00F2482E"/>
    <w:rsid w:val="00F26E4A"/>
    <w:rsid w:val="00F32097"/>
    <w:rsid w:val="00F34157"/>
    <w:rsid w:val="00F3417C"/>
    <w:rsid w:val="00F34ED9"/>
    <w:rsid w:val="00F35AE4"/>
    <w:rsid w:val="00F3637C"/>
    <w:rsid w:val="00F451E9"/>
    <w:rsid w:val="00F47760"/>
    <w:rsid w:val="00F47BC5"/>
    <w:rsid w:val="00F5165C"/>
    <w:rsid w:val="00F54B1D"/>
    <w:rsid w:val="00F637A7"/>
    <w:rsid w:val="00F67788"/>
    <w:rsid w:val="00F708B9"/>
    <w:rsid w:val="00F81005"/>
    <w:rsid w:val="00F86FC6"/>
    <w:rsid w:val="00F87D12"/>
    <w:rsid w:val="00F927E0"/>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 w:type="character" w:customStyle="1" w:styleId="cf01">
    <w:name w:val="cf01"/>
    <w:basedOn w:val="DefaultParagraphFont"/>
    <w:rsid w:val="00C6775A"/>
    <w:rPr>
      <w:rFonts w:ascii="Segoe UI" w:hAnsi="Segoe UI" w:cs="Segoe UI" w:hint="default"/>
      <w:color w:val="222222"/>
      <w:sz w:val="18"/>
      <w:szCs w:val="18"/>
      <w:shd w:val="clear" w:color="auto" w:fill="FFFFFF"/>
    </w:rPr>
  </w:style>
  <w:style w:type="character" w:customStyle="1" w:styleId="cf11">
    <w:name w:val="cf11"/>
    <w:basedOn w:val="DefaultParagraphFont"/>
    <w:rsid w:val="00C6775A"/>
    <w:rPr>
      <w:rFonts w:ascii="Segoe UI" w:hAnsi="Segoe UI" w:cs="Segoe UI" w:hint="default"/>
      <w:i/>
      <w:iCs/>
      <w:color w:val="222222"/>
      <w:sz w:val="18"/>
      <w:szCs w:val="18"/>
      <w:shd w:val="clear" w:color="auto" w:fill="FFFFFF"/>
    </w:rPr>
  </w:style>
  <w:style w:type="paragraph" w:customStyle="1" w:styleId="pf0">
    <w:name w:val="pf0"/>
    <w:basedOn w:val="Normal"/>
    <w:rsid w:val="008C1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696082949">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30</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28</cp:revision>
  <dcterms:created xsi:type="dcterms:W3CDTF">2024-02-22T13:04:00Z</dcterms:created>
  <dcterms:modified xsi:type="dcterms:W3CDTF">2024-03-07T15:27:00Z</dcterms:modified>
</cp:coreProperties>
</file>