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655BC9CE" w:rsidR="00E74B57" w:rsidRDefault="00E74B57">
      <w:pPr>
        <w:rPr>
          <w:rFonts w:ascii="Times New Roman" w:hAnsi="Times New Roman" w:cs="Times New Roman"/>
          <w:sz w:val="24"/>
          <w:szCs w:val="24"/>
        </w:rPr>
      </w:pPr>
      <w:r>
        <w:rPr>
          <w:rFonts w:ascii="Times New Roman" w:hAnsi="Times New Roman" w:cs="Times New Roman"/>
          <w:sz w:val="24"/>
          <w:szCs w:val="24"/>
        </w:rPr>
        <w:t>Appendix 1a: Selection of arthropods for C:N analysis</w:t>
      </w:r>
    </w:p>
    <w:p w14:paraId="0D59D907" w14:textId="21D6182A"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w:t>
      </w:r>
      <w:r w:rsidR="003F6FBE">
        <w:rPr>
          <w:rFonts w:ascii="Times New Roman" w:hAnsi="Times New Roman" w:cs="Times New Roman"/>
          <w:sz w:val="24"/>
          <w:szCs w:val="24"/>
        </w:rPr>
        <w:t>bird and the numerical</w:t>
      </w:r>
      <w:r w:rsidR="00280522">
        <w:rPr>
          <w:rFonts w:ascii="Times New Roman" w:hAnsi="Times New Roman" w:cs="Times New Roman"/>
          <w:sz w:val="24"/>
          <w:szCs w:val="24"/>
        </w:rPr>
        <w:t xml:space="preserve"> majority </w:t>
      </w:r>
      <w:r>
        <w:rPr>
          <w:rFonts w:ascii="Times New Roman" w:hAnsi="Times New Roman" w:cs="Times New Roman"/>
          <w:sz w:val="24"/>
          <w:szCs w:val="24"/>
        </w:rPr>
        <w:t xml:space="preserve">of arthropods collected. Insect herbivore families selected included: All families of Lepidoptera collected (primarily Geometridae and the superfamily </w:t>
      </w:r>
      <w:r w:rsidRPr="00E74B57">
        <w:rPr>
          <w:rFonts w:ascii="Times New Roman" w:hAnsi="Times New Roman" w:cs="Times New Roman"/>
          <w:sz w:val="24"/>
          <w:szCs w:val="24"/>
        </w:rPr>
        <w:t>Noctuoidea</w:t>
      </w:r>
      <w:r>
        <w:rPr>
          <w:rFonts w:ascii="Times New Roman" w:hAnsi="Times New Roman" w:cs="Times New Roman"/>
          <w:sz w:val="24"/>
          <w:szCs w:val="24"/>
        </w:rPr>
        <w:t xml:space="preserve">), Hemipteran families including Tingidae, Miridae, Coreidae, </w:t>
      </w:r>
      <w:r w:rsidR="004033B0">
        <w:rPr>
          <w:rFonts w:ascii="Times New Roman" w:hAnsi="Times New Roman" w:cs="Times New Roman"/>
          <w:sz w:val="24"/>
          <w:szCs w:val="24"/>
        </w:rPr>
        <w:t xml:space="preserve">Pentatomidae, </w:t>
      </w:r>
      <w:r w:rsidR="004033B0" w:rsidRPr="004033B0">
        <w:rPr>
          <w:rFonts w:ascii="Times New Roman" w:hAnsi="Times New Roman" w:cs="Times New Roman"/>
          <w:sz w:val="24"/>
          <w:szCs w:val="24"/>
        </w:rPr>
        <w:t>Acanthosomatidae</w:t>
      </w:r>
      <w:r w:rsidR="004033B0">
        <w:rPr>
          <w:rFonts w:ascii="Times New Roman" w:hAnsi="Times New Roman" w:cs="Times New Roman"/>
          <w:sz w:val="24"/>
          <w:szCs w:val="24"/>
        </w:rPr>
        <w:t>, and Thyreocoridae.</w:t>
      </w:r>
      <w:r w:rsidR="00C61A24">
        <w:rPr>
          <w:rFonts w:ascii="Times New Roman" w:hAnsi="Times New Roman" w:cs="Times New Roman"/>
          <w:sz w:val="24"/>
          <w:szCs w:val="24"/>
        </w:rPr>
        <w:t xml:space="preserve"> We included sawfly families Cimbicidae and Tenthrediniadae. The only beetle families selected were those likely to feed on foliage as adults or larvae, including Brentidae, Chrysomelidae, Cleridae, Curculinidae (only the </w:t>
      </w:r>
      <w:r w:rsidR="00F453B4">
        <w:rPr>
          <w:rFonts w:ascii="Times New Roman" w:hAnsi="Times New Roman" w:cs="Times New Roman"/>
          <w:sz w:val="24"/>
          <w:szCs w:val="24"/>
        </w:rPr>
        <w:t>subfamily</w:t>
      </w:r>
      <w:r w:rsidR="00C61A24">
        <w:rPr>
          <w:rFonts w:ascii="Times New Roman" w:hAnsi="Times New Roman" w:cs="Times New Roman"/>
          <w:sz w:val="24"/>
          <w:szCs w:val="24"/>
        </w:rPr>
        <w:t xml:space="preserve"> Entiminae) and Melolonthinae</w:t>
      </w:r>
      <w:r w:rsidR="003F6FBE">
        <w:rPr>
          <w:rFonts w:ascii="Times New Roman" w:hAnsi="Times New Roman" w:cs="Times New Roman"/>
          <w:sz w:val="24"/>
          <w:szCs w:val="24"/>
        </w:rPr>
        <w:t>.</w:t>
      </w:r>
      <w:r w:rsidR="00C61A24">
        <w:rPr>
          <w:rFonts w:ascii="Times New Roman" w:hAnsi="Times New Roman" w:cs="Times New Roman"/>
          <w:sz w:val="24"/>
          <w:szCs w:val="24"/>
        </w:rPr>
        <w:t xml:space="preserve"> </w:t>
      </w:r>
    </w:p>
    <w:p w14:paraId="711664DD" w14:textId="03287869" w:rsidR="007915A6" w:rsidRDefault="007915A6">
      <w:pPr>
        <w:rPr>
          <w:rFonts w:ascii="Times New Roman" w:hAnsi="Times New Roman" w:cs="Times New Roman"/>
          <w:sz w:val="24"/>
          <w:szCs w:val="24"/>
        </w:rPr>
      </w:pPr>
    </w:p>
    <w:p w14:paraId="42A00D04" w14:textId="047F5CB8" w:rsidR="00CD3512" w:rsidRDefault="00CD3512">
      <w:pPr>
        <w:rPr>
          <w:rFonts w:ascii="Times New Roman" w:hAnsi="Times New Roman" w:cs="Times New Roman"/>
          <w:sz w:val="24"/>
          <w:szCs w:val="24"/>
        </w:rPr>
      </w:pPr>
      <w:r>
        <w:rPr>
          <w:rFonts w:ascii="Times New Roman" w:hAnsi="Times New Roman" w:cs="Times New Roman"/>
          <w:sz w:val="24"/>
          <w:szCs w:val="24"/>
        </w:rPr>
        <w:br w:type="page"/>
      </w:r>
    </w:p>
    <w:p w14:paraId="0D81C2BE" w14:textId="0F21F7C5" w:rsidR="00CD3512" w:rsidRDefault="007915A6">
      <w:pPr>
        <w:rPr>
          <w:rFonts w:ascii="Times New Roman" w:hAnsi="Times New Roman" w:cs="Times New Roman"/>
          <w:sz w:val="24"/>
          <w:szCs w:val="24"/>
        </w:rPr>
      </w:pPr>
      <w:r>
        <w:rPr>
          <w:rFonts w:ascii="Times New Roman" w:hAnsi="Times New Roman" w:cs="Times New Roman"/>
          <w:sz w:val="24"/>
          <w:szCs w:val="24"/>
        </w:rPr>
        <w:lastRenderedPageBreak/>
        <w:t>Figure</w:t>
      </w:r>
      <w:r w:rsidR="00CD3512">
        <w:rPr>
          <w:rFonts w:ascii="Times New Roman" w:hAnsi="Times New Roman" w:cs="Times New Roman"/>
          <w:sz w:val="24"/>
          <w:szCs w:val="24"/>
        </w:rPr>
        <w:t>.</w:t>
      </w:r>
      <w:r>
        <w:rPr>
          <w:rFonts w:ascii="Times New Roman" w:hAnsi="Times New Roman" w:cs="Times New Roman"/>
          <w:sz w:val="24"/>
          <w:szCs w:val="24"/>
        </w:rPr>
        <w:t xml:space="preserve"> S1</w:t>
      </w:r>
      <w:r w:rsidR="00CD3512">
        <w:rPr>
          <w:rFonts w:ascii="Times New Roman" w:hAnsi="Times New Roman" w:cs="Times New Roman"/>
          <w:sz w:val="24"/>
          <w:szCs w:val="24"/>
        </w:rPr>
        <w:t>. Average abundance of aquatic insects (#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0C05B71E" w14:textId="78751A6A"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E8F91" wp14:editId="71DF3183">
            <wp:extent cx="5486400" cy="457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486400" cy="4572000"/>
                    </a:xfrm>
                    <a:prstGeom prst="rect">
                      <a:avLst/>
                    </a:prstGeom>
                  </pic:spPr>
                </pic:pic>
              </a:graphicData>
            </a:graphic>
          </wp:inline>
        </w:drawing>
      </w:r>
    </w:p>
    <w:p w14:paraId="3F8349C5" w14:textId="14AEBF72" w:rsidR="00CD3512" w:rsidRDefault="00CD3512">
      <w:pPr>
        <w:rPr>
          <w:rFonts w:ascii="Times New Roman" w:hAnsi="Times New Roman" w:cs="Times New Roman"/>
          <w:sz w:val="24"/>
          <w:szCs w:val="24"/>
        </w:rPr>
      </w:pPr>
    </w:p>
    <w:p w14:paraId="1EAE3518" w14:textId="77777777" w:rsidR="00CD3512" w:rsidRDefault="00CD3512">
      <w:pPr>
        <w:rPr>
          <w:rFonts w:ascii="Times New Roman" w:hAnsi="Times New Roman" w:cs="Times New Roman"/>
          <w:sz w:val="24"/>
          <w:szCs w:val="24"/>
        </w:rPr>
      </w:pPr>
    </w:p>
    <w:p w14:paraId="1A7E2559" w14:textId="77777777" w:rsidR="00CD3512" w:rsidRDefault="00CD3512">
      <w:pPr>
        <w:rPr>
          <w:rFonts w:ascii="Times New Roman" w:hAnsi="Times New Roman" w:cs="Times New Roman"/>
          <w:sz w:val="24"/>
          <w:szCs w:val="24"/>
        </w:rPr>
      </w:pPr>
    </w:p>
    <w:p w14:paraId="5AD4830D" w14:textId="77777777" w:rsidR="00CD3512" w:rsidRDefault="00CD3512">
      <w:pPr>
        <w:rPr>
          <w:rFonts w:ascii="Times New Roman" w:hAnsi="Times New Roman" w:cs="Times New Roman"/>
          <w:sz w:val="24"/>
          <w:szCs w:val="24"/>
        </w:rPr>
      </w:pPr>
    </w:p>
    <w:p w14:paraId="154252A4" w14:textId="77777777" w:rsidR="00CD3512" w:rsidRDefault="00CD3512">
      <w:pPr>
        <w:rPr>
          <w:rFonts w:ascii="Times New Roman" w:hAnsi="Times New Roman" w:cs="Times New Roman"/>
          <w:sz w:val="24"/>
          <w:szCs w:val="24"/>
        </w:rPr>
      </w:pPr>
    </w:p>
    <w:p w14:paraId="5804BDA2" w14:textId="77777777" w:rsidR="00CD3512" w:rsidRDefault="00CD3512">
      <w:pPr>
        <w:rPr>
          <w:rFonts w:ascii="Times New Roman" w:hAnsi="Times New Roman" w:cs="Times New Roman"/>
          <w:sz w:val="24"/>
          <w:szCs w:val="24"/>
        </w:rPr>
      </w:pPr>
    </w:p>
    <w:p w14:paraId="1A4EC9D6" w14:textId="77777777" w:rsidR="00CD3512" w:rsidRDefault="00CD3512">
      <w:pPr>
        <w:rPr>
          <w:rFonts w:ascii="Times New Roman" w:hAnsi="Times New Roman" w:cs="Times New Roman"/>
          <w:sz w:val="24"/>
          <w:szCs w:val="24"/>
        </w:rPr>
      </w:pPr>
    </w:p>
    <w:p w14:paraId="695BD210" w14:textId="77777777" w:rsidR="00CD3512" w:rsidRDefault="00CD3512">
      <w:pPr>
        <w:rPr>
          <w:rFonts w:ascii="Times New Roman" w:hAnsi="Times New Roman" w:cs="Times New Roman"/>
          <w:sz w:val="24"/>
          <w:szCs w:val="24"/>
        </w:rPr>
      </w:pPr>
    </w:p>
    <w:p w14:paraId="6A305805" w14:textId="77777777" w:rsidR="00CD3512" w:rsidRDefault="00CD3512">
      <w:pPr>
        <w:rPr>
          <w:rFonts w:ascii="Times New Roman" w:hAnsi="Times New Roman" w:cs="Times New Roman"/>
          <w:sz w:val="24"/>
          <w:szCs w:val="24"/>
        </w:rPr>
      </w:pPr>
    </w:p>
    <w:p w14:paraId="2F15678D" w14:textId="77777777" w:rsidR="00CD3512" w:rsidRDefault="00CD3512">
      <w:pPr>
        <w:rPr>
          <w:rFonts w:ascii="Times New Roman" w:hAnsi="Times New Roman" w:cs="Times New Roman"/>
          <w:sz w:val="24"/>
          <w:szCs w:val="24"/>
        </w:rPr>
      </w:pPr>
    </w:p>
    <w:p w14:paraId="0EF32D9E" w14:textId="14824101" w:rsidR="00CD3512" w:rsidRDefault="00CD3512">
      <w:pPr>
        <w:rPr>
          <w:rFonts w:ascii="Times New Roman" w:hAnsi="Times New Roman" w:cs="Times New Roman"/>
          <w:sz w:val="24"/>
          <w:szCs w:val="24"/>
        </w:rPr>
      </w:pPr>
      <w:r>
        <w:rPr>
          <w:rFonts w:ascii="Times New Roman" w:hAnsi="Times New Roman" w:cs="Times New Roman"/>
          <w:sz w:val="24"/>
          <w:szCs w:val="24"/>
        </w:rPr>
        <w:t>Fig. S2. Average abundance of lepidoptera (# of caterpillars per bagged branches) among ten sampled host-plant species.</w:t>
      </w:r>
      <w:r w:rsid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w:t>
      </w:r>
      <w:r w:rsidR="002F3717">
        <w:rPr>
          <w:rFonts w:ascii="Times New Roman" w:hAnsi="Times New Roman" w:cs="Times New Roman"/>
          <w:sz w:val="24"/>
          <w:szCs w:val="24"/>
        </w:rPr>
        <w:t xml:space="preserve"> </w:t>
      </w:r>
      <w:r w:rsidR="002F3717">
        <w:rPr>
          <w:rFonts w:ascii="Times New Roman" w:hAnsi="Times New Roman" w:cs="Times New Roman"/>
          <w:sz w:val="24"/>
          <w:szCs w:val="24"/>
        </w:rPr>
        <w:t>Bars ranked by estimated means.</w:t>
      </w:r>
    </w:p>
    <w:p w14:paraId="2B1813DA" w14:textId="1ADF1AE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AA97" wp14:editId="7C0E9E70">
            <wp:extent cx="5486400" cy="4572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86400" cy="4572000"/>
                    </a:xfrm>
                    <a:prstGeom prst="rect">
                      <a:avLst/>
                    </a:prstGeom>
                  </pic:spPr>
                </pic:pic>
              </a:graphicData>
            </a:graphic>
          </wp:inline>
        </w:drawing>
      </w:r>
    </w:p>
    <w:p w14:paraId="3063A1C8" w14:textId="77777777" w:rsidR="00CD3512" w:rsidRDefault="00CD3512">
      <w:pPr>
        <w:rPr>
          <w:rFonts w:ascii="Times New Roman" w:hAnsi="Times New Roman" w:cs="Times New Roman"/>
          <w:sz w:val="24"/>
          <w:szCs w:val="24"/>
        </w:rPr>
      </w:pPr>
    </w:p>
    <w:p w14:paraId="66891753" w14:textId="77777777" w:rsidR="00CD3512" w:rsidRDefault="00CD3512">
      <w:pPr>
        <w:rPr>
          <w:rFonts w:ascii="Times New Roman" w:hAnsi="Times New Roman" w:cs="Times New Roman"/>
          <w:sz w:val="24"/>
          <w:szCs w:val="24"/>
        </w:rPr>
      </w:pPr>
    </w:p>
    <w:p w14:paraId="154690E8" w14:textId="4F31C00A" w:rsidR="00CD3512" w:rsidRDefault="00CD3512">
      <w:pPr>
        <w:rPr>
          <w:rFonts w:ascii="Times New Roman" w:hAnsi="Times New Roman" w:cs="Times New Roman"/>
          <w:sz w:val="24"/>
          <w:szCs w:val="24"/>
        </w:rPr>
      </w:pPr>
    </w:p>
    <w:p w14:paraId="42A11C78" w14:textId="39CE0375" w:rsidR="00CD3512" w:rsidRDefault="00CD3512">
      <w:pPr>
        <w:rPr>
          <w:rFonts w:ascii="Times New Roman" w:hAnsi="Times New Roman" w:cs="Times New Roman"/>
          <w:sz w:val="24"/>
          <w:szCs w:val="24"/>
        </w:rPr>
      </w:pPr>
    </w:p>
    <w:p w14:paraId="2F676D81" w14:textId="2DE0CB13" w:rsidR="00CD3512" w:rsidRDefault="00CD3512">
      <w:pPr>
        <w:rPr>
          <w:rFonts w:ascii="Times New Roman" w:hAnsi="Times New Roman" w:cs="Times New Roman"/>
          <w:sz w:val="24"/>
          <w:szCs w:val="24"/>
        </w:rPr>
      </w:pPr>
    </w:p>
    <w:p w14:paraId="23DB703F" w14:textId="346DDA48" w:rsidR="00CD3512" w:rsidRDefault="00CD3512">
      <w:pPr>
        <w:rPr>
          <w:rFonts w:ascii="Times New Roman" w:hAnsi="Times New Roman" w:cs="Times New Roman"/>
          <w:sz w:val="24"/>
          <w:szCs w:val="24"/>
        </w:rPr>
      </w:pPr>
    </w:p>
    <w:p w14:paraId="755BDB3D" w14:textId="5FF6A041" w:rsidR="00CD3512" w:rsidRDefault="00CD3512">
      <w:pPr>
        <w:rPr>
          <w:rFonts w:ascii="Times New Roman" w:hAnsi="Times New Roman" w:cs="Times New Roman"/>
          <w:sz w:val="24"/>
          <w:szCs w:val="24"/>
        </w:rPr>
      </w:pPr>
    </w:p>
    <w:p w14:paraId="136EC970" w14:textId="1C328FC7" w:rsidR="00CD3512" w:rsidRDefault="00CD3512">
      <w:pPr>
        <w:rPr>
          <w:rFonts w:ascii="Times New Roman" w:hAnsi="Times New Roman" w:cs="Times New Roman"/>
          <w:sz w:val="24"/>
          <w:szCs w:val="24"/>
        </w:rPr>
      </w:pPr>
    </w:p>
    <w:p w14:paraId="5AC280B6" w14:textId="72D0A187" w:rsidR="00CD3512" w:rsidRDefault="00CD3512">
      <w:pPr>
        <w:rPr>
          <w:rFonts w:ascii="Times New Roman" w:hAnsi="Times New Roman" w:cs="Times New Roman"/>
          <w:sz w:val="24"/>
          <w:szCs w:val="24"/>
        </w:rPr>
      </w:pPr>
    </w:p>
    <w:p w14:paraId="48D1A8F6" w14:textId="2E4BB504" w:rsidR="00CD3512" w:rsidRDefault="00CD3512">
      <w:pPr>
        <w:rPr>
          <w:rFonts w:ascii="Times New Roman" w:hAnsi="Times New Roman" w:cs="Times New Roman"/>
          <w:sz w:val="24"/>
          <w:szCs w:val="24"/>
        </w:rPr>
      </w:pPr>
    </w:p>
    <w:p w14:paraId="1902C0D2" w14:textId="1A69C69E" w:rsidR="00CD3512" w:rsidRDefault="00CD3512">
      <w:pPr>
        <w:rPr>
          <w:rFonts w:ascii="Times New Roman" w:hAnsi="Times New Roman" w:cs="Times New Roman"/>
          <w:sz w:val="24"/>
          <w:szCs w:val="24"/>
        </w:rPr>
      </w:pPr>
      <w:r>
        <w:rPr>
          <w:rFonts w:ascii="Times New Roman" w:hAnsi="Times New Roman" w:cs="Times New Roman"/>
          <w:sz w:val="24"/>
          <w:szCs w:val="24"/>
        </w:rPr>
        <w:t>Fig. S3. Average abundance of spiders (# of spiders per bagged branch) among ten sampled-host plant species.</w:t>
      </w:r>
      <w:r w:rsidR="002F3717" w:rsidRP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w:t>
      </w:r>
      <w:r w:rsidR="002F3717">
        <w:rPr>
          <w:rFonts w:ascii="Times New Roman" w:hAnsi="Times New Roman" w:cs="Times New Roman"/>
          <w:sz w:val="24"/>
          <w:szCs w:val="24"/>
        </w:rPr>
        <w:t xml:space="preserve"> </w:t>
      </w:r>
      <w:r w:rsidR="002F3717">
        <w:rPr>
          <w:rFonts w:ascii="Times New Roman" w:hAnsi="Times New Roman" w:cs="Times New Roman"/>
          <w:sz w:val="24"/>
          <w:szCs w:val="24"/>
        </w:rPr>
        <w:t>Bars ranked by estimated means.</w:t>
      </w:r>
    </w:p>
    <w:p w14:paraId="13D5CF04" w14:textId="4810875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D0A0" wp14:editId="4B734DE6">
            <wp:extent cx="5486400" cy="4572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0" cy="4572000"/>
                    </a:xfrm>
                    <a:prstGeom prst="rect">
                      <a:avLst/>
                    </a:prstGeom>
                  </pic:spPr>
                </pic:pic>
              </a:graphicData>
            </a:graphic>
          </wp:inline>
        </w:drawing>
      </w:r>
    </w:p>
    <w:p w14:paraId="7EC2C616" w14:textId="77777777" w:rsidR="00CD3512" w:rsidRDefault="00CD3512">
      <w:pPr>
        <w:rPr>
          <w:rFonts w:ascii="Times New Roman" w:hAnsi="Times New Roman" w:cs="Times New Roman"/>
          <w:sz w:val="24"/>
          <w:szCs w:val="24"/>
        </w:rPr>
      </w:pPr>
    </w:p>
    <w:p w14:paraId="6490DC00" w14:textId="77777777" w:rsidR="007915A6" w:rsidRPr="007915A6" w:rsidRDefault="007915A6">
      <w:pPr>
        <w:rPr>
          <w:rFonts w:ascii="Times New Roman" w:hAnsi="Times New Roman" w:cs="Times New Roman"/>
          <w:sz w:val="24"/>
          <w:szCs w:val="24"/>
        </w:rPr>
      </w:pPr>
    </w:p>
    <w:sectPr w:rsidR="007915A6"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241CB1"/>
    <w:rsid w:val="00280522"/>
    <w:rsid w:val="002F3344"/>
    <w:rsid w:val="002F3717"/>
    <w:rsid w:val="003F6FBE"/>
    <w:rsid w:val="004033B0"/>
    <w:rsid w:val="0062530F"/>
    <w:rsid w:val="006D6A65"/>
    <w:rsid w:val="007915A6"/>
    <w:rsid w:val="00B84938"/>
    <w:rsid w:val="00BA7C89"/>
    <w:rsid w:val="00C61A24"/>
    <w:rsid w:val="00CD3512"/>
    <w:rsid w:val="00E74B57"/>
    <w:rsid w:val="00F26EFF"/>
    <w:rsid w:val="00F453B4"/>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12</cp:revision>
  <dcterms:created xsi:type="dcterms:W3CDTF">2022-04-05T00:19:00Z</dcterms:created>
  <dcterms:modified xsi:type="dcterms:W3CDTF">2022-09-13T18:24:00Z</dcterms:modified>
</cp:coreProperties>
</file>