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0C6F2F" w14:textId="416FE56C" w:rsidR="002959D0" w:rsidRPr="002959D0" w:rsidRDefault="005650DA">
      <w:pPr>
        <w:rPr>
          <w:rFonts w:ascii="Times New Roman" w:hAnsi="Times New Roman" w:cs="Times New Roman"/>
          <w:i/>
          <w:iCs/>
          <w:color w:val="201F1E"/>
          <w:sz w:val="24"/>
          <w:szCs w:val="24"/>
          <w:shd w:val="clear" w:color="auto" w:fill="FFFFFF"/>
        </w:rPr>
      </w:pPr>
      <w:r>
        <w:rPr>
          <w:rFonts w:ascii="Times New Roman" w:hAnsi="Times New Roman" w:cs="Times New Roman"/>
          <w:i/>
          <w:iCs/>
          <w:color w:val="201F1E"/>
          <w:sz w:val="24"/>
          <w:szCs w:val="24"/>
          <w:shd w:val="clear" w:color="auto" w:fill="FFFFFF"/>
        </w:rPr>
        <w:t>Dr. Barton</w:t>
      </w:r>
      <w:r w:rsidR="002959D0" w:rsidRPr="002959D0">
        <w:rPr>
          <w:rFonts w:ascii="Times New Roman" w:hAnsi="Times New Roman" w:cs="Times New Roman"/>
          <w:i/>
          <w:iCs/>
          <w:color w:val="201F1E"/>
          <w:sz w:val="24"/>
          <w:szCs w:val="24"/>
          <w:shd w:val="clear" w:color="auto" w:fill="FFFFFF"/>
        </w:rPr>
        <w:t>,</w:t>
      </w:r>
    </w:p>
    <w:p w14:paraId="010023EF" w14:textId="5EA188B7" w:rsidR="003B5BAE" w:rsidRPr="002959D0" w:rsidRDefault="003B5BAE">
      <w:pPr>
        <w:rPr>
          <w:rFonts w:ascii="Times New Roman" w:hAnsi="Times New Roman" w:cs="Times New Roman"/>
          <w:i/>
          <w:iCs/>
          <w:color w:val="201F1E"/>
          <w:sz w:val="24"/>
          <w:szCs w:val="24"/>
          <w:shd w:val="clear" w:color="auto" w:fill="FFFFFF"/>
        </w:rPr>
      </w:pPr>
      <w:r w:rsidRPr="002959D0">
        <w:rPr>
          <w:rFonts w:ascii="Times New Roman" w:hAnsi="Times New Roman" w:cs="Times New Roman"/>
          <w:i/>
          <w:iCs/>
          <w:color w:val="201F1E"/>
          <w:sz w:val="24"/>
          <w:szCs w:val="24"/>
          <w:shd w:val="clear" w:color="auto" w:fill="FFFFFF"/>
        </w:rPr>
        <w:t xml:space="preserve">Thank you for providing another quick round of revisions. In this round of revisions, I realized the manuscript still went a bit too far with the conclusions regarding myrmecochores tolerance of habitat disturbance. I made sure to remove any explicit reference to such a conclusion and tried to just focus on the point that ant communities and myrmecochores can persist if there are a few years of poor elaiosome production. My fear is that </w:t>
      </w:r>
      <w:r w:rsidR="005650DA">
        <w:rPr>
          <w:rFonts w:ascii="Times New Roman" w:hAnsi="Times New Roman" w:cs="Times New Roman"/>
          <w:i/>
          <w:iCs/>
          <w:color w:val="201F1E"/>
          <w:sz w:val="24"/>
          <w:szCs w:val="24"/>
          <w:shd w:val="clear" w:color="auto" w:fill="FFFFFF"/>
        </w:rPr>
        <w:t>such an argument</w:t>
      </w:r>
      <w:r w:rsidRPr="002959D0">
        <w:rPr>
          <w:rFonts w:ascii="Times New Roman" w:hAnsi="Times New Roman" w:cs="Times New Roman"/>
          <w:i/>
          <w:iCs/>
          <w:color w:val="201F1E"/>
          <w:sz w:val="24"/>
          <w:szCs w:val="24"/>
          <w:shd w:val="clear" w:color="auto" w:fill="FFFFFF"/>
        </w:rPr>
        <w:t xml:space="preserve"> </w:t>
      </w:r>
      <w:r w:rsidR="005650DA">
        <w:rPr>
          <w:rFonts w:ascii="Times New Roman" w:hAnsi="Times New Roman" w:cs="Times New Roman"/>
          <w:i/>
          <w:iCs/>
          <w:color w:val="201F1E"/>
          <w:sz w:val="24"/>
          <w:szCs w:val="24"/>
          <w:shd w:val="clear" w:color="auto" w:fill="FFFFFF"/>
        </w:rPr>
        <w:t>would</w:t>
      </w:r>
      <w:r w:rsidRPr="002959D0">
        <w:rPr>
          <w:rFonts w:ascii="Times New Roman" w:hAnsi="Times New Roman" w:cs="Times New Roman"/>
          <w:i/>
          <w:iCs/>
          <w:color w:val="201F1E"/>
          <w:sz w:val="24"/>
          <w:szCs w:val="24"/>
          <w:shd w:val="clear" w:color="auto" w:fill="FFFFFF"/>
        </w:rPr>
        <w:t xml:space="preserve"> make it seem like this mutualism can withstand forested habitat loss</w:t>
      </w:r>
      <w:r w:rsidR="005650DA">
        <w:rPr>
          <w:rFonts w:ascii="Times New Roman" w:hAnsi="Times New Roman" w:cs="Times New Roman"/>
          <w:i/>
          <w:iCs/>
          <w:color w:val="201F1E"/>
          <w:sz w:val="24"/>
          <w:szCs w:val="24"/>
          <w:shd w:val="clear" w:color="auto" w:fill="FFFFFF"/>
        </w:rPr>
        <w:t>.</w:t>
      </w:r>
      <w:r w:rsidRPr="002959D0">
        <w:rPr>
          <w:rFonts w:ascii="Times New Roman" w:hAnsi="Times New Roman" w:cs="Times New Roman"/>
          <w:i/>
          <w:iCs/>
          <w:color w:val="201F1E"/>
          <w:sz w:val="24"/>
          <w:szCs w:val="24"/>
          <w:shd w:val="clear" w:color="auto" w:fill="FFFFFF"/>
        </w:rPr>
        <w:t xml:space="preserve"> </w:t>
      </w:r>
      <w:r w:rsidR="005650DA">
        <w:rPr>
          <w:rFonts w:ascii="Times New Roman" w:hAnsi="Times New Roman" w:cs="Times New Roman"/>
          <w:i/>
          <w:iCs/>
          <w:color w:val="201F1E"/>
          <w:sz w:val="24"/>
          <w:szCs w:val="24"/>
          <w:shd w:val="clear" w:color="auto" w:fill="FFFFFF"/>
        </w:rPr>
        <w:t>S</w:t>
      </w:r>
      <w:r w:rsidRPr="002959D0">
        <w:rPr>
          <w:rFonts w:ascii="Times New Roman" w:hAnsi="Times New Roman" w:cs="Times New Roman"/>
          <w:i/>
          <w:iCs/>
          <w:color w:val="201F1E"/>
          <w:sz w:val="24"/>
          <w:szCs w:val="24"/>
          <w:shd w:val="clear" w:color="auto" w:fill="FFFFFF"/>
        </w:rPr>
        <w:t>pring ephemerals require closed</w:t>
      </w:r>
      <w:r w:rsidR="005650DA">
        <w:rPr>
          <w:rFonts w:ascii="Times New Roman" w:hAnsi="Times New Roman" w:cs="Times New Roman"/>
          <w:i/>
          <w:iCs/>
          <w:color w:val="201F1E"/>
          <w:sz w:val="24"/>
          <w:szCs w:val="24"/>
          <w:shd w:val="clear" w:color="auto" w:fill="FFFFFF"/>
        </w:rPr>
        <w:t>-</w:t>
      </w:r>
      <w:r w:rsidRPr="002959D0">
        <w:rPr>
          <w:rFonts w:ascii="Times New Roman" w:hAnsi="Times New Roman" w:cs="Times New Roman"/>
          <w:i/>
          <w:iCs/>
          <w:color w:val="201F1E"/>
          <w:sz w:val="24"/>
          <w:szCs w:val="24"/>
          <w:shd w:val="clear" w:color="auto" w:fill="FFFFFF"/>
        </w:rPr>
        <w:t xml:space="preserve">canopy </w:t>
      </w:r>
      <w:r w:rsidR="005650DA" w:rsidRPr="002959D0">
        <w:rPr>
          <w:rFonts w:ascii="Times New Roman" w:hAnsi="Times New Roman" w:cs="Times New Roman"/>
          <w:i/>
          <w:iCs/>
          <w:color w:val="201F1E"/>
          <w:sz w:val="24"/>
          <w:szCs w:val="24"/>
          <w:shd w:val="clear" w:color="auto" w:fill="FFFFFF"/>
        </w:rPr>
        <w:t>forests,</w:t>
      </w:r>
      <w:r w:rsidR="005650DA">
        <w:rPr>
          <w:rFonts w:ascii="Times New Roman" w:hAnsi="Times New Roman" w:cs="Times New Roman"/>
          <w:i/>
          <w:iCs/>
          <w:color w:val="201F1E"/>
          <w:sz w:val="24"/>
          <w:szCs w:val="24"/>
          <w:shd w:val="clear" w:color="auto" w:fill="FFFFFF"/>
        </w:rPr>
        <w:t xml:space="preserve"> so most types of habitat change are expected to be quite disruptive</w:t>
      </w:r>
      <w:r w:rsidRPr="002959D0">
        <w:rPr>
          <w:rFonts w:ascii="Times New Roman" w:hAnsi="Times New Roman" w:cs="Times New Roman"/>
          <w:i/>
          <w:iCs/>
          <w:color w:val="201F1E"/>
          <w:sz w:val="24"/>
          <w:szCs w:val="24"/>
          <w:shd w:val="clear" w:color="auto" w:fill="FFFFFF"/>
        </w:rPr>
        <w:t>. O</w:t>
      </w:r>
      <w:r w:rsidR="005650DA">
        <w:rPr>
          <w:rFonts w:ascii="Times New Roman" w:hAnsi="Times New Roman" w:cs="Times New Roman"/>
          <w:i/>
          <w:iCs/>
          <w:color w:val="201F1E"/>
          <w:sz w:val="24"/>
          <w:szCs w:val="24"/>
          <w:shd w:val="clear" w:color="auto" w:fill="FFFFFF"/>
        </w:rPr>
        <w:t>n</w:t>
      </w:r>
      <w:r w:rsidRPr="002959D0">
        <w:rPr>
          <w:rFonts w:ascii="Times New Roman" w:hAnsi="Times New Roman" w:cs="Times New Roman"/>
          <w:i/>
          <w:iCs/>
          <w:color w:val="201F1E"/>
          <w:sz w:val="24"/>
          <w:szCs w:val="24"/>
          <w:shd w:val="clear" w:color="auto" w:fill="FFFFFF"/>
        </w:rPr>
        <w:t xml:space="preserve"> top of that the hypothesis and experimental design is focused on elaiosome limitation, not ecological disturbance.</w:t>
      </w:r>
    </w:p>
    <w:p w14:paraId="1153719C" w14:textId="1EC35604" w:rsidR="002959D0" w:rsidRPr="002959D0" w:rsidRDefault="002959D0">
      <w:pPr>
        <w:rPr>
          <w:rFonts w:ascii="Times New Roman" w:hAnsi="Times New Roman" w:cs="Times New Roman"/>
          <w:i/>
          <w:iCs/>
          <w:color w:val="201F1E"/>
          <w:sz w:val="24"/>
          <w:szCs w:val="24"/>
          <w:shd w:val="clear" w:color="auto" w:fill="FFFFFF"/>
        </w:rPr>
      </w:pPr>
      <w:r w:rsidRPr="002959D0">
        <w:rPr>
          <w:rFonts w:ascii="Times New Roman" w:hAnsi="Times New Roman" w:cs="Times New Roman"/>
          <w:i/>
          <w:iCs/>
          <w:color w:val="201F1E"/>
          <w:sz w:val="24"/>
          <w:szCs w:val="24"/>
          <w:shd w:val="clear" w:color="auto" w:fill="FFFFFF"/>
        </w:rPr>
        <w:t>Thank you,</w:t>
      </w:r>
    </w:p>
    <w:p w14:paraId="46C78E4D" w14:textId="608D9847" w:rsidR="002959D0" w:rsidRPr="002959D0" w:rsidRDefault="002959D0">
      <w:pPr>
        <w:rPr>
          <w:rFonts w:ascii="Times New Roman" w:hAnsi="Times New Roman" w:cs="Times New Roman"/>
          <w:i/>
          <w:iCs/>
          <w:color w:val="201F1E"/>
          <w:sz w:val="24"/>
          <w:szCs w:val="24"/>
          <w:shd w:val="clear" w:color="auto" w:fill="FFFFFF"/>
        </w:rPr>
      </w:pPr>
      <w:r w:rsidRPr="002959D0">
        <w:rPr>
          <w:rFonts w:ascii="Times New Roman" w:hAnsi="Times New Roman" w:cs="Times New Roman"/>
          <w:i/>
          <w:iCs/>
          <w:color w:val="201F1E"/>
          <w:sz w:val="24"/>
          <w:szCs w:val="24"/>
          <w:shd w:val="clear" w:color="auto" w:fill="FFFFFF"/>
        </w:rPr>
        <w:t>Rob Clark</w:t>
      </w:r>
    </w:p>
    <w:p w14:paraId="754C2279" w14:textId="22A4B3A0" w:rsidR="003A65DC" w:rsidRDefault="002959D0">
      <w:pPr>
        <w:rPr>
          <w:rFonts w:ascii="Times New Roman" w:hAnsi="Times New Roman" w:cs="Times New Roman"/>
          <w:i/>
          <w:iCs/>
          <w:color w:val="201F1E"/>
          <w:sz w:val="24"/>
          <w:szCs w:val="24"/>
          <w:shd w:val="clear" w:color="auto" w:fill="FFFFFF"/>
        </w:rPr>
      </w:pPr>
      <w:r w:rsidRPr="002959D0">
        <w:rPr>
          <w:rFonts w:ascii="Times New Roman" w:hAnsi="Times New Roman" w:cs="Times New Roman"/>
          <w:i/>
          <w:iCs/>
          <w:color w:val="201F1E"/>
          <w:sz w:val="24"/>
          <w:szCs w:val="24"/>
          <w:shd w:val="clear" w:color="auto" w:fill="FFFFFF"/>
        </w:rPr>
        <w:t>All my</w:t>
      </w:r>
      <w:r w:rsidR="003A65DC" w:rsidRPr="002959D0">
        <w:rPr>
          <w:rFonts w:ascii="Times New Roman" w:hAnsi="Times New Roman" w:cs="Times New Roman"/>
          <w:i/>
          <w:iCs/>
          <w:color w:val="201F1E"/>
          <w:sz w:val="24"/>
          <w:szCs w:val="24"/>
          <w:shd w:val="clear" w:color="auto" w:fill="FFFFFF"/>
        </w:rPr>
        <w:t xml:space="preserve"> responses in italics below</w:t>
      </w:r>
      <w:r w:rsidRPr="002959D0">
        <w:rPr>
          <w:rFonts w:ascii="Times New Roman" w:hAnsi="Times New Roman" w:cs="Times New Roman"/>
          <w:i/>
          <w:iCs/>
          <w:color w:val="201F1E"/>
          <w:sz w:val="24"/>
          <w:szCs w:val="24"/>
          <w:shd w:val="clear" w:color="auto" w:fill="FFFFFF"/>
        </w:rPr>
        <w:t>, which excerpts of the altered text in italics surrounded by quotes.</w:t>
      </w:r>
    </w:p>
    <w:p w14:paraId="238BB6C7" w14:textId="54D06FF0" w:rsidR="00E310B8" w:rsidRPr="002959D0" w:rsidRDefault="00E310B8">
      <w:pPr>
        <w:rPr>
          <w:rFonts w:ascii="Times New Roman" w:hAnsi="Times New Roman" w:cs="Times New Roman"/>
          <w:i/>
          <w:iCs/>
          <w:color w:val="201F1E"/>
          <w:sz w:val="24"/>
          <w:szCs w:val="24"/>
          <w:shd w:val="clear" w:color="auto" w:fill="FFFFFF"/>
        </w:rPr>
      </w:pPr>
      <w:r>
        <w:rPr>
          <w:rFonts w:ascii="Times New Roman" w:hAnsi="Times New Roman" w:cs="Times New Roman"/>
          <w:i/>
          <w:iCs/>
          <w:color w:val="201F1E"/>
          <w:sz w:val="24"/>
          <w:szCs w:val="24"/>
          <w:shd w:val="clear" w:color="auto" w:fill="FFFFFF"/>
        </w:rPr>
        <w:t>Comments from the editor:</w:t>
      </w:r>
    </w:p>
    <w:p w14:paraId="00947410" w14:textId="03F44308" w:rsidR="003A65DC" w:rsidRPr="002959D0" w:rsidRDefault="004B7FF6">
      <w:pPr>
        <w:rPr>
          <w:rFonts w:ascii="Times New Roman" w:hAnsi="Times New Roman" w:cs="Times New Roman"/>
          <w:color w:val="201F1E"/>
          <w:sz w:val="24"/>
          <w:szCs w:val="24"/>
          <w:shd w:val="clear" w:color="auto" w:fill="FFFFFF"/>
        </w:rPr>
      </w:pPr>
      <w:r w:rsidRPr="002959D0">
        <w:rPr>
          <w:rFonts w:ascii="Times New Roman" w:hAnsi="Times New Roman" w:cs="Times New Roman"/>
          <w:color w:val="201F1E"/>
          <w:sz w:val="24"/>
          <w:szCs w:val="24"/>
          <w:shd w:val="clear" w:color="auto" w:fill="FFFFFF"/>
        </w:rPr>
        <w:t>I reviewed the revision, and while it is much improved, a few issues with this manuscript remain, and I provide a few suggestions below that will improve the clarity and credibility of this paper.</w:t>
      </w:r>
      <w:r w:rsidRPr="002959D0">
        <w:rPr>
          <w:rFonts w:ascii="Times New Roman" w:hAnsi="Times New Roman" w:cs="Times New Roman"/>
          <w:color w:val="201F1E"/>
          <w:sz w:val="24"/>
          <w:szCs w:val="24"/>
        </w:rPr>
        <w:br/>
      </w:r>
      <w:r w:rsidRPr="002959D0">
        <w:rPr>
          <w:rFonts w:ascii="Times New Roman" w:hAnsi="Times New Roman" w:cs="Times New Roman"/>
          <w:color w:val="201F1E"/>
          <w:sz w:val="24"/>
          <w:szCs w:val="24"/>
        </w:rPr>
        <w:br/>
      </w:r>
      <w:r w:rsidR="00E310B8" w:rsidRPr="002959D0">
        <w:rPr>
          <w:rFonts w:ascii="Times New Roman" w:hAnsi="Times New Roman" w:cs="Times New Roman"/>
          <w:color w:val="201F1E"/>
          <w:sz w:val="24"/>
          <w:szCs w:val="24"/>
          <w:shd w:val="clear" w:color="auto" w:fill="FFFFFF"/>
        </w:rPr>
        <w:t>Line</w:t>
      </w:r>
      <w:r w:rsidRPr="002959D0">
        <w:rPr>
          <w:rFonts w:ascii="Times New Roman" w:hAnsi="Times New Roman" w:cs="Times New Roman"/>
          <w:color w:val="201F1E"/>
          <w:sz w:val="24"/>
          <w:szCs w:val="24"/>
          <w:shd w:val="clear" w:color="auto" w:fill="FFFFFF"/>
        </w:rPr>
        <w:t xml:space="preserve"> 24: Add “Five years following removal treatments,”</w:t>
      </w:r>
    </w:p>
    <w:p w14:paraId="4B285DAB" w14:textId="77777777" w:rsidR="003A65DC" w:rsidRPr="002959D0" w:rsidRDefault="003A65DC">
      <w:pPr>
        <w:rPr>
          <w:rFonts w:ascii="Times New Roman" w:hAnsi="Times New Roman" w:cs="Times New Roman"/>
          <w:color w:val="201F1E"/>
          <w:sz w:val="24"/>
          <w:szCs w:val="24"/>
          <w:shd w:val="clear" w:color="auto" w:fill="FFFFFF"/>
        </w:rPr>
      </w:pPr>
      <w:r w:rsidRPr="002959D0">
        <w:rPr>
          <w:rFonts w:ascii="Times New Roman" w:hAnsi="Times New Roman" w:cs="Times New Roman"/>
          <w:i/>
          <w:iCs/>
          <w:color w:val="201F1E"/>
          <w:sz w:val="24"/>
          <w:szCs w:val="24"/>
          <w:shd w:val="clear" w:color="auto" w:fill="FFFFFF"/>
        </w:rPr>
        <w:t>Text added.</w:t>
      </w:r>
      <w:r w:rsidR="004B7FF6" w:rsidRPr="002959D0">
        <w:rPr>
          <w:rFonts w:ascii="Times New Roman" w:hAnsi="Times New Roman" w:cs="Times New Roman"/>
          <w:color w:val="201F1E"/>
          <w:sz w:val="24"/>
          <w:szCs w:val="24"/>
        </w:rPr>
        <w:br/>
      </w:r>
      <w:r w:rsidR="004B7FF6" w:rsidRPr="002959D0">
        <w:rPr>
          <w:rFonts w:ascii="Times New Roman" w:hAnsi="Times New Roman" w:cs="Times New Roman"/>
          <w:color w:val="201F1E"/>
          <w:sz w:val="24"/>
          <w:szCs w:val="24"/>
        </w:rPr>
        <w:br/>
      </w:r>
      <w:r w:rsidR="004B7FF6" w:rsidRPr="002959D0">
        <w:rPr>
          <w:rFonts w:ascii="Times New Roman" w:hAnsi="Times New Roman" w:cs="Times New Roman"/>
          <w:color w:val="201F1E"/>
          <w:sz w:val="24"/>
          <w:szCs w:val="24"/>
          <w:shd w:val="clear" w:color="auto" w:fill="FFFFFF"/>
        </w:rPr>
        <w:t>Line 26: Add, relative to control plots</w:t>
      </w:r>
    </w:p>
    <w:p w14:paraId="5833F401" w14:textId="6C46AD60" w:rsidR="003A65DC" w:rsidRPr="002959D0" w:rsidRDefault="003A65DC">
      <w:pPr>
        <w:rPr>
          <w:rFonts w:ascii="Times New Roman" w:hAnsi="Times New Roman" w:cs="Times New Roman"/>
          <w:color w:val="201F1E"/>
          <w:sz w:val="24"/>
          <w:szCs w:val="24"/>
          <w:shd w:val="clear" w:color="auto" w:fill="FFFFFF"/>
        </w:rPr>
      </w:pPr>
      <w:r w:rsidRPr="002959D0">
        <w:rPr>
          <w:rFonts w:ascii="Times New Roman" w:hAnsi="Times New Roman" w:cs="Times New Roman"/>
          <w:i/>
          <w:iCs/>
          <w:color w:val="201F1E"/>
          <w:sz w:val="24"/>
          <w:szCs w:val="24"/>
          <w:shd w:val="clear" w:color="auto" w:fill="FFFFFF"/>
        </w:rPr>
        <w:t>Text added.</w:t>
      </w:r>
      <w:r w:rsidR="004B7FF6" w:rsidRPr="002959D0">
        <w:rPr>
          <w:rFonts w:ascii="Times New Roman" w:hAnsi="Times New Roman" w:cs="Times New Roman"/>
          <w:color w:val="201F1E"/>
          <w:sz w:val="24"/>
          <w:szCs w:val="24"/>
        </w:rPr>
        <w:br/>
      </w:r>
      <w:r w:rsidR="004B7FF6" w:rsidRPr="002959D0">
        <w:rPr>
          <w:rFonts w:ascii="Times New Roman" w:hAnsi="Times New Roman" w:cs="Times New Roman"/>
          <w:color w:val="201F1E"/>
          <w:sz w:val="24"/>
          <w:szCs w:val="24"/>
        </w:rPr>
        <w:br/>
      </w:r>
      <w:r w:rsidR="00E310B8" w:rsidRPr="002959D0">
        <w:rPr>
          <w:rFonts w:ascii="Times New Roman" w:hAnsi="Times New Roman" w:cs="Times New Roman"/>
          <w:color w:val="201F1E"/>
          <w:sz w:val="24"/>
          <w:szCs w:val="24"/>
          <w:shd w:val="clear" w:color="auto" w:fill="FFFFFF"/>
        </w:rPr>
        <w:t>Line</w:t>
      </w:r>
      <w:r w:rsidR="004B7FF6" w:rsidRPr="002959D0">
        <w:rPr>
          <w:rFonts w:ascii="Times New Roman" w:hAnsi="Times New Roman" w:cs="Times New Roman"/>
          <w:color w:val="201F1E"/>
          <w:sz w:val="24"/>
          <w:szCs w:val="24"/>
          <w:shd w:val="clear" w:color="auto" w:fill="FFFFFF"/>
        </w:rPr>
        <w:t xml:space="preserve"> 27:  I would be more cautious in your claim since the pattern you observed could arise from “not always being elaiosome limited” or simply that the effectiveness of your removal treatments declined over the 5 years that went by between removal treatments and revisiting ant communities, as your plant survey suggests.</w:t>
      </w:r>
    </w:p>
    <w:p w14:paraId="6DB2C452" w14:textId="77777777" w:rsidR="003A65DC" w:rsidRPr="002959D0" w:rsidRDefault="003A65DC">
      <w:pPr>
        <w:rPr>
          <w:rFonts w:ascii="Times New Roman" w:hAnsi="Times New Roman" w:cs="Times New Roman"/>
          <w:i/>
          <w:iCs/>
          <w:color w:val="201F1E"/>
          <w:sz w:val="24"/>
          <w:szCs w:val="24"/>
        </w:rPr>
      </w:pPr>
      <w:r w:rsidRPr="002959D0">
        <w:rPr>
          <w:rFonts w:ascii="Times New Roman" w:hAnsi="Times New Roman" w:cs="Times New Roman"/>
          <w:i/>
          <w:iCs/>
          <w:color w:val="201F1E"/>
          <w:sz w:val="24"/>
          <w:szCs w:val="24"/>
        </w:rPr>
        <w:t xml:space="preserve">I changed these two sentences to: </w:t>
      </w:r>
    </w:p>
    <w:p w14:paraId="2EBD17B8" w14:textId="466D79B9" w:rsidR="003D5836" w:rsidRPr="002959D0" w:rsidRDefault="003A65DC">
      <w:pPr>
        <w:rPr>
          <w:rFonts w:ascii="Times New Roman" w:hAnsi="Times New Roman" w:cs="Times New Roman"/>
          <w:color w:val="201F1E"/>
          <w:sz w:val="24"/>
          <w:szCs w:val="24"/>
          <w:shd w:val="clear" w:color="auto" w:fill="FFFFFF"/>
        </w:rPr>
      </w:pPr>
      <w:r w:rsidRPr="002959D0">
        <w:rPr>
          <w:rFonts w:ascii="Times New Roman" w:hAnsi="Times New Roman" w:cs="Times New Roman"/>
          <w:i/>
          <w:iCs/>
          <w:color w:val="201F1E"/>
          <w:sz w:val="24"/>
          <w:szCs w:val="24"/>
        </w:rPr>
        <w:t>“Ant forager abundance was not impacted by the treatments five years after the removal of elaiosomes. In sum, Aphaenogaster populations may not always be limited by the availability of elaiosomes or myrmecochorous plants produce can recover quickly (&lt;5 years) to provide enough food for these ants.”</w:t>
      </w:r>
      <w:r w:rsidR="004B7FF6" w:rsidRPr="002959D0">
        <w:rPr>
          <w:rFonts w:ascii="Times New Roman" w:hAnsi="Times New Roman" w:cs="Times New Roman"/>
          <w:color w:val="201F1E"/>
          <w:sz w:val="24"/>
          <w:szCs w:val="24"/>
        </w:rPr>
        <w:br/>
      </w:r>
      <w:r w:rsidR="004B7FF6" w:rsidRPr="002959D0">
        <w:rPr>
          <w:rFonts w:ascii="Times New Roman" w:hAnsi="Times New Roman" w:cs="Times New Roman"/>
          <w:color w:val="201F1E"/>
          <w:sz w:val="24"/>
          <w:szCs w:val="24"/>
        </w:rPr>
        <w:br/>
      </w:r>
      <w:r w:rsidR="00E310B8" w:rsidRPr="002959D0">
        <w:rPr>
          <w:rFonts w:ascii="Times New Roman" w:hAnsi="Times New Roman" w:cs="Times New Roman"/>
          <w:color w:val="201F1E"/>
          <w:sz w:val="24"/>
          <w:szCs w:val="24"/>
          <w:shd w:val="clear" w:color="auto" w:fill="FFFFFF"/>
        </w:rPr>
        <w:t>Line</w:t>
      </w:r>
      <w:r w:rsidR="004B7FF6" w:rsidRPr="002959D0">
        <w:rPr>
          <w:rFonts w:ascii="Times New Roman" w:hAnsi="Times New Roman" w:cs="Times New Roman"/>
          <w:color w:val="201F1E"/>
          <w:sz w:val="24"/>
          <w:szCs w:val="24"/>
          <w:shd w:val="clear" w:color="auto" w:fill="FFFFFF"/>
        </w:rPr>
        <w:t xml:space="preserve"> 61 minor grammatical error</w:t>
      </w:r>
    </w:p>
    <w:p w14:paraId="0C344B6F" w14:textId="77777777" w:rsidR="003D5836" w:rsidRPr="002959D0" w:rsidRDefault="003D5836">
      <w:pPr>
        <w:rPr>
          <w:rFonts w:ascii="Times New Roman" w:hAnsi="Times New Roman" w:cs="Times New Roman"/>
          <w:i/>
          <w:iCs/>
          <w:color w:val="201F1E"/>
          <w:sz w:val="24"/>
          <w:szCs w:val="24"/>
          <w:shd w:val="clear" w:color="auto" w:fill="FFFFFF"/>
        </w:rPr>
      </w:pPr>
      <w:r w:rsidRPr="002959D0">
        <w:rPr>
          <w:rFonts w:ascii="Times New Roman" w:hAnsi="Times New Roman" w:cs="Times New Roman"/>
          <w:i/>
          <w:iCs/>
          <w:color w:val="201F1E"/>
          <w:sz w:val="24"/>
          <w:szCs w:val="24"/>
          <w:shd w:val="clear" w:color="auto" w:fill="FFFFFF"/>
        </w:rPr>
        <w:t>I thought this sentence was overly complex, so I changed it to:</w:t>
      </w:r>
    </w:p>
    <w:p w14:paraId="1BD6F7CB" w14:textId="77777777" w:rsidR="003D5836" w:rsidRPr="002959D0" w:rsidRDefault="003D5836">
      <w:pPr>
        <w:rPr>
          <w:rFonts w:ascii="Times New Roman" w:hAnsi="Times New Roman" w:cs="Times New Roman"/>
          <w:color w:val="201F1E"/>
          <w:sz w:val="24"/>
          <w:szCs w:val="24"/>
          <w:shd w:val="clear" w:color="auto" w:fill="FFFFFF"/>
        </w:rPr>
      </w:pPr>
      <w:r w:rsidRPr="002959D0">
        <w:rPr>
          <w:rFonts w:ascii="Times New Roman" w:hAnsi="Times New Roman" w:cs="Times New Roman"/>
          <w:i/>
          <w:iCs/>
          <w:color w:val="201F1E"/>
          <w:sz w:val="24"/>
          <w:szCs w:val="24"/>
        </w:rPr>
        <w:lastRenderedPageBreak/>
        <w:t>“Spring ephemerals have short leafing and flowering times, often senescing before the forest canopy closes.”</w:t>
      </w:r>
      <w:r w:rsidR="004B7FF6" w:rsidRPr="002959D0">
        <w:rPr>
          <w:rFonts w:ascii="Times New Roman" w:hAnsi="Times New Roman" w:cs="Times New Roman"/>
          <w:color w:val="201F1E"/>
          <w:sz w:val="24"/>
          <w:szCs w:val="24"/>
        </w:rPr>
        <w:br/>
      </w:r>
      <w:r w:rsidR="004B7FF6" w:rsidRPr="002959D0">
        <w:rPr>
          <w:rFonts w:ascii="Times New Roman" w:hAnsi="Times New Roman" w:cs="Times New Roman"/>
          <w:color w:val="201F1E"/>
          <w:sz w:val="24"/>
          <w:szCs w:val="24"/>
        </w:rPr>
        <w:br/>
      </w:r>
      <w:r w:rsidR="004B7FF6" w:rsidRPr="002959D0">
        <w:rPr>
          <w:rFonts w:ascii="Times New Roman" w:hAnsi="Times New Roman" w:cs="Times New Roman"/>
          <w:color w:val="201F1E"/>
          <w:sz w:val="24"/>
          <w:szCs w:val="24"/>
          <w:shd w:val="clear" w:color="auto" w:fill="FFFFFF"/>
        </w:rPr>
        <w:t>Line 70: you’re not really referring to a question here– This is more of an objective.</w:t>
      </w:r>
    </w:p>
    <w:p w14:paraId="3D8FFF6F" w14:textId="74390A94" w:rsidR="003D5836" w:rsidRPr="002959D0" w:rsidRDefault="003D5836">
      <w:pPr>
        <w:rPr>
          <w:rFonts w:ascii="Times New Roman" w:hAnsi="Times New Roman" w:cs="Times New Roman"/>
          <w:i/>
          <w:iCs/>
          <w:color w:val="201F1E"/>
          <w:sz w:val="24"/>
          <w:szCs w:val="24"/>
          <w:shd w:val="clear" w:color="auto" w:fill="FFFFFF"/>
        </w:rPr>
      </w:pPr>
      <w:r w:rsidRPr="002959D0">
        <w:rPr>
          <w:rFonts w:ascii="Times New Roman" w:hAnsi="Times New Roman" w:cs="Times New Roman"/>
          <w:i/>
          <w:iCs/>
          <w:color w:val="201F1E"/>
          <w:sz w:val="24"/>
          <w:szCs w:val="24"/>
          <w:shd w:val="clear" w:color="auto" w:fill="FFFFFF"/>
        </w:rPr>
        <w:t xml:space="preserve">Fair point. I edited the sentence to be </w:t>
      </w:r>
      <w:r w:rsidR="003444D4" w:rsidRPr="002959D0">
        <w:rPr>
          <w:rFonts w:ascii="Times New Roman" w:hAnsi="Times New Roman" w:cs="Times New Roman"/>
          <w:i/>
          <w:iCs/>
          <w:color w:val="201F1E"/>
          <w:sz w:val="24"/>
          <w:szCs w:val="24"/>
          <w:shd w:val="clear" w:color="auto" w:fill="FFFFFF"/>
        </w:rPr>
        <w:t>clearer</w:t>
      </w:r>
      <w:r w:rsidRPr="002959D0">
        <w:rPr>
          <w:rFonts w:ascii="Times New Roman" w:hAnsi="Times New Roman" w:cs="Times New Roman"/>
          <w:i/>
          <w:iCs/>
          <w:color w:val="201F1E"/>
          <w:sz w:val="24"/>
          <w:szCs w:val="24"/>
          <w:shd w:val="clear" w:color="auto" w:fill="FFFFFF"/>
        </w:rPr>
        <w:t xml:space="preserve"> on this objective.</w:t>
      </w:r>
    </w:p>
    <w:p w14:paraId="742D9352" w14:textId="77777777" w:rsidR="003721EC" w:rsidRPr="002959D0" w:rsidRDefault="003D5836">
      <w:pPr>
        <w:rPr>
          <w:rFonts w:ascii="Times New Roman" w:hAnsi="Times New Roman" w:cs="Times New Roman"/>
          <w:color w:val="201F1E"/>
          <w:sz w:val="24"/>
          <w:szCs w:val="24"/>
          <w:shd w:val="clear" w:color="auto" w:fill="FFFFFF"/>
        </w:rPr>
      </w:pPr>
      <w:r w:rsidRPr="002959D0">
        <w:rPr>
          <w:rFonts w:ascii="Times New Roman" w:hAnsi="Times New Roman" w:cs="Times New Roman"/>
          <w:i/>
          <w:iCs/>
          <w:color w:val="201F1E"/>
          <w:sz w:val="24"/>
          <w:szCs w:val="24"/>
        </w:rPr>
        <w:t>“Demonstrating whether or not seed dispersing ants are limited by the availability of elaiosomes is an important objective for the protection of ant-dispersed plant communities.”</w:t>
      </w:r>
      <w:r w:rsidR="004B7FF6" w:rsidRPr="002959D0">
        <w:rPr>
          <w:rFonts w:ascii="Times New Roman" w:hAnsi="Times New Roman" w:cs="Times New Roman"/>
          <w:color w:val="201F1E"/>
          <w:sz w:val="24"/>
          <w:szCs w:val="24"/>
        </w:rPr>
        <w:br/>
      </w:r>
      <w:r w:rsidR="004B7FF6" w:rsidRPr="002959D0">
        <w:rPr>
          <w:rFonts w:ascii="Times New Roman" w:hAnsi="Times New Roman" w:cs="Times New Roman"/>
          <w:color w:val="201F1E"/>
          <w:sz w:val="24"/>
          <w:szCs w:val="24"/>
        </w:rPr>
        <w:br/>
      </w:r>
      <w:r w:rsidR="004B7FF6" w:rsidRPr="002959D0">
        <w:rPr>
          <w:rFonts w:ascii="Times New Roman" w:hAnsi="Times New Roman" w:cs="Times New Roman"/>
          <w:color w:val="201F1E"/>
          <w:sz w:val="24"/>
          <w:szCs w:val="24"/>
          <w:shd w:val="clear" w:color="auto" w:fill="FFFFFF"/>
        </w:rPr>
        <w:t>119-122: I’m not finding the methodological detail requested by the reviewer in the appendix.  It’s still not clear if you noted the presence/absence or abundance of each of the plants in your survey.  Also, I know it’s not exactly the same site, but if you presented the 2010 survey as a pie chart similar to Fig 1, that would be much more useful for readers.  I don’t understand the purpose of your species accumulation curves.  The primary value of those “pre” surveys is showing what an unmanipulated community originally looked like way back when.</w:t>
      </w:r>
    </w:p>
    <w:p w14:paraId="3D937D17" w14:textId="1A341086" w:rsidR="003721EC" w:rsidRPr="002959D0" w:rsidRDefault="003721EC">
      <w:pPr>
        <w:rPr>
          <w:rFonts w:ascii="Times New Roman" w:hAnsi="Times New Roman" w:cs="Times New Roman"/>
          <w:i/>
          <w:iCs/>
          <w:color w:val="201F1E"/>
          <w:sz w:val="24"/>
          <w:szCs w:val="24"/>
          <w:shd w:val="clear" w:color="auto" w:fill="FFFFFF"/>
        </w:rPr>
      </w:pPr>
      <w:r w:rsidRPr="002959D0">
        <w:rPr>
          <w:rFonts w:ascii="Times New Roman" w:hAnsi="Times New Roman" w:cs="Times New Roman"/>
          <w:i/>
          <w:iCs/>
          <w:color w:val="201F1E"/>
          <w:sz w:val="24"/>
          <w:szCs w:val="24"/>
          <w:shd w:val="clear" w:color="auto" w:fill="FFFFFF"/>
        </w:rPr>
        <w:t>I added the line transect methods to the body of the manuscript since its applied across multiple figures in the appendices and important for showing the before and after composition.</w:t>
      </w:r>
    </w:p>
    <w:p w14:paraId="15F250D8" w14:textId="544DF1D3" w:rsidR="008E03A9" w:rsidRPr="002959D0" w:rsidRDefault="008E03A9">
      <w:pPr>
        <w:rPr>
          <w:rFonts w:ascii="Times New Roman" w:hAnsi="Times New Roman" w:cs="Times New Roman"/>
          <w:i/>
          <w:iCs/>
          <w:color w:val="201F1E"/>
          <w:sz w:val="24"/>
          <w:szCs w:val="24"/>
          <w:shd w:val="clear" w:color="auto" w:fill="FFFFFF"/>
        </w:rPr>
      </w:pPr>
      <w:r w:rsidRPr="002959D0">
        <w:rPr>
          <w:rFonts w:ascii="Times New Roman" w:hAnsi="Times New Roman" w:cs="Times New Roman"/>
          <w:i/>
          <w:iCs/>
          <w:color w:val="201F1E"/>
          <w:sz w:val="24"/>
          <w:szCs w:val="24"/>
          <w:shd w:val="clear" w:color="auto" w:fill="FFFFFF"/>
        </w:rPr>
        <w:t>The new methods text reads:</w:t>
      </w:r>
    </w:p>
    <w:p w14:paraId="4D430424" w14:textId="44919E1D" w:rsidR="008E03A9" w:rsidRPr="002959D0" w:rsidRDefault="008E03A9">
      <w:pPr>
        <w:rPr>
          <w:rFonts w:ascii="Times New Roman" w:hAnsi="Times New Roman" w:cs="Times New Roman"/>
          <w:i/>
          <w:iCs/>
          <w:color w:val="201F1E"/>
          <w:sz w:val="24"/>
          <w:szCs w:val="24"/>
          <w:shd w:val="clear" w:color="auto" w:fill="FFFFFF"/>
        </w:rPr>
      </w:pPr>
      <w:r w:rsidRPr="002959D0">
        <w:rPr>
          <w:rFonts w:ascii="Times New Roman" w:hAnsi="Times New Roman" w:cs="Times New Roman"/>
          <w:i/>
          <w:iCs/>
          <w:color w:val="201F1E"/>
          <w:sz w:val="24"/>
          <w:szCs w:val="24"/>
          <w:shd w:val="clear" w:color="auto" w:fill="FFFFFF"/>
        </w:rPr>
        <w:t>“At each site, I designated transects starting at the habitat edge and continued inward to the center of the forest fragment. A meter tape was laid down across the forest floor and pinned with a tent stake at both ends. Plants overhanging this line were quantified by measuring the total coverage over our transect lines in cm. Sampling effort varied among sites, for more details on the size of transects, see Figs. S1-S5. All non-graminoid, herbaceous, vascular plants were identified species, including both ant-dispersed and non-ant dispersed plants.”</w:t>
      </w:r>
    </w:p>
    <w:p w14:paraId="092AC6B5" w14:textId="0B9CD214" w:rsidR="008E03A9" w:rsidRPr="002959D0" w:rsidRDefault="003721EC">
      <w:pPr>
        <w:rPr>
          <w:rFonts w:ascii="Times New Roman" w:hAnsi="Times New Roman" w:cs="Times New Roman"/>
          <w:i/>
          <w:iCs/>
          <w:color w:val="201F1E"/>
          <w:sz w:val="24"/>
          <w:szCs w:val="24"/>
          <w:shd w:val="clear" w:color="auto" w:fill="FFFFFF"/>
        </w:rPr>
      </w:pPr>
      <w:r w:rsidRPr="002959D0">
        <w:rPr>
          <w:rFonts w:ascii="Times New Roman" w:hAnsi="Times New Roman" w:cs="Times New Roman"/>
          <w:i/>
          <w:iCs/>
          <w:color w:val="201F1E"/>
          <w:sz w:val="24"/>
          <w:szCs w:val="24"/>
          <w:shd w:val="clear" w:color="auto" w:fill="FFFFFF"/>
        </w:rPr>
        <w:t>I also changed Figure S2 to be a pie chart style figure. I agree this is a great way to show the “before” conditions.</w:t>
      </w:r>
      <w:r w:rsidR="003E29DA" w:rsidRPr="002959D0">
        <w:rPr>
          <w:rFonts w:ascii="Times New Roman" w:hAnsi="Times New Roman" w:cs="Times New Roman"/>
          <w:i/>
          <w:iCs/>
          <w:color w:val="201F1E"/>
          <w:sz w:val="24"/>
          <w:szCs w:val="24"/>
          <w:shd w:val="clear" w:color="auto" w:fill="FFFFFF"/>
        </w:rPr>
        <w:t xml:space="preserve"> We saw approximately 15% of the plant community composition as non-ant-dispersed plants at the start of the project at the Henry Buck Trail, and the range of values seen in our post-manipulation survey appear to be on a similar scale. I did not add a statistical test since the 150m transect is a slightly different sampling regime than the paired 50m transects of the post-manipulation transects.</w:t>
      </w:r>
    </w:p>
    <w:p w14:paraId="6D6426B6" w14:textId="0C73F1C7" w:rsidR="003721EC" w:rsidRPr="002959D0" w:rsidRDefault="003721EC">
      <w:pPr>
        <w:rPr>
          <w:rFonts w:ascii="Times New Roman" w:hAnsi="Times New Roman" w:cs="Times New Roman"/>
          <w:i/>
          <w:iCs/>
          <w:color w:val="201F1E"/>
          <w:sz w:val="24"/>
          <w:szCs w:val="24"/>
          <w:shd w:val="clear" w:color="auto" w:fill="FFFFFF"/>
        </w:rPr>
      </w:pPr>
      <w:r w:rsidRPr="002959D0">
        <w:rPr>
          <w:rFonts w:ascii="Times New Roman" w:hAnsi="Times New Roman" w:cs="Times New Roman"/>
          <w:i/>
          <w:iCs/>
          <w:color w:val="201F1E"/>
          <w:sz w:val="24"/>
          <w:szCs w:val="24"/>
          <w:shd w:val="clear" w:color="auto" w:fill="FFFFFF"/>
        </w:rPr>
        <w:t xml:space="preserve">I kept the other surveys as species accumulation curves </w:t>
      </w:r>
      <w:r w:rsidR="003E29DA" w:rsidRPr="002959D0">
        <w:rPr>
          <w:rFonts w:ascii="Times New Roman" w:hAnsi="Times New Roman" w:cs="Times New Roman"/>
          <w:i/>
          <w:iCs/>
          <w:color w:val="201F1E"/>
          <w:sz w:val="24"/>
          <w:szCs w:val="24"/>
          <w:shd w:val="clear" w:color="auto" w:fill="FFFFFF"/>
        </w:rPr>
        <w:t xml:space="preserve">in the appendix </w:t>
      </w:r>
      <w:r w:rsidRPr="002959D0">
        <w:rPr>
          <w:rFonts w:ascii="Times New Roman" w:hAnsi="Times New Roman" w:cs="Times New Roman"/>
          <w:i/>
          <w:iCs/>
          <w:color w:val="201F1E"/>
          <w:sz w:val="24"/>
          <w:szCs w:val="24"/>
          <w:shd w:val="clear" w:color="auto" w:fill="FFFFFF"/>
        </w:rPr>
        <w:t>since the goal was to show the diversity and richness at other similar secondary forest sites in Connecticut.</w:t>
      </w:r>
    </w:p>
    <w:p w14:paraId="16E375A8" w14:textId="77777777" w:rsidR="00A40F0A" w:rsidRPr="002959D0" w:rsidRDefault="004B7FF6">
      <w:pPr>
        <w:rPr>
          <w:rFonts w:ascii="Times New Roman" w:hAnsi="Times New Roman" w:cs="Times New Roman"/>
          <w:color w:val="201F1E"/>
          <w:sz w:val="24"/>
          <w:szCs w:val="24"/>
          <w:shd w:val="clear" w:color="auto" w:fill="FFFFFF"/>
        </w:rPr>
      </w:pPr>
      <w:r w:rsidRPr="002959D0">
        <w:rPr>
          <w:rFonts w:ascii="Times New Roman" w:hAnsi="Times New Roman" w:cs="Times New Roman"/>
          <w:color w:val="201F1E"/>
          <w:sz w:val="24"/>
          <w:szCs w:val="24"/>
        </w:rPr>
        <w:br/>
      </w:r>
      <w:r w:rsidRPr="002959D0">
        <w:rPr>
          <w:rFonts w:ascii="Times New Roman" w:hAnsi="Times New Roman" w:cs="Times New Roman"/>
          <w:color w:val="201F1E"/>
          <w:sz w:val="24"/>
          <w:szCs w:val="24"/>
          <w:shd w:val="clear" w:color="auto" w:fill="FFFFFF"/>
        </w:rPr>
        <w:t>Line 239: Do you mean forest loss?</w:t>
      </w:r>
      <w:r w:rsidRPr="002959D0">
        <w:rPr>
          <w:rFonts w:ascii="Times New Roman" w:hAnsi="Times New Roman" w:cs="Times New Roman"/>
          <w:color w:val="201F1E"/>
          <w:sz w:val="24"/>
          <w:szCs w:val="24"/>
        </w:rPr>
        <w:br/>
      </w:r>
      <w:r w:rsidRPr="002959D0">
        <w:rPr>
          <w:rFonts w:ascii="Times New Roman" w:hAnsi="Times New Roman" w:cs="Times New Roman"/>
          <w:color w:val="201F1E"/>
          <w:sz w:val="24"/>
          <w:szCs w:val="24"/>
        </w:rPr>
        <w:br/>
      </w:r>
      <w:r w:rsidRPr="002959D0">
        <w:rPr>
          <w:rFonts w:ascii="Times New Roman" w:hAnsi="Times New Roman" w:cs="Times New Roman"/>
          <w:color w:val="201F1E"/>
          <w:sz w:val="24"/>
          <w:szCs w:val="24"/>
          <w:shd w:val="clear" w:color="auto" w:fill="FFFFFF"/>
        </w:rPr>
        <w:t xml:space="preserve">Somewhere in the discussion, I would like to see the author qualify their conclusions with a clearer acknowledgement that the non-significant reductions in </w:t>
      </w:r>
      <w:proofErr w:type="spellStart"/>
      <w:r w:rsidRPr="002959D0">
        <w:rPr>
          <w:rFonts w:ascii="Times New Roman" w:hAnsi="Times New Roman" w:cs="Times New Roman"/>
          <w:color w:val="201F1E"/>
          <w:sz w:val="24"/>
          <w:szCs w:val="24"/>
          <w:shd w:val="clear" w:color="auto" w:fill="FFFFFF"/>
        </w:rPr>
        <w:t>aphaenogaster</w:t>
      </w:r>
      <w:proofErr w:type="spellEnd"/>
      <w:r w:rsidRPr="002959D0">
        <w:rPr>
          <w:rFonts w:ascii="Times New Roman" w:hAnsi="Times New Roman" w:cs="Times New Roman"/>
          <w:color w:val="201F1E"/>
          <w:sz w:val="24"/>
          <w:szCs w:val="24"/>
          <w:shd w:val="clear" w:color="auto" w:fill="FFFFFF"/>
        </w:rPr>
        <w:t xml:space="preserve"> might simply be due to the fact that the </w:t>
      </w:r>
      <w:proofErr w:type="spellStart"/>
      <w:r w:rsidRPr="002959D0">
        <w:rPr>
          <w:rFonts w:ascii="Times New Roman" w:hAnsi="Times New Roman" w:cs="Times New Roman"/>
          <w:color w:val="201F1E"/>
          <w:sz w:val="24"/>
          <w:szCs w:val="24"/>
          <w:shd w:val="clear" w:color="auto" w:fill="FFFFFF"/>
        </w:rPr>
        <w:t>elaisome</w:t>
      </w:r>
      <w:proofErr w:type="spellEnd"/>
      <w:r w:rsidRPr="002959D0">
        <w:rPr>
          <w:rFonts w:ascii="Times New Roman" w:hAnsi="Times New Roman" w:cs="Times New Roman"/>
          <w:color w:val="201F1E"/>
          <w:sz w:val="24"/>
          <w:szCs w:val="24"/>
          <w:shd w:val="clear" w:color="auto" w:fill="FFFFFF"/>
        </w:rPr>
        <w:t xml:space="preserve"> removal treatments were barely detectable 5 years out.  Perennial plants appear robust to disturbance, and this seems like a more likely explanation than the claim that mutualisms are robust to disturbance (made at 234)</w:t>
      </w:r>
    </w:p>
    <w:p w14:paraId="68A2E3C1" w14:textId="77777777" w:rsidR="00476900" w:rsidRPr="002959D0" w:rsidRDefault="00A40F0A">
      <w:pPr>
        <w:rPr>
          <w:rFonts w:ascii="Times New Roman" w:hAnsi="Times New Roman" w:cs="Times New Roman"/>
          <w:color w:val="201F1E"/>
          <w:sz w:val="24"/>
          <w:szCs w:val="24"/>
          <w:shd w:val="clear" w:color="auto" w:fill="FFFFFF"/>
        </w:rPr>
      </w:pPr>
      <w:r w:rsidRPr="002959D0">
        <w:rPr>
          <w:rFonts w:ascii="Times New Roman" w:hAnsi="Times New Roman" w:cs="Times New Roman"/>
          <w:i/>
          <w:iCs/>
          <w:color w:val="201F1E"/>
          <w:sz w:val="24"/>
          <w:szCs w:val="24"/>
          <w:shd w:val="clear" w:color="auto" w:fill="FFFFFF"/>
        </w:rPr>
        <w:lastRenderedPageBreak/>
        <w:t xml:space="preserve">I removed the forest loss sentence in revisions. I also edited this first paragraph significantly. I agree the conclusion of the mutualism being “robust to disturbance” is a bit of a reach still. I instead have tried to frame it more along the lines of the experimental design – myrmecochores and ants can tolerate a </w:t>
      </w:r>
      <w:proofErr w:type="gramStart"/>
      <w:r w:rsidRPr="002959D0">
        <w:rPr>
          <w:rFonts w:ascii="Times New Roman" w:hAnsi="Times New Roman" w:cs="Times New Roman"/>
          <w:i/>
          <w:iCs/>
          <w:color w:val="201F1E"/>
          <w:sz w:val="24"/>
          <w:szCs w:val="24"/>
          <w:shd w:val="clear" w:color="auto" w:fill="FFFFFF"/>
        </w:rPr>
        <w:t>food “poor” years</w:t>
      </w:r>
      <w:proofErr w:type="gramEnd"/>
      <w:r w:rsidRPr="002959D0">
        <w:rPr>
          <w:rFonts w:ascii="Times New Roman" w:hAnsi="Times New Roman" w:cs="Times New Roman"/>
          <w:i/>
          <w:iCs/>
          <w:color w:val="201F1E"/>
          <w:sz w:val="24"/>
          <w:szCs w:val="24"/>
          <w:shd w:val="clear" w:color="auto" w:fill="FFFFFF"/>
        </w:rPr>
        <w:t xml:space="preserve"> in which not many elaiosomes are produced. However, more disturbance could have a significant impact (habitat loss, climate change, seed depletion).</w:t>
      </w:r>
      <w:r w:rsidR="004B7FF6" w:rsidRPr="002959D0">
        <w:rPr>
          <w:rFonts w:ascii="Times New Roman" w:hAnsi="Times New Roman" w:cs="Times New Roman"/>
          <w:color w:val="201F1E"/>
          <w:sz w:val="24"/>
          <w:szCs w:val="24"/>
        </w:rPr>
        <w:br/>
      </w:r>
      <w:r w:rsidR="004B7FF6" w:rsidRPr="002959D0">
        <w:rPr>
          <w:rFonts w:ascii="Times New Roman" w:hAnsi="Times New Roman" w:cs="Times New Roman"/>
          <w:color w:val="201F1E"/>
          <w:sz w:val="24"/>
          <w:szCs w:val="24"/>
        </w:rPr>
        <w:br/>
      </w:r>
      <w:r w:rsidR="004B7FF6" w:rsidRPr="002959D0">
        <w:rPr>
          <w:rFonts w:ascii="Times New Roman" w:hAnsi="Times New Roman" w:cs="Times New Roman"/>
          <w:color w:val="201F1E"/>
          <w:sz w:val="24"/>
          <w:szCs w:val="24"/>
          <w:shd w:val="clear" w:color="auto" w:fill="FFFFFF"/>
        </w:rPr>
        <w:t>Line 256:  Please add some additional acknowledgement that your study lacks baseline data needed to confirm that ant-myrmecochore mutualisms are indeed robust to disturbance</w:t>
      </w:r>
    </w:p>
    <w:p w14:paraId="74D352DC" w14:textId="6A2EC6D7" w:rsidR="00476900" w:rsidRPr="002959D0" w:rsidRDefault="00476900">
      <w:pPr>
        <w:rPr>
          <w:rFonts w:ascii="Times New Roman" w:hAnsi="Times New Roman" w:cs="Times New Roman"/>
          <w:i/>
          <w:iCs/>
          <w:color w:val="201F1E"/>
          <w:sz w:val="24"/>
          <w:szCs w:val="24"/>
          <w:shd w:val="clear" w:color="auto" w:fill="FFFFFF"/>
        </w:rPr>
      </w:pPr>
      <w:r w:rsidRPr="002959D0">
        <w:rPr>
          <w:rFonts w:ascii="Times New Roman" w:hAnsi="Times New Roman" w:cs="Times New Roman"/>
          <w:i/>
          <w:iCs/>
          <w:color w:val="201F1E"/>
          <w:sz w:val="24"/>
          <w:szCs w:val="24"/>
          <w:shd w:val="clear" w:color="auto" w:fill="FFFFFF"/>
        </w:rPr>
        <w:t>I edited th</w:t>
      </w:r>
      <w:r w:rsidR="00C06B58" w:rsidRPr="002959D0">
        <w:rPr>
          <w:rFonts w:ascii="Times New Roman" w:hAnsi="Times New Roman" w:cs="Times New Roman"/>
          <w:i/>
          <w:iCs/>
          <w:color w:val="201F1E"/>
          <w:sz w:val="24"/>
          <w:szCs w:val="24"/>
          <w:shd w:val="clear" w:color="auto" w:fill="FFFFFF"/>
        </w:rPr>
        <w:t>e first half of this</w:t>
      </w:r>
      <w:r w:rsidRPr="002959D0">
        <w:rPr>
          <w:rFonts w:ascii="Times New Roman" w:hAnsi="Times New Roman" w:cs="Times New Roman"/>
          <w:i/>
          <w:iCs/>
          <w:color w:val="201F1E"/>
          <w:sz w:val="24"/>
          <w:szCs w:val="24"/>
          <w:shd w:val="clear" w:color="auto" w:fill="FFFFFF"/>
        </w:rPr>
        <w:t xml:space="preserve"> paragraph to be more conservative in its </w:t>
      </w:r>
      <w:r w:rsidR="00C06B58" w:rsidRPr="002959D0">
        <w:rPr>
          <w:rFonts w:ascii="Times New Roman" w:hAnsi="Times New Roman" w:cs="Times New Roman"/>
          <w:i/>
          <w:iCs/>
          <w:color w:val="201F1E"/>
          <w:sz w:val="24"/>
          <w:szCs w:val="24"/>
          <w:shd w:val="clear" w:color="auto" w:fill="FFFFFF"/>
        </w:rPr>
        <w:t>conclusions</w:t>
      </w:r>
      <w:r w:rsidRPr="002959D0">
        <w:rPr>
          <w:rFonts w:ascii="Times New Roman" w:hAnsi="Times New Roman" w:cs="Times New Roman"/>
          <w:i/>
          <w:iCs/>
          <w:color w:val="201F1E"/>
          <w:sz w:val="24"/>
          <w:szCs w:val="24"/>
          <w:shd w:val="clear" w:color="auto" w:fill="FFFFFF"/>
        </w:rPr>
        <w:t>. I also added that we did not have pre-experiment ant foraging activity data.</w:t>
      </w:r>
    </w:p>
    <w:p w14:paraId="5571CD69" w14:textId="77777777" w:rsidR="00C06B58" w:rsidRPr="002959D0" w:rsidRDefault="00476900">
      <w:pPr>
        <w:rPr>
          <w:rFonts w:ascii="Times New Roman" w:hAnsi="Times New Roman" w:cs="Times New Roman"/>
          <w:color w:val="201F1E"/>
          <w:sz w:val="24"/>
          <w:szCs w:val="24"/>
          <w:shd w:val="clear" w:color="auto" w:fill="FFFFFF"/>
        </w:rPr>
      </w:pPr>
      <w:r w:rsidRPr="002959D0">
        <w:rPr>
          <w:rFonts w:ascii="Times New Roman" w:hAnsi="Times New Roman" w:cs="Times New Roman"/>
          <w:i/>
          <w:iCs/>
          <w:color w:val="201F1E"/>
          <w:sz w:val="24"/>
          <w:szCs w:val="24"/>
          <w:shd w:val="clear" w:color="auto" w:fill="FFFFFF"/>
        </w:rPr>
        <w:t>“</w:t>
      </w:r>
      <w:r w:rsidR="00C06B58" w:rsidRPr="002959D0">
        <w:rPr>
          <w:rFonts w:ascii="Times New Roman" w:hAnsi="Times New Roman" w:cs="Times New Roman"/>
          <w:i/>
          <w:iCs/>
          <w:color w:val="201F1E"/>
          <w:sz w:val="24"/>
          <w:szCs w:val="24"/>
          <w:shd w:val="clear" w:color="auto" w:fill="FFFFFF"/>
        </w:rPr>
        <w:t>Contrary to the predictions of the elaiosome-limitation hypothesis, I did not observe evidence of a population-level impact of elaiosome removal on Aphaenogaster foraging activity. I observed no change in the recruitment of Aphaenogaster workers to baits during our sampling process, matching findings from in which removal of elaiosome-bearing plants did not reduce Aphaenogaster worker abundance or nest occupancy (Warren et al. 2019). In other systems, seed-dispersing ants can be limited by other resources other than elaiosomes. For example, surveys show that Aphaenogaster are probably not elaiosome-limited in small forest fragments (Mitchell et al. 2002). However, my results should be interpreted carefully as the study area only encompasses a single population of Aphaenogaster colonies and the study lacks data on Aphaenogaster abundance prior to elaiosome removal</w:t>
      </w:r>
      <w:r w:rsidRPr="002959D0">
        <w:rPr>
          <w:rFonts w:ascii="Times New Roman" w:hAnsi="Times New Roman" w:cs="Times New Roman"/>
          <w:i/>
          <w:iCs/>
          <w:color w:val="201F1E"/>
          <w:sz w:val="24"/>
          <w:szCs w:val="24"/>
          <w:shd w:val="clear" w:color="auto" w:fill="FFFFFF"/>
        </w:rPr>
        <w:t>.”</w:t>
      </w:r>
      <w:r w:rsidR="004B7FF6" w:rsidRPr="002959D0">
        <w:rPr>
          <w:rFonts w:ascii="Times New Roman" w:hAnsi="Times New Roman" w:cs="Times New Roman"/>
          <w:color w:val="201F1E"/>
          <w:sz w:val="24"/>
          <w:szCs w:val="24"/>
        </w:rPr>
        <w:br/>
      </w:r>
      <w:r w:rsidR="004B7FF6" w:rsidRPr="002959D0">
        <w:rPr>
          <w:rFonts w:ascii="Times New Roman" w:hAnsi="Times New Roman" w:cs="Times New Roman"/>
          <w:color w:val="201F1E"/>
          <w:sz w:val="24"/>
          <w:szCs w:val="24"/>
        </w:rPr>
        <w:br/>
      </w:r>
      <w:r w:rsidR="004B7FF6" w:rsidRPr="002959D0">
        <w:rPr>
          <w:rFonts w:ascii="Times New Roman" w:hAnsi="Times New Roman" w:cs="Times New Roman"/>
          <w:color w:val="201F1E"/>
          <w:sz w:val="24"/>
          <w:szCs w:val="24"/>
          <w:shd w:val="clear" w:color="auto" w:fill="FFFFFF"/>
        </w:rPr>
        <w:t>Line 282:  Why? The purpose of this sentence is unclear</w:t>
      </w:r>
    </w:p>
    <w:p w14:paraId="77C2F7E9" w14:textId="45A3C433" w:rsidR="004B7FF6" w:rsidRPr="002959D0" w:rsidRDefault="00165FD0">
      <w:pPr>
        <w:rPr>
          <w:rFonts w:ascii="Times New Roman" w:hAnsi="Times New Roman" w:cs="Times New Roman"/>
          <w:color w:val="201F1E"/>
          <w:sz w:val="24"/>
          <w:szCs w:val="24"/>
          <w:shd w:val="clear" w:color="auto" w:fill="FFFFFF"/>
        </w:rPr>
      </w:pPr>
      <w:r w:rsidRPr="002959D0">
        <w:rPr>
          <w:rFonts w:ascii="Times New Roman" w:hAnsi="Times New Roman" w:cs="Times New Roman"/>
          <w:i/>
          <w:iCs/>
          <w:color w:val="201F1E"/>
          <w:sz w:val="24"/>
          <w:szCs w:val="24"/>
        </w:rPr>
        <w:t>I rewrote this section to address a comment higher up about the potential for the ant community to recover between the three-year removal period and the bait assay.</w:t>
      </w:r>
      <w:r w:rsidR="004B7FF6" w:rsidRPr="002959D0">
        <w:rPr>
          <w:rFonts w:ascii="Times New Roman" w:hAnsi="Times New Roman" w:cs="Times New Roman"/>
          <w:color w:val="201F1E"/>
          <w:sz w:val="24"/>
          <w:szCs w:val="24"/>
        </w:rPr>
        <w:br/>
      </w:r>
      <w:r w:rsidR="004B7FF6" w:rsidRPr="002959D0">
        <w:rPr>
          <w:rFonts w:ascii="Times New Roman" w:hAnsi="Times New Roman" w:cs="Times New Roman"/>
          <w:color w:val="201F1E"/>
          <w:sz w:val="24"/>
          <w:szCs w:val="24"/>
        </w:rPr>
        <w:br/>
      </w:r>
      <w:r w:rsidR="004B7FF6" w:rsidRPr="002959D0">
        <w:rPr>
          <w:rFonts w:ascii="Times New Roman" w:hAnsi="Times New Roman" w:cs="Times New Roman"/>
          <w:color w:val="201F1E"/>
          <w:sz w:val="24"/>
          <w:szCs w:val="24"/>
          <w:shd w:val="clear" w:color="auto" w:fill="FFFFFF"/>
        </w:rPr>
        <w:t>Line 283:  Explanation for what?</w:t>
      </w:r>
      <w:r w:rsidR="004B7FF6" w:rsidRPr="002959D0">
        <w:rPr>
          <w:rFonts w:ascii="Times New Roman" w:hAnsi="Times New Roman" w:cs="Times New Roman"/>
          <w:color w:val="201F1E"/>
          <w:sz w:val="24"/>
          <w:szCs w:val="24"/>
        </w:rPr>
        <w:br/>
      </w:r>
      <w:r w:rsidR="004B7FF6" w:rsidRPr="002959D0">
        <w:rPr>
          <w:rFonts w:ascii="Times New Roman" w:hAnsi="Times New Roman" w:cs="Times New Roman"/>
          <w:color w:val="201F1E"/>
          <w:sz w:val="24"/>
          <w:szCs w:val="24"/>
          <w:shd w:val="clear" w:color="auto" w:fill="FFFFFF"/>
        </w:rPr>
        <w:t xml:space="preserve">   </w:t>
      </w:r>
    </w:p>
    <w:p w14:paraId="75A79944" w14:textId="4730F8FB" w:rsidR="00B33B0B" w:rsidRPr="002959D0" w:rsidRDefault="00B33B0B">
      <w:pPr>
        <w:rPr>
          <w:rFonts w:ascii="Times New Roman" w:hAnsi="Times New Roman" w:cs="Times New Roman"/>
          <w:i/>
          <w:iCs/>
          <w:color w:val="201F1E"/>
          <w:sz w:val="24"/>
          <w:szCs w:val="24"/>
          <w:shd w:val="clear" w:color="auto" w:fill="FFFFFF"/>
        </w:rPr>
      </w:pPr>
      <w:r w:rsidRPr="002959D0">
        <w:rPr>
          <w:rFonts w:ascii="Times New Roman" w:hAnsi="Times New Roman" w:cs="Times New Roman"/>
          <w:i/>
          <w:iCs/>
          <w:color w:val="201F1E"/>
          <w:sz w:val="24"/>
          <w:szCs w:val="24"/>
          <w:shd w:val="clear" w:color="auto" w:fill="FFFFFF"/>
        </w:rPr>
        <w:t xml:space="preserve">This sentence is unclear and ‘elaiosome mimicry’ is too complex of a point to introduce in the second-to-last paragraph in the manuscript. I just shortened </w:t>
      </w:r>
      <w:r w:rsidR="00892C9A" w:rsidRPr="002959D0">
        <w:rPr>
          <w:rFonts w:ascii="Times New Roman" w:hAnsi="Times New Roman" w:cs="Times New Roman"/>
          <w:i/>
          <w:iCs/>
          <w:color w:val="201F1E"/>
          <w:sz w:val="24"/>
          <w:szCs w:val="24"/>
          <w:shd w:val="clear" w:color="auto" w:fill="FFFFFF"/>
        </w:rPr>
        <w:t>it. Now I just</w:t>
      </w:r>
      <w:r w:rsidRPr="002959D0">
        <w:rPr>
          <w:rFonts w:ascii="Times New Roman" w:hAnsi="Times New Roman" w:cs="Times New Roman"/>
          <w:i/>
          <w:iCs/>
          <w:color w:val="201F1E"/>
          <w:sz w:val="24"/>
          <w:szCs w:val="24"/>
          <w:shd w:val="clear" w:color="auto" w:fill="FFFFFF"/>
        </w:rPr>
        <w:t xml:space="preserve"> make the point that some elaiosomes are known to not provide very much of a reward to ants</w:t>
      </w:r>
      <w:r w:rsidR="00892C9A" w:rsidRPr="002959D0">
        <w:rPr>
          <w:rFonts w:ascii="Times New Roman" w:hAnsi="Times New Roman" w:cs="Times New Roman"/>
          <w:i/>
          <w:iCs/>
          <w:color w:val="201F1E"/>
          <w:sz w:val="24"/>
          <w:szCs w:val="24"/>
          <w:shd w:val="clear" w:color="auto" w:fill="FFFFFF"/>
        </w:rPr>
        <w:t>, and perhaps at other locations high-quality elaiosomes may be more prevalent</w:t>
      </w:r>
      <w:r w:rsidRPr="002959D0">
        <w:rPr>
          <w:rFonts w:ascii="Times New Roman" w:hAnsi="Times New Roman" w:cs="Times New Roman"/>
          <w:i/>
          <w:iCs/>
          <w:color w:val="201F1E"/>
          <w:sz w:val="24"/>
          <w:szCs w:val="24"/>
          <w:shd w:val="clear" w:color="auto" w:fill="FFFFFF"/>
        </w:rPr>
        <w:t>.</w:t>
      </w:r>
    </w:p>
    <w:p w14:paraId="660BD49B" w14:textId="297149ED" w:rsidR="00165FD0" w:rsidRPr="002959D0" w:rsidRDefault="00165FD0">
      <w:pPr>
        <w:rPr>
          <w:rFonts w:ascii="Times New Roman" w:hAnsi="Times New Roman" w:cs="Times New Roman"/>
          <w:i/>
          <w:iCs/>
          <w:color w:val="201F1E"/>
          <w:sz w:val="24"/>
          <w:szCs w:val="24"/>
          <w:shd w:val="clear" w:color="auto" w:fill="FFFFFF"/>
        </w:rPr>
      </w:pPr>
      <w:r w:rsidRPr="002959D0">
        <w:rPr>
          <w:rFonts w:ascii="Times New Roman" w:hAnsi="Times New Roman" w:cs="Times New Roman"/>
          <w:i/>
          <w:iCs/>
          <w:color w:val="201F1E"/>
          <w:sz w:val="24"/>
          <w:szCs w:val="24"/>
          <w:shd w:val="clear" w:color="auto" w:fill="FFFFFF"/>
        </w:rPr>
        <w:t>To address these two comments and the comment arising at line 27 (above):</w:t>
      </w:r>
    </w:p>
    <w:p w14:paraId="04EFB13D" w14:textId="501614EB" w:rsidR="00B33B0B" w:rsidRPr="002959D0" w:rsidRDefault="00E310B8" w:rsidP="00165FD0">
      <w:pPr>
        <w:rPr>
          <w:rFonts w:ascii="Times New Roman" w:hAnsi="Times New Roman" w:cs="Times New Roman"/>
          <w:i/>
          <w:iCs/>
          <w:sz w:val="24"/>
          <w:szCs w:val="24"/>
        </w:rPr>
      </w:pPr>
      <w:r>
        <w:rPr>
          <w:rFonts w:ascii="Times New Roman" w:hAnsi="Times New Roman" w:cs="Times New Roman"/>
          <w:i/>
          <w:iCs/>
          <w:sz w:val="24"/>
          <w:szCs w:val="24"/>
        </w:rPr>
        <w:t>“</w:t>
      </w:r>
      <w:r w:rsidR="00165FD0" w:rsidRPr="002959D0">
        <w:rPr>
          <w:rFonts w:ascii="Times New Roman" w:hAnsi="Times New Roman" w:cs="Times New Roman"/>
          <w:i/>
          <w:iCs/>
          <w:sz w:val="24"/>
          <w:szCs w:val="24"/>
        </w:rPr>
        <w:t xml:space="preserve">Finally, several factors may explain why we saw no effects of manual elaiosome removal on Aphaenogaster foraging activity. Aphaenogaster may have recovered quickly following the three-year removal, returning to prior numbers for the multiple growing seasons occurring between removal and the bait assay. Other conditions may be site-specific. For example, Aphaenogaster potentially benefit most from elaiosomes when insect prey can be scarce (Clark and King 2012). However, at this site insect prey may not be limiting at all. At other locations where insect prey is less available, there could be a significant population-level impact of </w:t>
      </w:r>
      <w:r w:rsidR="00165FD0" w:rsidRPr="002959D0">
        <w:rPr>
          <w:rFonts w:ascii="Times New Roman" w:hAnsi="Times New Roman" w:cs="Times New Roman"/>
          <w:i/>
          <w:iCs/>
          <w:sz w:val="24"/>
          <w:szCs w:val="24"/>
        </w:rPr>
        <w:lastRenderedPageBreak/>
        <w:t>elaiosomes. but this gap in food availability perhaps did not occur at the field site selected. Furthermore, the nutritional benefits of elaiosomes vary greatly among plant species (Pfeiffer et al. 2010) and our site may have included myrmecochores that provide a relatively low reward. Lower relatively nutritional quality of elaiosomes may explain why removal had a minimal impact on Aphaenogaster. It is possible that elaiosomes of higher quality may be provided by a different plant-community composition than the one observed at the site this experiment was conducted.</w:t>
      </w:r>
      <w:r>
        <w:rPr>
          <w:rFonts w:ascii="Times New Roman" w:hAnsi="Times New Roman" w:cs="Times New Roman"/>
          <w:i/>
          <w:iCs/>
          <w:sz w:val="24"/>
          <w:szCs w:val="24"/>
        </w:rPr>
        <w:t>”</w:t>
      </w:r>
    </w:p>
    <w:sectPr w:rsidR="00B33B0B" w:rsidRPr="002959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7FF6"/>
    <w:rsid w:val="000B5C15"/>
    <w:rsid w:val="00165FD0"/>
    <w:rsid w:val="002959D0"/>
    <w:rsid w:val="003444D4"/>
    <w:rsid w:val="003721EC"/>
    <w:rsid w:val="003A65DC"/>
    <w:rsid w:val="003B5BAE"/>
    <w:rsid w:val="003D5836"/>
    <w:rsid w:val="003E29DA"/>
    <w:rsid w:val="00476900"/>
    <w:rsid w:val="004B7FF6"/>
    <w:rsid w:val="005650DA"/>
    <w:rsid w:val="0082329E"/>
    <w:rsid w:val="00892C9A"/>
    <w:rsid w:val="008E03A9"/>
    <w:rsid w:val="00A0130F"/>
    <w:rsid w:val="00A40F0A"/>
    <w:rsid w:val="00B33B0B"/>
    <w:rsid w:val="00C06B58"/>
    <w:rsid w:val="00E310B8"/>
    <w:rsid w:val="00EE4D26"/>
    <w:rsid w:val="00F812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72D694"/>
  <w15:chartTrackingRefBased/>
  <w15:docId w15:val="{C8678454-571D-4D68-AA3D-67843C211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4</Pages>
  <Words>1274</Words>
  <Characters>7264</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Clark, Robert Emerson</dc:creator>
  <cp:keywords/>
  <dc:description/>
  <cp:lastModifiedBy>Clark, Robert Emerson</cp:lastModifiedBy>
  <cp:revision>16</cp:revision>
  <dcterms:created xsi:type="dcterms:W3CDTF">2022-05-03T15:42:00Z</dcterms:created>
  <dcterms:modified xsi:type="dcterms:W3CDTF">2022-05-23T18:30:00Z</dcterms:modified>
</cp:coreProperties>
</file>