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30D7" w14:textId="38695877" w:rsidR="00147DC6" w:rsidRDefault="00DC37C8">
      <w:pPr>
        <w:rPr>
          <w:rFonts w:ascii="Times New Roman" w:hAnsi="Times New Roman" w:cs="Times New Roman"/>
          <w:sz w:val="24"/>
          <w:szCs w:val="24"/>
        </w:rPr>
      </w:pPr>
      <w:r>
        <w:rPr>
          <w:rFonts w:ascii="Times New Roman" w:hAnsi="Times New Roman" w:cs="Times New Roman"/>
          <w:sz w:val="24"/>
          <w:szCs w:val="24"/>
        </w:rPr>
        <w:t>Appendix 1.</w:t>
      </w:r>
    </w:p>
    <w:p w14:paraId="3C739A42" w14:textId="34B8973A" w:rsidR="001F194C" w:rsidRDefault="001F194C">
      <w:pPr>
        <w:rPr>
          <w:rFonts w:ascii="Times New Roman" w:hAnsi="Times New Roman" w:cs="Times New Roman"/>
          <w:sz w:val="24"/>
          <w:szCs w:val="24"/>
        </w:rPr>
      </w:pPr>
      <w:r>
        <w:rPr>
          <w:rFonts w:ascii="Times New Roman" w:hAnsi="Times New Roman" w:cs="Times New Roman"/>
          <w:sz w:val="24"/>
          <w:szCs w:val="24"/>
        </w:rPr>
        <w:t>Fig S1. Design and spatial arrangement of manipulated plots at the Henry Buck Trail. Removals and additions took place in 201</w:t>
      </w:r>
      <w:r w:rsidR="00E4084B">
        <w:rPr>
          <w:rFonts w:ascii="Times New Roman" w:hAnsi="Times New Roman" w:cs="Times New Roman"/>
          <w:sz w:val="24"/>
          <w:szCs w:val="24"/>
        </w:rPr>
        <w:t>0</w:t>
      </w:r>
      <w:r>
        <w:rPr>
          <w:rFonts w:ascii="Times New Roman" w:hAnsi="Times New Roman" w:cs="Times New Roman"/>
          <w:sz w:val="24"/>
          <w:szCs w:val="24"/>
        </w:rPr>
        <w:t>, 201</w:t>
      </w:r>
      <w:r w:rsidR="00E4084B">
        <w:rPr>
          <w:rFonts w:ascii="Times New Roman" w:hAnsi="Times New Roman" w:cs="Times New Roman"/>
          <w:sz w:val="24"/>
          <w:szCs w:val="24"/>
        </w:rPr>
        <w:t>1</w:t>
      </w:r>
      <w:r>
        <w:rPr>
          <w:rFonts w:ascii="Times New Roman" w:hAnsi="Times New Roman" w:cs="Times New Roman"/>
          <w:sz w:val="24"/>
          <w:szCs w:val="24"/>
        </w:rPr>
        <w:t>, and 201</w:t>
      </w:r>
      <w:r w:rsidR="00E4084B">
        <w:rPr>
          <w:rFonts w:ascii="Times New Roman" w:hAnsi="Times New Roman" w:cs="Times New Roman"/>
          <w:sz w:val="24"/>
          <w:szCs w:val="24"/>
        </w:rPr>
        <w:t>1</w:t>
      </w:r>
      <w:r>
        <w:rPr>
          <w:rFonts w:ascii="Times New Roman" w:hAnsi="Times New Roman" w:cs="Times New Roman"/>
          <w:sz w:val="24"/>
          <w:szCs w:val="24"/>
        </w:rPr>
        <w:t xml:space="preserve">. </w:t>
      </w:r>
      <w:r w:rsidR="00E4084B">
        <w:rPr>
          <w:rFonts w:ascii="Times New Roman" w:hAnsi="Times New Roman" w:cs="Times New Roman"/>
          <w:sz w:val="24"/>
          <w:szCs w:val="24"/>
        </w:rPr>
        <w:t>This myrmecochore-dominated site occurred at the margin of a rocky slope and riparian corridor (</w:t>
      </w:r>
      <w:r w:rsidR="00E4084B" w:rsidRPr="00E4084B">
        <w:rPr>
          <w:rFonts w:ascii="Times New Roman" w:hAnsi="Times New Roman" w:cs="Times New Roman"/>
          <w:sz w:val="24"/>
          <w:szCs w:val="24"/>
        </w:rPr>
        <w:t>41.9384</w:t>
      </w:r>
      <w:r w:rsidR="00E4084B">
        <w:rPr>
          <w:rFonts w:ascii="Times New Roman" w:hAnsi="Times New Roman" w:cs="Times New Roman"/>
          <w:sz w:val="24"/>
          <w:szCs w:val="24"/>
        </w:rPr>
        <w:t xml:space="preserve">, </w:t>
      </w:r>
      <w:r w:rsidR="00E4084B" w:rsidRPr="00E4084B">
        <w:rPr>
          <w:rFonts w:ascii="Times New Roman" w:hAnsi="Times New Roman" w:cs="Times New Roman"/>
          <w:sz w:val="24"/>
          <w:szCs w:val="24"/>
        </w:rPr>
        <w:t>-73.0125</w:t>
      </w:r>
      <w:r w:rsidR="00E4084B">
        <w:rPr>
          <w:rFonts w:ascii="Times New Roman" w:hAnsi="Times New Roman" w:cs="Times New Roman"/>
          <w:sz w:val="24"/>
          <w:szCs w:val="24"/>
        </w:rPr>
        <w:t>) located in American Legion State Forest (</w:t>
      </w:r>
      <w:proofErr w:type="spellStart"/>
      <w:r w:rsidR="00E4084B">
        <w:rPr>
          <w:rFonts w:ascii="Times New Roman" w:hAnsi="Times New Roman" w:cs="Times New Roman"/>
          <w:sz w:val="24"/>
          <w:szCs w:val="24"/>
        </w:rPr>
        <w:t>Barkhamsted</w:t>
      </w:r>
      <w:proofErr w:type="spellEnd"/>
      <w:r w:rsidR="00E4084B">
        <w:rPr>
          <w:rFonts w:ascii="Times New Roman" w:hAnsi="Times New Roman" w:cs="Times New Roman"/>
          <w:sz w:val="24"/>
          <w:szCs w:val="24"/>
        </w:rPr>
        <w:t>, CT, USA).</w:t>
      </w:r>
      <w:r w:rsidR="00E83ACC">
        <w:rPr>
          <w:rFonts w:ascii="Times New Roman" w:hAnsi="Times New Roman" w:cs="Times New Roman"/>
          <w:sz w:val="24"/>
          <w:szCs w:val="24"/>
        </w:rPr>
        <w:t xml:space="preserve"> April 2010 surveys at this site (Fig S2) occur on line transect approximately 50 meters from the top right sub-plot.</w:t>
      </w:r>
    </w:p>
    <w:p w14:paraId="5E52984E" w14:textId="00CFBB77" w:rsidR="001F194C" w:rsidRDefault="001F194C" w:rsidP="00D37E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509F1" wp14:editId="770B1FCC">
            <wp:extent cx="4737100" cy="2993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2993390"/>
                    </a:xfrm>
                    <a:prstGeom prst="rect">
                      <a:avLst/>
                    </a:prstGeom>
                    <a:noFill/>
                  </pic:spPr>
                </pic:pic>
              </a:graphicData>
            </a:graphic>
          </wp:inline>
        </w:drawing>
      </w:r>
    </w:p>
    <w:p w14:paraId="3487AF74" w14:textId="77777777" w:rsidR="001F194C" w:rsidRDefault="001F194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AE99DF8" w14:textId="48CF26E0" w:rsidR="00147DC6" w:rsidRDefault="00DC37C8">
      <w:r>
        <w:rPr>
          <w:rFonts w:ascii="Times New Roman" w:hAnsi="Times New Roman" w:cs="Times New Roman"/>
          <w:sz w:val="24"/>
          <w:szCs w:val="24"/>
        </w:rPr>
        <w:lastRenderedPageBreak/>
        <w:t>Fig. S</w:t>
      </w:r>
      <w:r w:rsidR="00781F36">
        <w:rPr>
          <w:rFonts w:ascii="Times New Roman" w:hAnsi="Times New Roman" w:cs="Times New Roman"/>
          <w:sz w:val="24"/>
          <w:szCs w:val="24"/>
        </w:rPr>
        <w:t>2</w:t>
      </w:r>
      <w:r>
        <w:rPr>
          <w:rFonts w:ascii="Times New Roman" w:hAnsi="Times New Roman" w:cs="Times New Roman"/>
          <w:sz w:val="24"/>
          <w:szCs w:val="24"/>
        </w:rPr>
        <w:t xml:space="preserve">. </w:t>
      </w:r>
      <w:r w:rsidR="000B1844">
        <w:rPr>
          <w:rFonts w:ascii="Times New Roman" w:hAnsi="Times New Roman" w:cs="Times New Roman"/>
          <w:sz w:val="24"/>
          <w:szCs w:val="24"/>
        </w:rPr>
        <w:t>Pie chart for plant community composition of</w:t>
      </w:r>
      <w:r>
        <w:rPr>
          <w:rFonts w:ascii="Times New Roman" w:hAnsi="Times New Roman" w:cs="Times New Roman"/>
          <w:sz w:val="24"/>
          <w:szCs w:val="24"/>
        </w:rPr>
        <w:t xml:space="preserve"> 150m transect at Henry Buck Trail (41.9428, -73.0158), American Legion State Forest,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xml:space="preserve">, CT. This transect was completed on April 20, </w:t>
      </w:r>
      <w:r w:rsidR="00747485">
        <w:rPr>
          <w:rFonts w:ascii="Times New Roman" w:hAnsi="Times New Roman" w:cs="Times New Roman"/>
          <w:sz w:val="24"/>
          <w:szCs w:val="24"/>
        </w:rPr>
        <w:t>2010,</w:t>
      </w:r>
      <w:r w:rsidR="000B1844">
        <w:rPr>
          <w:rFonts w:ascii="Times New Roman" w:hAnsi="Times New Roman" w:cs="Times New Roman"/>
          <w:sz w:val="24"/>
          <w:szCs w:val="24"/>
        </w:rPr>
        <w:t xml:space="preserve"> adjacent to the manipulation plot (shown in Fig. 2)</w:t>
      </w:r>
      <w:r>
        <w:rPr>
          <w:rFonts w:ascii="Times New Roman" w:hAnsi="Times New Roman" w:cs="Times New Roman"/>
          <w:sz w:val="24"/>
          <w:szCs w:val="24"/>
        </w:rPr>
        <w:t>. Ant-dispersed species identified in the herbaceous layer during this transect included Spring beauty (</w:t>
      </w:r>
      <w:r>
        <w:rPr>
          <w:rFonts w:ascii="Times New Roman" w:hAnsi="Times New Roman" w:cs="Times New Roman"/>
          <w:i/>
          <w:iCs/>
          <w:sz w:val="24"/>
          <w:szCs w:val="24"/>
        </w:rPr>
        <w:t>Claytonia virginica</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Duchman’s</w:t>
      </w:r>
      <w:proofErr w:type="spellEnd"/>
      <w:r>
        <w:rPr>
          <w:rFonts w:ascii="Times New Roman" w:hAnsi="Times New Roman" w:cs="Times New Roman"/>
          <w:sz w:val="24"/>
          <w:szCs w:val="24"/>
        </w:rPr>
        <w:t xml:space="preserve">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Wood anemone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quinquefolia</w:t>
      </w:r>
      <w:r>
        <w:rPr>
          <w:rFonts w:ascii="Times New Roman" w:hAnsi="Times New Roman" w:cs="Times New Roman"/>
          <w:sz w:val="24"/>
          <w:szCs w:val="24"/>
        </w:rPr>
        <w:t>), Blunt-lobed hepatica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americana</w:t>
      </w:r>
      <w:r>
        <w:rPr>
          <w:rFonts w:ascii="Times New Roman" w:hAnsi="Times New Roman" w:cs="Times New Roman"/>
          <w:sz w:val="24"/>
          <w:szCs w:val="24"/>
        </w:rPr>
        <w:t>), Bloodroot (</w:t>
      </w:r>
      <w:r>
        <w:rPr>
          <w:rFonts w:ascii="Times New Roman" w:hAnsi="Times New Roman" w:cs="Times New Roman"/>
          <w:i/>
          <w:iCs/>
          <w:sz w:val="24"/>
          <w:szCs w:val="24"/>
        </w:rPr>
        <w:t>Sanguinaria canadensis</w:t>
      </w:r>
      <w:r>
        <w:rPr>
          <w:rFonts w:ascii="Times New Roman" w:hAnsi="Times New Roman" w:cs="Times New Roman"/>
          <w:sz w:val="24"/>
          <w:szCs w:val="24"/>
        </w:rPr>
        <w:t>), and Sweet white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blanda</w:t>
      </w:r>
      <w:proofErr w:type="spellEnd"/>
      <w:r>
        <w:rPr>
          <w:rFonts w:ascii="Times New Roman" w:hAnsi="Times New Roman" w:cs="Times New Roman"/>
          <w:sz w:val="24"/>
          <w:szCs w:val="24"/>
        </w:rPr>
        <w:t>). Additional species were found sampling plots and adjacent in 2017, including Downy yellow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pubescens</w:t>
      </w:r>
      <w:proofErr w:type="spellEnd"/>
      <w:r>
        <w:rPr>
          <w:rFonts w:ascii="Times New Roman" w:hAnsi="Times New Roman" w:cs="Times New Roman"/>
          <w:sz w:val="24"/>
          <w:szCs w:val="24"/>
        </w:rPr>
        <w:t>), Painted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undulatum</w:t>
      </w:r>
      <w:proofErr w:type="spellEnd"/>
      <w:r>
        <w:rPr>
          <w:rFonts w:ascii="Times New Roman" w:hAnsi="Times New Roman" w:cs="Times New Roman"/>
          <w:sz w:val="24"/>
          <w:szCs w:val="24"/>
        </w:rPr>
        <w:t>),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xml:space="preserve">), and Canadian </w:t>
      </w:r>
      <w:proofErr w:type="spellStart"/>
      <w:r>
        <w:rPr>
          <w:rFonts w:ascii="Times New Roman" w:hAnsi="Times New Roman" w:cs="Times New Roman"/>
          <w:sz w:val="24"/>
          <w:szCs w:val="24"/>
        </w:rPr>
        <w:t>wildginger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(Asarum canadense</w:t>
      </w:r>
      <w:r>
        <w:rPr>
          <w:rFonts w:ascii="Times New Roman" w:hAnsi="Times New Roman" w:cs="Times New Roman"/>
          <w:sz w:val="24"/>
          <w:szCs w:val="24"/>
        </w:rPr>
        <w:t xml:space="preserve">). </w:t>
      </w:r>
      <w:r w:rsidR="000B1844">
        <w:rPr>
          <w:rFonts w:ascii="Times New Roman" w:hAnsi="Times New Roman" w:cs="Times New Roman"/>
          <w:sz w:val="24"/>
          <w:szCs w:val="24"/>
        </w:rPr>
        <w:t>On this 150m transect, t</w:t>
      </w:r>
      <w:r w:rsidR="00852726">
        <w:rPr>
          <w:rFonts w:ascii="Times New Roman" w:hAnsi="Times New Roman" w:cs="Times New Roman"/>
          <w:sz w:val="24"/>
          <w:szCs w:val="24"/>
        </w:rPr>
        <w:t xml:space="preserve">he species richness was 15, with an estimated species pool of 26.7 </w:t>
      </w:r>
      <w:r w:rsidR="00852726" w:rsidRPr="00BA4064">
        <w:rPr>
          <w:rFonts w:ascii="Times New Roman" w:hAnsi="Times New Roman" w:cs="Times New Roman"/>
          <w:sz w:val="24"/>
          <w:szCs w:val="24"/>
        </w:rPr>
        <w:t>±</w:t>
      </w:r>
      <w:r w:rsidR="00852726">
        <w:rPr>
          <w:rFonts w:ascii="Times New Roman" w:hAnsi="Times New Roman" w:cs="Times New Roman"/>
          <w:sz w:val="24"/>
          <w:szCs w:val="24"/>
        </w:rPr>
        <w:t xml:space="preserve"> 16.1 (</w:t>
      </w:r>
      <w:r w:rsidR="00852726">
        <w:rPr>
          <w:rFonts w:ascii="Times New Roman" w:hAnsi="Times New Roman" w:cs="Times New Roman"/>
          <w:i/>
          <w:iCs/>
          <w:sz w:val="24"/>
          <w:szCs w:val="24"/>
        </w:rPr>
        <w:t>Chao1</w:t>
      </w:r>
      <w:r w:rsidR="00852726">
        <w:rPr>
          <w:rFonts w:ascii="Times New Roman" w:hAnsi="Times New Roman" w:cs="Times New Roman"/>
          <w:sz w:val="24"/>
          <w:szCs w:val="24"/>
        </w:rPr>
        <w:t xml:space="preserve"> </w:t>
      </w:r>
      <w:r w:rsidR="009E5867">
        <w:rPr>
          <w:rFonts w:ascii="Times New Roman" w:hAnsi="Times New Roman" w:cs="Times New Roman"/>
          <w:sz w:val="24"/>
          <w:szCs w:val="24"/>
        </w:rPr>
        <w:t xml:space="preserve">index for total species </w:t>
      </w:r>
      <w:r w:rsidR="00852726">
        <w:rPr>
          <w:rFonts w:ascii="Times New Roman" w:hAnsi="Times New Roman" w:cs="Times New Roman"/>
          <w:sz w:val="24"/>
          <w:szCs w:val="24"/>
        </w:rPr>
        <w:t>and</w:t>
      </w:r>
      <w:r w:rsidR="009E5867">
        <w:rPr>
          <w:rFonts w:ascii="Times New Roman" w:hAnsi="Times New Roman" w:cs="Times New Roman"/>
          <w:sz w:val="24"/>
          <w:szCs w:val="24"/>
        </w:rPr>
        <w:t xml:space="preserve"> the associated</w:t>
      </w:r>
      <w:r w:rsidR="00852726">
        <w:rPr>
          <w:rFonts w:ascii="Times New Roman" w:hAnsi="Times New Roman" w:cs="Times New Roman"/>
          <w:sz w:val="24"/>
          <w:szCs w:val="24"/>
        </w:rPr>
        <w:t xml:space="preserve"> </w:t>
      </w:r>
      <w:r w:rsidR="00852726">
        <w:rPr>
          <w:rFonts w:ascii="Times New Roman" w:hAnsi="Times New Roman" w:cs="Times New Roman"/>
          <w:i/>
          <w:iCs/>
          <w:sz w:val="24"/>
          <w:szCs w:val="24"/>
        </w:rPr>
        <w:t xml:space="preserve">Chao1 </w:t>
      </w:r>
      <w:r w:rsidR="00852726">
        <w:rPr>
          <w:rFonts w:ascii="Times New Roman" w:hAnsi="Times New Roman" w:cs="Times New Roman"/>
          <w:sz w:val="24"/>
          <w:szCs w:val="24"/>
        </w:rPr>
        <w:t>standard error).</w:t>
      </w:r>
    </w:p>
    <w:p w14:paraId="0F5E0239" w14:textId="0894A2CF" w:rsidR="00147DC6" w:rsidRDefault="009E5867" w:rsidP="00D37E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369333" wp14:editId="7E827265">
            <wp:extent cx="5943600" cy="334264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3342640"/>
                    </a:xfrm>
                    <a:prstGeom prst="rect">
                      <a:avLst/>
                    </a:prstGeom>
                  </pic:spPr>
                </pic:pic>
              </a:graphicData>
            </a:graphic>
          </wp:inline>
        </w:drawing>
      </w:r>
    </w:p>
    <w:p w14:paraId="2487F0FE" w14:textId="77777777" w:rsidR="00147DC6" w:rsidRDefault="00DC37C8">
      <w:pPr>
        <w:rPr>
          <w:rFonts w:ascii="Times New Roman" w:hAnsi="Times New Roman" w:cs="Times New Roman"/>
          <w:sz w:val="24"/>
          <w:szCs w:val="24"/>
        </w:rPr>
      </w:pPr>
      <w:r>
        <w:br w:type="page"/>
      </w:r>
    </w:p>
    <w:p w14:paraId="0E35012A" w14:textId="745B8E73" w:rsidR="00147DC6" w:rsidRPr="00BA4064"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3</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Ga</w:t>
      </w:r>
      <w:r w:rsidR="00781F36">
        <w:rPr>
          <w:rFonts w:ascii="Times New Roman" w:hAnsi="Times New Roman" w:cs="Times New Roman"/>
          <w:sz w:val="24"/>
          <w:szCs w:val="24"/>
        </w:rPr>
        <w:t>lko</w:t>
      </w:r>
      <w:r>
        <w:rPr>
          <w:rFonts w:ascii="Times New Roman" w:hAnsi="Times New Roman" w:cs="Times New Roman"/>
          <w:sz w:val="24"/>
          <w:szCs w:val="24"/>
        </w:rPr>
        <w:t xml:space="preserve"> Farm Preserve</w:t>
      </w:r>
      <w:r w:rsidR="00781F36">
        <w:rPr>
          <w:rFonts w:ascii="Times New Roman" w:hAnsi="Times New Roman" w:cs="Times New Roman"/>
          <w:sz w:val="24"/>
          <w:szCs w:val="24"/>
        </w:rPr>
        <w:t>. Site</w:t>
      </w:r>
      <w:r>
        <w:rPr>
          <w:rFonts w:ascii="Times New Roman" w:hAnsi="Times New Roman" w:cs="Times New Roman"/>
          <w:sz w:val="24"/>
          <w:szCs w:val="24"/>
        </w:rPr>
        <w:t xml:space="preserve"> located in Wallingford, CT (41.4651 -72.8628) and was sampled in </w:t>
      </w:r>
      <w:r w:rsidR="0073504B">
        <w:rPr>
          <w:rFonts w:ascii="Times New Roman" w:hAnsi="Times New Roman" w:cs="Times New Roman"/>
          <w:sz w:val="24"/>
          <w:szCs w:val="24"/>
        </w:rPr>
        <w:t>May 2009</w:t>
      </w:r>
      <w:r>
        <w:rPr>
          <w:rFonts w:ascii="Times New Roman" w:hAnsi="Times New Roman" w:cs="Times New Roman"/>
          <w:sz w:val="24"/>
          <w:szCs w:val="24"/>
        </w:rPr>
        <w:t>. This site represents a forest fragment recently recovered from small-scale agricultural production.</w:t>
      </w:r>
      <w:r w:rsidR="002F552F">
        <w:rPr>
          <w:rFonts w:ascii="Times New Roman" w:hAnsi="Times New Roman" w:cs="Times New Roman"/>
          <w:sz w:val="24"/>
          <w:szCs w:val="24"/>
        </w:rPr>
        <w:t xml:space="preserve"> Although this site had the highest species richness and estimated species pool, it had fewer myrmecochore species at lower density then Henry Buck.</w:t>
      </w:r>
      <w:r>
        <w:rPr>
          <w:rFonts w:ascii="Times New Roman" w:hAnsi="Times New Roman" w:cs="Times New Roman"/>
          <w:sz w:val="24"/>
          <w:szCs w:val="24"/>
        </w:rPr>
        <w:t xml:space="preserve"> Several invasive shrubs dominated transects including Burning bush (</w:t>
      </w:r>
      <w:r>
        <w:rPr>
          <w:rFonts w:ascii="Times New Roman" w:hAnsi="Times New Roman" w:cs="Times New Roman"/>
          <w:i/>
          <w:iCs/>
          <w:sz w:val="24"/>
          <w:szCs w:val="24"/>
        </w:rPr>
        <w:t xml:space="preserve">Euonymus </w:t>
      </w:r>
      <w:proofErr w:type="spellStart"/>
      <w:r>
        <w:rPr>
          <w:rFonts w:ascii="Times New Roman" w:hAnsi="Times New Roman" w:cs="Times New Roman"/>
          <w:i/>
          <w:iCs/>
          <w:sz w:val="24"/>
          <w:szCs w:val="24"/>
        </w:rPr>
        <w:t>alatus</w:t>
      </w:r>
      <w:proofErr w:type="spellEnd"/>
      <w:r>
        <w:rPr>
          <w:rFonts w:ascii="Times New Roman" w:hAnsi="Times New Roman" w:cs="Times New Roman"/>
          <w:sz w:val="24"/>
          <w:szCs w:val="24"/>
        </w:rPr>
        <w:t>) and Asiatic bittersweet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Ant-dispersed plant species included Bloodroot (</w:t>
      </w:r>
      <w:r>
        <w:rPr>
          <w:rFonts w:ascii="Times New Roman" w:hAnsi="Times New Roman" w:cs="Times New Roman"/>
          <w:i/>
          <w:iCs/>
          <w:sz w:val="24"/>
          <w:szCs w:val="24"/>
        </w:rPr>
        <w:t>Sanguinaria canadensis</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and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Rue anemone (</w:t>
      </w:r>
      <w:r>
        <w:rPr>
          <w:rFonts w:ascii="Times New Roman" w:hAnsi="Times New Roman" w:cs="Times New Roman"/>
          <w:i/>
          <w:iCs/>
          <w:sz w:val="24"/>
          <w:szCs w:val="24"/>
        </w:rPr>
        <w:t xml:space="preserve">Thalictrum </w:t>
      </w:r>
      <w:proofErr w:type="spellStart"/>
      <w:r>
        <w:rPr>
          <w:rFonts w:ascii="Times New Roman" w:hAnsi="Times New Roman" w:cs="Times New Roman"/>
          <w:i/>
          <w:iCs/>
          <w:sz w:val="24"/>
          <w:szCs w:val="24"/>
        </w:rPr>
        <w:t>thalictroides</w:t>
      </w:r>
      <w:proofErr w:type="spellEnd"/>
      <w:r>
        <w:rPr>
          <w:rFonts w:ascii="Times New Roman" w:hAnsi="Times New Roman" w:cs="Times New Roman"/>
          <w:sz w:val="24"/>
          <w:szCs w:val="24"/>
        </w:rPr>
        <w:t>) was found at this site, but there is no literature evidence that it presents an elaiosome consumed by ants. This figure shows the species accumulation curve at this location.</w:t>
      </w:r>
      <w:r w:rsidR="00BA4064">
        <w:rPr>
          <w:rFonts w:ascii="Times New Roman" w:hAnsi="Times New Roman" w:cs="Times New Roman"/>
          <w:sz w:val="24"/>
          <w:szCs w:val="24"/>
        </w:rPr>
        <w:t xml:space="preserve"> The species richness was 19, with an estimated species pool of 30.6 </w:t>
      </w:r>
      <w:r w:rsidR="00BA4064" w:rsidRPr="00BA4064">
        <w:rPr>
          <w:rFonts w:ascii="Times New Roman" w:hAnsi="Times New Roman" w:cs="Times New Roman"/>
          <w:sz w:val="24"/>
          <w:szCs w:val="24"/>
        </w:rPr>
        <w:t>±</w:t>
      </w:r>
      <w:r w:rsidR="00BA4064">
        <w:rPr>
          <w:rFonts w:ascii="Times New Roman" w:hAnsi="Times New Roman" w:cs="Times New Roman"/>
          <w:sz w:val="24"/>
          <w:szCs w:val="24"/>
        </w:rPr>
        <w:t xml:space="preserve"> 12.5 (</w:t>
      </w:r>
      <w:r w:rsidR="00BA4064">
        <w:rPr>
          <w:rFonts w:ascii="Times New Roman" w:hAnsi="Times New Roman" w:cs="Times New Roman"/>
          <w:i/>
          <w:iCs/>
          <w:sz w:val="24"/>
          <w:szCs w:val="24"/>
        </w:rPr>
        <w:t>Chao1</w:t>
      </w:r>
      <w:r w:rsidR="00BA4064">
        <w:rPr>
          <w:rFonts w:ascii="Times New Roman" w:hAnsi="Times New Roman" w:cs="Times New Roman"/>
          <w:sz w:val="24"/>
          <w:szCs w:val="24"/>
        </w:rPr>
        <w:t xml:space="preserve"> and </w:t>
      </w:r>
      <w:r w:rsidR="00BA4064">
        <w:rPr>
          <w:rFonts w:ascii="Times New Roman" w:hAnsi="Times New Roman" w:cs="Times New Roman"/>
          <w:i/>
          <w:iCs/>
          <w:sz w:val="24"/>
          <w:szCs w:val="24"/>
        </w:rPr>
        <w:t xml:space="preserve">Chao1 </w:t>
      </w:r>
      <w:r w:rsidR="00BA4064">
        <w:rPr>
          <w:rFonts w:ascii="Times New Roman" w:hAnsi="Times New Roman" w:cs="Times New Roman"/>
          <w:sz w:val="24"/>
          <w:szCs w:val="24"/>
        </w:rPr>
        <w:t>standard error).</w:t>
      </w:r>
    </w:p>
    <w:p w14:paraId="227A6746" w14:textId="75A0FD92" w:rsidR="00147DC6" w:rsidRDefault="00D83AC7" w:rsidP="00D37EF5">
      <w:pPr>
        <w:jc w:val="center"/>
        <w:rPr>
          <w:rFonts w:ascii="Times New Roman" w:hAnsi="Times New Roman" w:cs="Times New Roman"/>
          <w:sz w:val="24"/>
          <w:szCs w:val="24"/>
        </w:rPr>
      </w:pPr>
      <w:r>
        <w:rPr>
          <w:noProof/>
        </w:rPr>
        <w:drawing>
          <wp:inline distT="0" distB="0" distL="0" distR="0" wp14:anchorId="3C2CC60C" wp14:editId="1CB68584">
            <wp:extent cx="4752975" cy="4752975"/>
            <wp:effectExtent l="0" t="0" r="9525" b="9525"/>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752975" cy="4752975"/>
                    </a:xfrm>
                    <a:prstGeom prst="rect">
                      <a:avLst/>
                    </a:prstGeom>
                  </pic:spPr>
                </pic:pic>
              </a:graphicData>
            </a:graphic>
          </wp:inline>
        </w:drawing>
      </w:r>
      <w:r w:rsidR="00DC37C8">
        <w:br w:type="page"/>
      </w:r>
    </w:p>
    <w:p w14:paraId="4CD8B90D" w14:textId="77777777" w:rsidR="00147DC6" w:rsidRDefault="00147DC6">
      <w:pPr>
        <w:rPr>
          <w:rFonts w:ascii="Times New Roman" w:hAnsi="Times New Roman" w:cs="Times New Roman"/>
          <w:sz w:val="24"/>
          <w:szCs w:val="24"/>
        </w:rPr>
      </w:pPr>
    </w:p>
    <w:p w14:paraId="314012A6" w14:textId="37B4D80E" w:rsidR="00147DC6" w:rsidRDefault="00DC37C8">
      <w:pPr>
        <w:rPr>
          <w:rFonts w:ascii="Times New Roman" w:hAnsi="Times New Roman" w:cs="Times New Roman"/>
          <w:sz w:val="24"/>
          <w:szCs w:val="24"/>
        </w:rPr>
      </w:pPr>
      <w:r>
        <w:rPr>
          <w:rFonts w:ascii="Times New Roman" w:hAnsi="Times New Roman" w:cs="Times New Roman"/>
          <w:sz w:val="24"/>
          <w:szCs w:val="24"/>
        </w:rPr>
        <w:t>Fig. S</w:t>
      </w:r>
      <w:r w:rsidR="00781F36">
        <w:rPr>
          <w:rFonts w:ascii="Times New Roman" w:hAnsi="Times New Roman" w:cs="Times New Roman"/>
          <w:sz w:val="24"/>
          <w:szCs w:val="24"/>
        </w:rPr>
        <w:t>4</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Ragged Mountain upslope</w:t>
      </w:r>
      <w:r w:rsidR="00781F36">
        <w:rPr>
          <w:rFonts w:ascii="Times New Roman" w:hAnsi="Times New Roman" w:cs="Times New Roman"/>
          <w:sz w:val="24"/>
          <w:szCs w:val="24"/>
        </w:rPr>
        <w:t xml:space="preserve">. This site was </w:t>
      </w:r>
      <w:r>
        <w:rPr>
          <w:rFonts w:ascii="Times New Roman" w:hAnsi="Times New Roman" w:cs="Times New Roman"/>
          <w:sz w:val="24"/>
          <w:szCs w:val="24"/>
        </w:rPr>
        <w:t>located in Berlin, CT (41.6314, -72.8078) and was sampled on April 12, 2010, with a 200m transect. This site represents upland forest habitat in Central Connecticut in which many ant-dispersed plants were found in a relatively higher elevation and dry location compared to the other three sites. At this location, the only ant-dispersed plants found were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This figure shows the species accumulation curve at this location.</w:t>
      </w:r>
      <w:r w:rsidR="00DE2CF2">
        <w:rPr>
          <w:rFonts w:ascii="Times New Roman" w:hAnsi="Times New Roman" w:cs="Times New Roman"/>
          <w:sz w:val="24"/>
          <w:szCs w:val="24"/>
        </w:rPr>
        <w:t xml:space="preserve"> The species richness was 11, with an estimated species pool of </w:t>
      </w:r>
      <w:r w:rsidR="006E4457">
        <w:rPr>
          <w:rFonts w:ascii="Times New Roman" w:hAnsi="Times New Roman" w:cs="Times New Roman"/>
          <w:sz w:val="24"/>
          <w:szCs w:val="24"/>
        </w:rPr>
        <w:t>12.4</w:t>
      </w:r>
      <w:r w:rsidR="00DE2CF2">
        <w:rPr>
          <w:rFonts w:ascii="Times New Roman" w:hAnsi="Times New Roman" w:cs="Times New Roman"/>
          <w:sz w:val="24"/>
          <w:szCs w:val="24"/>
        </w:rPr>
        <w:t xml:space="preserve"> </w:t>
      </w:r>
      <w:r w:rsidR="00DE2CF2" w:rsidRPr="00BA4064">
        <w:rPr>
          <w:rFonts w:ascii="Times New Roman" w:hAnsi="Times New Roman" w:cs="Times New Roman"/>
          <w:sz w:val="24"/>
          <w:szCs w:val="24"/>
        </w:rPr>
        <w:t>±</w:t>
      </w:r>
      <w:r w:rsidR="00DE2CF2">
        <w:rPr>
          <w:rFonts w:ascii="Times New Roman" w:hAnsi="Times New Roman" w:cs="Times New Roman"/>
          <w:sz w:val="24"/>
          <w:szCs w:val="24"/>
        </w:rPr>
        <w:t xml:space="preserve"> </w:t>
      </w:r>
      <w:r w:rsidR="006E4457">
        <w:rPr>
          <w:rFonts w:ascii="Times New Roman" w:hAnsi="Times New Roman" w:cs="Times New Roman"/>
          <w:sz w:val="24"/>
          <w:szCs w:val="24"/>
        </w:rPr>
        <w:t>2.2</w:t>
      </w:r>
      <w:r w:rsidR="00DE2CF2">
        <w:rPr>
          <w:rFonts w:ascii="Times New Roman" w:hAnsi="Times New Roman" w:cs="Times New Roman"/>
          <w:sz w:val="24"/>
          <w:szCs w:val="24"/>
        </w:rPr>
        <w:t xml:space="preserve"> (</w:t>
      </w:r>
      <w:r w:rsidR="00DE2CF2">
        <w:rPr>
          <w:rFonts w:ascii="Times New Roman" w:hAnsi="Times New Roman" w:cs="Times New Roman"/>
          <w:i/>
          <w:iCs/>
          <w:sz w:val="24"/>
          <w:szCs w:val="24"/>
        </w:rPr>
        <w:t>Chao1</w:t>
      </w:r>
      <w:r w:rsidR="00DE2CF2">
        <w:rPr>
          <w:rFonts w:ascii="Times New Roman" w:hAnsi="Times New Roman" w:cs="Times New Roman"/>
          <w:sz w:val="24"/>
          <w:szCs w:val="24"/>
        </w:rPr>
        <w:t xml:space="preserve"> and </w:t>
      </w:r>
      <w:r w:rsidR="00DE2CF2">
        <w:rPr>
          <w:rFonts w:ascii="Times New Roman" w:hAnsi="Times New Roman" w:cs="Times New Roman"/>
          <w:i/>
          <w:iCs/>
          <w:sz w:val="24"/>
          <w:szCs w:val="24"/>
        </w:rPr>
        <w:t xml:space="preserve">Chao1 </w:t>
      </w:r>
      <w:r w:rsidR="00DE2CF2">
        <w:rPr>
          <w:rFonts w:ascii="Times New Roman" w:hAnsi="Times New Roman" w:cs="Times New Roman"/>
          <w:sz w:val="24"/>
          <w:szCs w:val="24"/>
        </w:rPr>
        <w:t>standard error).</w:t>
      </w:r>
    </w:p>
    <w:p w14:paraId="02182581" w14:textId="77777777" w:rsidR="00147DC6" w:rsidRDefault="00DC37C8" w:rsidP="00D37EF5">
      <w:pPr>
        <w:jc w:val="center"/>
        <w:rPr>
          <w:rFonts w:ascii="Times New Roman" w:hAnsi="Times New Roman" w:cs="Times New Roman"/>
          <w:sz w:val="24"/>
          <w:szCs w:val="24"/>
        </w:rPr>
      </w:pPr>
      <w:r>
        <w:rPr>
          <w:noProof/>
        </w:rPr>
        <w:drawing>
          <wp:inline distT="0" distB="0" distL="0" distR="0" wp14:anchorId="6C79DB52" wp14:editId="19DFD3F9">
            <wp:extent cx="4752975" cy="4752975"/>
            <wp:effectExtent l="0" t="0" r="0" b="0"/>
            <wp:docPr id="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8"/>
                    <pic:cNvPicPr>
                      <a:picLocks noChangeAspect="1" noChangeArrowheads="1"/>
                    </pic:cNvPicPr>
                  </pic:nvPicPr>
                  <pic:blipFill>
                    <a:blip r:embed="rId9"/>
                    <a:stretch>
                      <a:fillRect/>
                    </a:stretch>
                  </pic:blipFill>
                  <pic:spPr bwMode="auto">
                    <a:xfrm>
                      <a:off x="0" y="0"/>
                      <a:ext cx="4752975" cy="4752975"/>
                    </a:xfrm>
                    <a:prstGeom prst="rect">
                      <a:avLst/>
                    </a:prstGeom>
                  </pic:spPr>
                </pic:pic>
              </a:graphicData>
            </a:graphic>
          </wp:inline>
        </w:drawing>
      </w:r>
      <w:r>
        <w:br w:type="page"/>
      </w:r>
    </w:p>
    <w:p w14:paraId="73636601" w14:textId="35154E1F" w:rsidR="00147DC6"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5</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accumulative curve at </w:t>
      </w:r>
      <w:r>
        <w:rPr>
          <w:rFonts w:ascii="Times New Roman" w:hAnsi="Times New Roman" w:cs="Times New Roman"/>
          <w:sz w:val="24"/>
          <w:szCs w:val="24"/>
        </w:rPr>
        <w:t>Ragged Mountain downslope (41.6289, -72.8048)</w:t>
      </w:r>
      <w:r w:rsidR="00781F36">
        <w:rPr>
          <w:rFonts w:ascii="Times New Roman" w:hAnsi="Times New Roman" w:cs="Times New Roman"/>
          <w:sz w:val="24"/>
          <w:szCs w:val="24"/>
        </w:rPr>
        <w:t>. While this site</w:t>
      </w:r>
      <w:r>
        <w:rPr>
          <w:rFonts w:ascii="Times New Roman" w:hAnsi="Times New Roman" w:cs="Times New Roman"/>
          <w:sz w:val="24"/>
          <w:szCs w:val="24"/>
        </w:rPr>
        <w:t xml:space="preserve"> surveyed within the same forest fragment</w:t>
      </w:r>
      <w:r w:rsidR="00781F36">
        <w:rPr>
          <w:rFonts w:ascii="Times New Roman" w:hAnsi="Times New Roman" w:cs="Times New Roman"/>
          <w:sz w:val="24"/>
          <w:szCs w:val="24"/>
        </w:rPr>
        <w:t xml:space="preserve"> as Fig. S4</w:t>
      </w:r>
      <w:r>
        <w:rPr>
          <w:rFonts w:ascii="Times New Roman" w:hAnsi="Times New Roman" w:cs="Times New Roman"/>
          <w:sz w:val="24"/>
          <w:szCs w:val="24"/>
        </w:rPr>
        <w:t>, represents a streamside, mesic forest habitat at relatively lower elevation than the Ragged Mountain upslope site. Ragged Mountain downslope was sampled on April 14, 2010 with a 170m transect. At this location, ant-dispersed plant species include Bloodroot (</w:t>
      </w:r>
      <w:r>
        <w:rPr>
          <w:rFonts w:ascii="Times New Roman" w:hAnsi="Times New Roman" w:cs="Times New Roman"/>
          <w:i/>
          <w:iCs/>
          <w:sz w:val="24"/>
          <w:szCs w:val="24"/>
        </w:rPr>
        <w:t>Sanguinaria canadensis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Dutchman’s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Red Trillium</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One </w:t>
      </w:r>
      <w:r>
        <w:rPr>
          <w:rFonts w:ascii="Times New Roman" w:hAnsi="Times New Roman" w:cs="Times New Roman"/>
          <w:i/>
          <w:iCs/>
          <w:sz w:val="24"/>
          <w:szCs w:val="24"/>
        </w:rPr>
        <w:t xml:space="preserve">Viola </w:t>
      </w:r>
      <w:r>
        <w:rPr>
          <w:rFonts w:ascii="Times New Roman" w:hAnsi="Times New Roman" w:cs="Times New Roman"/>
          <w:sz w:val="24"/>
          <w:szCs w:val="24"/>
        </w:rPr>
        <w:t>spp. was found that appeared to resemble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but a sample was not collected to verify species identification. This figure shows the species accumulation curve at this location.</w:t>
      </w:r>
      <w:r w:rsidR="006E4457">
        <w:rPr>
          <w:rFonts w:ascii="Times New Roman" w:hAnsi="Times New Roman" w:cs="Times New Roman"/>
          <w:sz w:val="24"/>
          <w:szCs w:val="24"/>
        </w:rPr>
        <w:t xml:space="preserve"> The species richness was 18, with an estimated species pool of 21.2 </w:t>
      </w:r>
      <w:r w:rsidR="006E4457" w:rsidRPr="00BA4064">
        <w:rPr>
          <w:rFonts w:ascii="Times New Roman" w:hAnsi="Times New Roman" w:cs="Times New Roman"/>
          <w:sz w:val="24"/>
          <w:szCs w:val="24"/>
        </w:rPr>
        <w:t>±</w:t>
      </w:r>
      <w:r w:rsidR="006E4457">
        <w:rPr>
          <w:rFonts w:ascii="Times New Roman" w:hAnsi="Times New Roman" w:cs="Times New Roman"/>
          <w:sz w:val="24"/>
          <w:szCs w:val="24"/>
        </w:rPr>
        <w:t xml:space="preserve"> 3.65 (</w:t>
      </w:r>
      <w:r w:rsidR="006E4457">
        <w:rPr>
          <w:rFonts w:ascii="Times New Roman" w:hAnsi="Times New Roman" w:cs="Times New Roman"/>
          <w:i/>
          <w:iCs/>
          <w:sz w:val="24"/>
          <w:szCs w:val="24"/>
        </w:rPr>
        <w:t>Chao1</w:t>
      </w:r>
      <w:r w:rsidR="006E4457">
        <w:rPr>
          <w:rFonts w:ascii="Times New Roman" w:hAnsi="Times New Roman" w:cs="Times New Roman"/>
          <w:sz w:val="24"/>
          <w:szCs w:val="24"/>
        </w:rPr>
        <w:t xml:space="preserve"> and </w:t>
      </w:r>
      <w:r w:rsidR="006E4457">
        <w:rPr>
          <w:rFonts w:ascii="Times New Roman" w:hAnsi="Times New Roman" w:cs="Times New Roman"/>
          <w:i/>
          <w:iCs/>
          <w:sz w:val="24"/>
          <w:szCs w:val="24"/>
        </w:rPr>
        <w:t xml:space="preserve">Chao1 </w:t>
      </w:r>
      <w:r w:rsidR="006E4457">
        <w:rPr>
          <w:rFonts w:ascii="Times New Roman" w:hAnsi="Times New Roman" w:cs="Times New Roman"/>
          <w:sz w:val="24"/>
          <w:szCs w:val="24"/>
        </w:rPr>
        <w:t>standard error).</w:t>
      </w:r>
    </w:p>
    <w:p w14:paraId="474D31A5" w14:textId="798FEEF1" w:rsidR="00557BC4" w:rsidRDefault="00DC37C8" w:rsidP="00D37EF5">
      <w:pPr>
        <w:jc w:val="center"/>
        <w:rPr>
          <w:rFonts w:ascii="Times New Roman" w:hAnsi="Times New Roman" w:cs="Times New Roman"/>
          <w:sz w:val="24"/>
          <w:szCs w:val="24"/>
        </w:rPr>
      </w:pPr>
      <w:r>
        <w:rPr>
          <w:noProof/>
        </w:rPr>
        <w:drawing>
          <wp:inline distT="0" distB="0" distL="0" distR="0" wp14:anchorId="3AD3C29C" wp14:editId="68DDBBA0">
            <wp:extent cx="4752975" cy="4752975"/>
            <wp:effectExtent l="0" t="0" r="0" b="0"/>
            <wp:docPr id="4"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9"/>
                    <pic:cNvPicPr>
                      <a:picLocks noChangeAspect="1" noChangeArrowheads="1"/>
                    </pic:cNvPicPr>
                  </pic:nvPicPr>
                  <pic:blipFill>
                    <a:blip r:embed="rId10"/>
                    <a:stretch>
                      <a:fillRect/>
                    </a:stretch>
                  </pic:blipFill>
                  <pic:spPr bwMode="auto">
                    <a:xfrm>
                      <a:off x="0" y="0"/>
                      <a:ext cx="4752975" cy="4752975"/>
                    </a:xfrm>
                    <a:prstGeom prst="rect">
                      <a:avLst/>
                    </a:prstGeom>
                  </pic:spPr>
                </pic:pic>
              </a:graphicData>
            </a:graphic>
          </wp:inline>
        </w:drawing>
      </w:r>
    </w:p>
    <w:p w14:paraId="21CE7FF9" w14:textId="77777777" w:rsidR="00557BC4" w:rsidRDefault="00557BC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CD7B035" w14:textId="517C794B" w:rsidR="00147DC6" w:rsidRDefault="00557BC4" w:rsidP="00557BC4">
      <w:pPr>
        <w:rPr>
          <w:rFonts w:ascii="Times New Roman" w:hAnsi="Times New Roman" w:cs="Times New Roman"/>
          <w:sz w:val="24"/>
          <w:szCs w:val="24"/>
        </w:rPr>
      </w:pPr>
      <w:r>
        <w:rPr>
          <w:rFonts w:ascii="Times New Roman" w:hAnsi="Times New Roman" w:cs="Times New Roman"/>
          <w:sz w:val="24"/>
          <w:szCs w:val="24"/>
        </w:rPr>
        <w:lastRenderedPageBreak/>
        <w:t>Figure S6. Plant coverage transect and ant bait location information for 2017 post-manipulation surveys at Henry Buck Trail site. Within each of the nine subplots, five baits were placed at locations marked with orange circles. Plant community survey were completed with two transects across the diagonal of each plot. Any individual plant located at the intersection was not measured an additional time when completing the second transect.</w:t>
      </w:r>
    </w:p>
    <w:p w14:paraId="042677CB" w14:textId="77777777" w:rsidR="00557BC4" w:rsidRDefault="00557BC4" w:rsidP="00557BC4">
      <w:pPr>
        <w:rPr>
          <w:rFonts w:ascii="Times New Roman" w:hAnsi="Times New Roman" w:cs="Times New Roman"/>
          <w:sz w:val="24"/>
          <w:szCs w:val="24"/>
        </w:rPr>
      </w:pPr>
    </w:p>
    <w:p w14:paraId="5D949CC0" w14:textId="23002740" w:rsidR="00557BC4" w:rsidRDefault="00557BC4" w:rsidP="00557B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23F5" wp14:editId="101C2690">
            <wp:extent cx="5627370"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370" cy="2816860"/>
                    </a:xfrm>
                    <a:prstGeom prst="rect">
                      <a:avLst/>
                    </a:prstGeom>
                    <a:noFill/>
                  </pic:spPr>
                </pic:pic>
              </a:graphicData>
            </a:graphic>
          </wp:inline>
        </w:drawing>
      </w:r>
    </w:p>
    <w:sectPr w:rsidR="00557BC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C6"/>
    <w:rsid w:val="000B1844"/>
    <w:rsid w:val="00147DC6"/>
    <w:rsid w:val="001F194C"/>
    <w:rsid w:val="002F552F"/>
    <w:rsid w:val="00557BC4"/>
    <w:rsid w:val="00622C02"/>
    <w:rsid w:val="006E4457"/>
    <w:rsid w:val="0073504B"/>
    <w:rsid w:val="00747485"/>
    <w:rsid w:val="00781F36"/>
    <w:rsid w:val="00852726"/>
    <w:rsid w:val="009E5867"/>
    <w:rsid w:val="00BA4064"/>
    <w:rsid w:val="00D37EF5"/>
    <w:rsid w:val="00D83AC7"/>
    <w:rsid w:val="00DC37C8"/>
    <w:rsid w:val="00DE2CF2"/>
    <w:rsid w:val="00E4084B"/>
    <w:rsid w:val="00E83A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002"/>
  <w15:docId w15:val="{0A1F8041-EE5F-432A-B788-BB0B3EFB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11C4B"/>
    <w:rPr>
      <w:sz w:val="16"/>
      <w:szCs w:val="16"/>
    </w:rPr>
  </w:style>
  <w:style w:type="character" w:customStyle="1" w:styleId="CommentTextChar">
    <w:name w:val="Comment Text Char"/>
    <w:basedOn w:val="DefaultParagraphFont"/>
    <w:link w:val="CommentText"/>
    <w:uiPriority w:val="99"/>
    <w:qFormat/>
    <w:rsid w:val="00111C4B"/>
    <w:rPr>
      <w:sz w:val="20"/>
      <w:szCs w:val="20"/>
    </w:rPr>
  </w:style>
  <w:style w:type="character" w:customStyle="1" w:styleId="CommentSubjectChar">
    <w:name w:val="Comment Subject Char"/>
    <w:basedOn w:val="CommentTextChar"/>
    <w:link w:val="CommentSubject"/>
    <w:uiPriority w:val="99"/>
    <w:semiHidden/>
    <w:qFormat/>
    <w:rsid w:val="00111C4B"/>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111C4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11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95</cp:revision>
  <dcterms:created xsi:type="dcterms:W3CDTF">2021-12-03T02:26:00Z</dcterms:created>
  <dcterms:modified xsi:type="dcterms:W3CDTF">2022-05-23T15:27:00Z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