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F8A1" w14:textId="2AB781C1" w:rsidR="0030726B" w:rsidRPr="00D96499" w:rsidRDefault="0030726B">
      <w:pPr>
        <w:rPr>
          <w:rFonts w:ascii="Times New Roman" w:eastAsia="Calibri" w:hAnsi="Times New Roman" w:cs="Times New Roman"/>
          <w:sz w:val="24"/>
          <w:szCs w:val="24"/>
        </w:rPr>
      </w:pPr>
      <w:r w:rsidRPr="00D96499">
        <w:rPr>
          <w:rFonts w:ascii="Times New Roman" w:eastAsia="Calibri" w:hAnsi="Times New Roman" w:cs="Times New Roman"/>
          <w:sz w:val="24"/>
          <w:szCs w:val="24"/>
        </w:rPr>
        <w:t>Content from intro removed:</w:t>
      </w:r>
    </w:p>
    <w:p w14:paraId="184F81FC" w14:textId="624FBC7D" w:rsidR="004817CC" w:rsidRPr="00D96499" w:rsidRDefault="009A3F40">
      <w:pPr>
        <w:rPr>
          <w:rFonts w:ascii="Times New Roman" w:eastAsia="Calibri" w:hAnsi="Times New Roman" w:cs="Times New Roman"/>
          <w:sz w:val="24"/>
          <w:szCs w:val="24"/>
        </w:rPr>
      </w:pPr>
      <w:r w:rsidRPr="00D96499">
        <w:rPr>
          <w:rFonts w:ascii="Times New Roman" w:eastAsia="Calibri" w:hAnsi="Times New Roman" w:cs="Times New Roman"/>
          <w:sz w:val="24"/>
          <w:szCs w:val="24"/>
        </w:rPr>
        <w:t xml:space="preserve">In terms of feeding mechanism, persistently (PT) or semi-persistently (SPT) transmitted viruses require relatively long vector feeding periods for an effective uptake, but they can either bind to the infectious insect foregut or circulate within its hemocoel, often making vectors competent for transmission throughout several days or their remaining lifetime. Plants infected with PT or SPT viruses often express disease symptoms associated with a “honest” syndrome that attract, arrest, and increase performance and survival of vectors to ensure effective acquisition and transmission. Non-persistently transmitted (NPT) viruses are acquired by vectors faster (long feeding periods are not required), but virions remain only in the insect mouthparts and transmission competence is lost within hours. Infections of NPT viruses express symptoms that trigger a “deceptive” syndrome which induce attraction of vectors, but neither arrestment nor performance is granted, so as to favor quick insect movement from infected to healthy hostplants after acquisition. There are three additional syndromes which involve attraction to infected hostplants depending on the infective/non-infective status of vectors (“conditional”), differential attraction of vectors across the disease progression (“dynamic”), and the induction of changes in vector feeding behavior after virus acquisition (“consumption related”).  </w:t>
      </w:r>
    </w:p>
    <w:p w14:paraId="225CF976" w14:textId="77777777" w:rsidR="00264F9A" w:rsidRPr="00D96499" w:rsidRDefault="00264F9A">
      <w:pPr>
        <w:rPr>
          <w:rFonts w:ascii="Times New Roman" w:eastAsia="Calibri" w:hAnsi="Times New Roman" w:cs="Times New Roman"/>
          <w:sz w:val="24"/>
          <w:szCs w:val="24"/>
        </w:rPr>
      </w:pPr>
    </w:p>
    <w:p w14:paraId="614FB0ED" w14:textId="09F7FBDC" w:rsidR="00264F9A" w:rsidRPr="00D96499" w:rsidRDefault="0030726B">
      <w:pPr>
        <w:rPr>
          <w:rFonts w:ascii="Times New Roman" w:eastAsia="Calibri" w:hAnsi="Times New Roman" w:cs="Times New Roman"/>
          <w:sz w:val="24"/>
          <w:szCs w:val="24"/>
        </w:rPr>
      </w:pPr>
      <w:r w:rsidRPr="00D96499">
        <w:rPr>
          <w:rFonts w:ascii="Times New Roman" w:eastAsia="Calibri" w:hAnsi="Times New Roman" w:cs="Times New Roman"/>
          <w:sz w:val="24"/>
          <w:szCs w:val="24"/>
        </w:rPr>
        <w:t>Content from methods &amp; results removed:</w:t>
      </w:r>
    </w:p>
    <w:p w14:paraId="39FA14DB" w14:textId="2F97C323" w:rsidR="00264F9A" w:rsidRPr="00D96499" w:rsidRDefault="00264F9A">
      <w:pPr>
        <w:rPr>
          <w:rFonts w:ascii="Times New Roman" w:eastAsia="Times New Roman" w:hAnsi="Times New Roman" w:cs="Times New Roman"/>
          <w:color w:val="000000"/>
          <w:sz w:val="24"/>
          <w:szCs w:val="24"/>
        </w:rPr>
      </w:pPr>
      <w:r w:rsidRPr="00D96499">
        <w:rPr>
          <w:rFonts w:ascii="Times New Roman" w:eastAsia="Times New Roman" w:hAnsi="Times New Roman" w:cs="Times New Roman"/>
          <w:color w:val="000000"/>
          <w:sz w:val="24"/>
          <w:szCs w:val="24"/>
        </w:rPr>
        <w:t>Clones with designation PK are pink and those with designation GN are green; clones with designation OR were collected in Oregon those with designation ID were collected in Idaho.</w:t>
      </w:r>
    </w:p>
    <w:p w14:paraId="6CA8C1F2" w14:textId="77777777" w:rsidR="0030726B" w:rsidRPr="00D96499" w:rsidRDefault="0030726B">
      <w:pPr>
        <w:rPr>
          <w:rFonts w:ascii="Times New Roman" w:eastAsia="Times New Roman" w:hAnsi="Times New Roman" w:cs="Times New Roman"/>
          <w:color w:val="000000"/>
          <w:sz w:val="24"/>
          <w:szCs w:val="24"/>
        </w:rPr>
      </w:pPr>
    </w:p>
    <w:p w14:paraId="2DB8DF83" w14:textId="06FA37B5" w:rsidR="0030726B" w:rsidRPr="00D96499" w:rsidRDefault="00231A8F">
      <w:pPr>
        <w:rPr>
          <w:rFonts w:ascii="Times New Roman" w:eastAsia="Times New Roman" w:hAnsi="Times New Roman" w:cs="Times New Roman"/>
          <w:color w:val="000000"/>
          <w:sz w:val="24"/>
          <w:szCs w:val="24"/>
        </w:rPr>
      </w:pPr>
      <w:r w:rsidRPr="00D96499">
        <w:rPr>
          <w:rFonts w:ascii="Times New Roman" w:eastAsia="Times New Roman" w:hAnsi="Times New Roman" w:cs="Times New Roman"/>
          <w:color w:val="000000"/>
          <w:sz w:val="24"/>
          <w:szCs w:val="24"/>
        </w:rPr>
        <w:t>Content from discussion removed:</w:t>
      </w:r>
    </w:p>
    <w:p w14:paraId="2F6B9896" w14:textId="77777777" w:rsidR="001D0C10" w:rsidRPr="00D96499" w:rsidRDefault="001D0C10" w:rsidP="001D0C10">
      <w:pPr>
        <w:rPr>
          <w:rFonts w:ascii="Times New Roman" w:hAnsi="Times New Roman" w:cs="Times New Roman"/>
          <w:sz w:val="24"/>
          <w:szCs w:val="24"/>
        </w:rPr>
      </w:pPr>
      <w:r w:rsidRPr="00D96499">
        <w:rPr>
          <w:rFonts w:ascii="Times New Roman" w:hAnsi="Times New Roman" w:cs="Times New Roman"/>
          <w:sz w:val="24"/>
          <w:szCs w:val="24"/>
        </w:rPr>
        <w:t>We found that pea aphid performance largely matched host preference and varied as expected as a function of hostplant, with some exceptions. Pea aphid biotypes grouped as “pea” performed better on pea and hairy vetch plants, which matches the results of previous work in the Palouse region (PNW</w:t>
      </w:r>
      <w:commentRangeStart w:id="0"/>
      <w:commentRangeStart w:id="1"/>
      <w:r w:rsidRPr="00D96499">
        <w:rPr>
          <w:rFonts w:ascii="Times New Roman" w:hAnsi="Times New Roman" w:cs="Times New Roman"/>
          <w:sz w:val="24"/>
          <w:szCs w:val="24"/>
        </w:rPr>
        <w:t xml:space="preserve">)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(Clark et al., 2023)</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w:t>
      </w:r>
      <w:commentRangeEnd w:id="0"/>
      <w:r w:rsidRPr="00D96499">
        <w:rPr>
          <w:rStyle w:val="CommentReference"/>
          <w:rFonts w:ascii="Times New Roman" w:hAnsi="Times New Roman" w:cs="Times New Roman"/>
          <w:sz w:val="24"/>
          <w:szCs w:val="24"/>
        </w:rPr>
        <w:commentReference w:id="0"/>
      </w:r>
      <w:commentRangeEnd w:id="1"/>
      <w:r w:rsidRPr="00D96499">
        <w:rPr>
          <w:rStyle w:val="CommentReference"/>
          <w:rFonts w:ascii="Times New Roman" w:hAnsi="Times New Roman" w:cs="Times New Roman"/>
          <w:sz w:val="24"/>
          <w:szCs w:val="24"/>
        </w:rPr>
        <w:commentReference w:id="1"/>
      </w:r>
      <w:r w:rsidRPr="00D96499">
        <w:rPr>
          <w:rFonts w:ascii="Times New Roman" w:hAnsi="Times New Roman" w:cs="Times New Roman"/>
          <w:sz w:val="24"/>
          <w:szCs w:val="24"/>
        </w:rPr>
        <w:t xml:space="preserve">However, their increased performance in pea plants did not match their preference for this plant, but it did for hairy vetch. </w:t>
      </w:r>
      <w:commentRangeStart w:id="2"/>
      <w:r w:rsidRPr="00D96499">
        <w:rPr>
          <w:rFonts w:ascii="Times New Roman" w:hAnsi="Times New Roman" w:cs="Times New Roman"/>
          <w:sz w:val="24"/>
          <w:szCs w:val="24"/>
        </w:rPr>
        <w:t>This result supports the hypothesis of “</w:t>
      </w:r>
      <w:proofErr w:type="spellStart"/>
      <w:r w:rsidRPr="00D96499">
        <w:rPr>
          <w:rFonts w:ascii="Times New Roman" w:hAnsi="Times New Roman" w:cs="Times New Roman"/>
          <w:sz w:val="24"/>
          <w:szCs w:val="24"/>
        </w:rPr>
        <w:t>fundatrix</w:t>
      </w:r>
      <w:proofErr w:type="spellEnd"/>
      <w:r w:rsidRPr="00D96499">
        <w:rPr>
          <w:rFonts w:ascii="Times New Roman" w:hAnsi="Times New Roman" w:cs="Times New Roman"/>
          <w:sz w:val="24"/>
          <w:szCs w:val="24"/>
        </w:rPr>
        <w:t xml:space="preserve"> specialization”, which states that evolution of aphids is constrained by the selective pressures exerted on the </w:t>
      </w:r>
      <w:commentRangeStart w:id="3"/>
      <w:r w:rsidRPr="00D96499">
        <w:rPr>
          <w:rFonts w:ascii="Times New Roman" w:hAnsi="Times New Roman" w:cs="Times New Roman"/>
          <w:sz w:val="24"/>
          <w:szCs w:val="24"/>
        </w:rPr>
        <w:t>morph that hatches after the winter</w:t>
      </w:r>
      <w:commentRangeEnd w:id="3"/>
      <w:r w:rsidRPr="00D96499">
        <w:rPr>
          <w:rStyle w:val="CommentReference"/>
          <w:rFonts w:ascii="Times New Roman" w:hAnsi="Times New Roman" w:cs="Times New Roman"/>
          <w:sz w:val="24"/>
          <w:szCs w:val="24"/>
        </w:rPr>
        <w:commentReference w:id="3"/>
      </w:r>
      <w:r w:rsidRPr="00D96499">
        <w:rPr>
          <w:rFonts w:ascii="Times New Roman" w:hAnsi="Times New Roman" w:cs="Times New Roman"/>
          <w:sz w:val="24"/>
          <w:szCs w:val="24"/>
        </w:rPr>
        <w:t xml:space="preserve">. These morphs are heavily adapted to prefer and perform better in hostplants that are available in early spring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&lt;EndNote&gt;&lt;Cite&gt;&lt;Author&gt;Moran&lt;/Author&gt;&lt;Year&gt;1988&lt;/Year&gt;&lt;RecNum&gt;2035&lt;/RecNum&gt;&lt;DisplayText&gt;(Moran, 1988, Moran, 1994)&lt;/DisplayText&gt;&lt;record&gt;&lt;rec-number&gt;2035&lt;/rec-number&gt;&lt;foreign-keys&gt;&lt;key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Cite&gt;&lt;Author&gt;Moran&lt;/Author&gt;&lt;Year&gt;1994&lt;/Year&gt;&lt;RecNum&gt;2034&lt;/RecNum&gt;&lt;record&gt;&lt;rec-number&gt;2034&lt;/rec-number&gt;&lt;foreign-keys&gt;&lt;key app="EN" db-id="vv5z5rzf7tsernexazoxwp5hrep9zftffrwv" timestamp="1686451978" guid="46c596df-7f95-4264-bb10-4bd5acd6741a"&gt;2034&lt;/key&gt;&lt;/foreign-keys&gt;&lt;ref-type name="Journal Article"&gt;17&lt;/ref-type&gt;&lt;contributors&gt;&lt;authors&gt;&lt;author&gt;Nancy A. Moran&lt;/author&gt;&lt;/authors&gt;&lt;/contributors&gt;&lt;titles&gt;&lt;title&gt;Adaptation and constraint in the complex life cycles of animals&lt;/title&gt;&lt;secondary-title&gt;Annual Review of Ecology and Systematics&lt;/secondary-title&gt;&lt;/titles&gt;&lt;periodical&gt;&lt;full-title&gt;Annual Review of Ecology and Systematics&lt;/full-title&gt;&lt;/periodical&gt;&lt;pages&gt;573-600&lt;/pages&gt;&lt;volume&gt;25&lt;/volume&gt;&lt;number&gt;1&lt;/number&gt;&lt;dates&gt;&lt;year&gt;1994&lt;/year&gt;&lt;/dates&gt;&lt;urls&gt;&lt;related-urls&gt;&lt;url&gt;https://www.annualreviews.org/doi/abs/10.1146/annurev.es.25.110194.003041&lt;/url&gt;&lt;/related-urls&gt;&lt;/urls&gt;&lt;electronic-resource-num&gt;10.1146/annurev.es.25.110194.003041&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(Moran, 1988, Moran, 1994)</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Hairy vetch emerges early, is widely dispersed across the Palouse region, and has been proposed as a “stopover” host for aphid alates before they build up dense populations that will eventually infest pea crops </w:t>
      </w:r>
      <w:r w:rsidRPr="00D96499">
        <w:rPr>
          <w:rFonts w:ascii="Times New Roman" w:hAnsi="Times New Roman" w:cs="Times New Roman"/>
          <w:sz w:val="24"/>
          <w:szCs w:val="24"/>
        </w:rPr>
        <w:fldChar w:fldCharType="begin"/>
      </w:r>
      <w:r w:rsidRPr="00D96499">
        <w:rPr>
          <w:rFonts w:ascii="Times New Roman" w:hAnsi="Times New Roman" w:cs="Times New Roman"/>
          <w:sz w:val="24"/>
          <w:szCs w:val="24"/>
        </w:rPr>
        <w: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instrText>
      </w:r>
      <w:r w:rsidRPr="00D96499">
        <w:rPr>
          <w:rFonts w:ascii="Times New Roman" w:hAnsi="Times New Roman" w:cs="Times New Roman"/>
          <w:sz w:val="24"/>
          <w:szCs w:val="24"/>
        </w:rPr>
        <w:fldChar w:fldCharType="separate"/>
      </w:r>
      <w:r w:rsidRPr="00D96499">
        <w:rPr>
          <w:rFonts w:ascii="Times New Roman" w:hAnsi="Times New Roman" w:cs="Times New Roman"/>
          <w:noProof/>
          <w:sz w:val="24"/>
          <w:szCs w:val="24"/>
        </w:rPr>
        <w:t>(Clark et al., 2023)</w:t>
      </w:r>
      <w:r w:rsidRPr="00D96499">
        <w:rPr>
          <w:rFonts w:ascii="Times New Roman" w:hAnsi="Times New Roman" w:cs="Times New Roman"/>
          <w:sz w:val="24"/>
          <w:szCs w:val="24"/>
        </w:rPr>
        <w:fldChar w:fldCharType="end"/>
      </w:r>
      <w:r w:rsidRPr="00D96499">
        <w:rPr>
          <w:rFonts w:ascii="Times New Roman" w:hAnsi="Times New Roman" w:cs="Times New Roman"/>
          <w:sz w:val="24"/>
          <w:szCs w:val="24"/>
        </w:rPr>
        <w:t xml:space="preserve">. Thus, we suggest that pea plants are alternate hosts for “pea” pea aphids, which are adapted to prefer and perform best in hairy vetch, the plant that </w:t>
      </w:r>
      <w:proofErr w:type="spellStart"/>
      <w:r w:rsidRPr="00D96499">
        <w:rPr>
          <w:rFonts w:ascii="Times New Roman" w:hAnsi="Times New Roman" w:cs="Times New Roman"/>
          <w:sz w:val="24"/>
          <w:szCs w:val="24"/>
        </w:rPr>
        <w:t>fundatrix</w:t>
      </w:r>
      <w:proofErr w:type="spellEnd"/>
      <w:r w:rsidRPr="00D96499">
        <w:rPr>
          <w:rFonts w:ascii="Times New Roman" w:hAnsi="Times New Roman" w:cs="Times New Roman"/>
          <w:sz w:val="24"/>
          <w:szCs w:val="24"/>
        </w:rPr>
        <w:t xml:space="preserve"> individuals encounter when they hatch after the winter. Subsequent morphs may have to switch to pea plants as hairy vetch populations senesce and become scarce. Pea aphid biotypes grouped as “alfalfa” do not need a “stopover” host because alfalfa is a winter-hardy plant, which grows in both crop and non-crop areas and is fairly available through the growing season</w:t>
      </w:r>
      <w:commentRangeEnd w:id="2"/>
      <w:r w:rsidRPr="00D96499">
        <w:rPr>
          <w:rStyle w:val="CommentReference"/>
          <w:rFonts w:ascii="Times New Roman" w:hAnsi="Times New Roman" w:cs="Times New Roman"/>
          <w:sz w:val="24"/>
          <w:szCs w:val="24"/>
        </w:rPr>
        <w:commentReference w:id="2"/>
      </w:r>
      <w:r w:rsidRPr="00D96499">
        <w:rPr>
          <w:rFonts w:ascii="Times New Roman" w:hAnsi="Times New Roman" w:cs="Times New Roman"/>
          <w:sz w:val="24"/>
          <w:szCs w:val="24"/>
        </w:rPr>
        <w:t>.</w:t>
      </w:r>
    </w:p>
    <w:p w14:paraId="1FD88024" w14:textId="77777777" w:rsidR="00231A8F" w:rsidRDefault="00231A8F">
      <w:pPr>
        <w:rPr>
          <w:rFonts w:ascii="Times New Roman" w:hAnsi="Times New Roman" w:cs="Times New Roman"/>
          <w:sz w:val="24"/>
          <w:szCs w:val="24"/>
        </w:rPr>
      </w:pPr>
    </w:p>
    <w:p w14:paraId="3F10D083" w14:textId="1E4BA845" w:rsidR="00062638" w:rsidRPr="00062638" w:rsidRDefault="00062638" w:rsidP="00062638">
      <w:pPr>
        <w:rPr>
          <w:rFonts w:ascii="Times New Roman" w:hAnsi="Times New Roman" w:cs="Times New Roman"/>
          <w:sz w:val="24"/>
          <w:szCs w:val="24"/>
        </w:rPr>
      </w:pPr>
      <w:r w:rsidRPr="00062638">
        <w:rPr>
          <w:rFonts w:ascii="Times New Roman" w:hAnsi="Times New Roman" w:cs="Times New Roman"/>
          <w:sz w:val="24"/>
          <w:szCs w:val="24"/>
        </w:rPr>
        <w:t xml:space="preserve">One of the most important findings of this study is that vector manipulation by plant viruses appears to be restricted to maximizing intraspecific transmission, and to have little influence on interspecific transmission and patterns of vector’s hostplant specialization. </w:t>
      </w:r>
      <w:commentRangeStart w:id="4"/>
      <w:commentRangeStart w:id="5"/>
      <w:r w:rsidRPr="00062638">
        <w:rPr>
          <w:rFonts w:ascii="Times New Roman" w:hAnsi="Times New Roman" w:cs="Times New Roman"/>
          <w:sz w:val="24"/>
          <w:szCs w:val="24"/>
        </w:rPr>
        <w:t xml:space="preserve">These results differ from those described by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 AuthorYear="1"&gt;&lt;Author&gt;Lee&lt;/Author&gt;&lt;Year&gt;2022&lt;/Year&gt;&lt;RecNum&gt;2036&lt;/RecNum&gt;&lt;DisplayText&gt;Lee et al. (2022)&lt;/DisplayText&gt;&lt;record&gt;&lt;rec-number&gt;2036&lt;/rec-number&gt;&lt;foreign-keys&gt;&lt;key app="EN" db-id="vv5z5rzf7tsernexazoxwp5hrep9zftffrwv" timestamp="1686451980" guid="2e72baed-0577-472c-9c9c-bb407408652a"&gt;2036&lt;/key&gt;&lt;/foreign-keys&gt;&lt;ref-type name="Journal Article"&gt;17&lt;/ref-type&gt;&lt;contributors&gt;&lt;authors&gt;&lt;author&gt;Lee, Hyoseok&lt;/author&gt;&lt;author&gt;Stephanus, Andrew P.&lt;/author&gt;&lt;author&gt;Fowles, Trevor M.&lt;/author&gt;&lt;author&gt;Wintermantel, William M.&lt;/author&gt;&lt;author&gt;Trumble, John T.&lt;/author&gt;&lt;author&gt;Gilbertson, Robert L.&lt;/author&gt;&lt;author&gt;Nansen, Christian&lt;/author&gt;&lt;/authors&gt;&lt;/contributors&gt;&lt;titles&gt;&lt;title&gt;Insect vector manipulation by a plant virus and simulation modeling of its potential impact on crop infection&lt;/title&gt;&lt;secondary-title&gt;Scientific Reports&lt;/secondary-title&gt;&lt;/titles&gt;&lt;periodical&gt;&lt;full-title&gt;Scientific Reports&lt;/full-title&gt;&lt;/periodical&gt;&lt;pages&gt;8429&lt;/pages&gt;&lt;volume&gt;12&lt;/volume&gt;&lt;number&gt;1&lt;/number&gt;&lt;dates&gt;&lt;year&gt;2022&lt;/year&gt;&lt;pub-dates&gt;&lt;date&gt;2022/05/19&lt;/date&gt;&lt;/pub-dates&gt;&lt;/dates&gt;&lt;isbn&gt;2045-2322&lt;/isbn&gt;&lt;urls&gt;&lt;related-urls&gt;&lt;url&gt;https://doi.org/10.1038/s41598-022-12618-2&lt;/url&gt;&lt;/related-urls&gt;&lt;/urls&gt;&lt;electronic-resource-num&gt;10.1038/s41598-022-12618-2&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Lee et al. (2022)</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with BCTV-carrying beet leafhoppers [</w:t>
      </w:r>
      <w:proofErr w:type="spellStart"/>
      <w:r w:rsidRPr="00062638">
        <w:rPr>
          <w:rFonts w:ascii="Times New Roman" w:hAnsi="Times New Roman" w:cs="Times New Roman"/>
          <w:i/>
          <w:iCs/>
          <w:sz w:val="24"/>
          <w:szCs w:val="24"/>
        </w:rPr>
        <w:t>Circulifer</w:t>
      </w:r>
      <w:proofErr w:type="spellEnd"/>
      <w:r w:rsidRPr="00062638">
        <w:rPr>
          <w:rFonts w:ascii="Times New Roman" w:hAnsi="Times New Roman" w:cs="Times New Roman"/>
          <w:i/>
          <w:iCs/>
          <w:sz w:val="24"/>
          <w:szCs w:val="24"/>
        </w:rPr>
        <w:t xml:space="preserve"> </w:t>
      </w:r>
      <w:proofErr w:type="spellStart"/>
      <w:r w:rsidRPr="00062638">
        <w:rPr>
          <w:rFonts w:ascii="Times New Roman" w:hAnsi="Times New Roman" w:cs="Times New Roman"/>
          <w:i/>
          <w:iCs/>
          <w:sz w:val="24"/>
          <w:szCs w:val="24"/>
        </w:rPr>
        <w:t>tenellus</w:t>
      </w:r>
      <w:proofErr w:type="spellEnd"/>
      <w:r w:rsidRPr="00062638">
        <w:rPr>
          <w:rFonts w:ascii="Times New Roman" w:hAnsi="Times New Roman" w:cs="Times New Roman"/>
          <w:i/>
          <w:iCs/>
          <w:sz w:val="24"/>
          <w:szCs w:val="24"/>
        </w:rPr>
        <w:t xml:space="preserve"> </w:t>
      </w:r>
      <w:r w:rsidRPr="00062638">
        <w:rPr>
          <w:rFonts w:ascii="Times New Roman" w:hAnsi="Times New Roman" w:cs="Times New Roman"/>
          <w:sz w:val="24"/>
          <w:szCs w:val="24"/>
        </w:rPr>
        <w:t xml:space="preserve">(Baker)], which seem to increase their probing behavior on different hostplant species, compared to their non-viruliferous conspecifics, to apparently maximize interspecific transmission. Similarly,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Shoemaker et al. (2019)</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found that BYDV-PAV-carrying bird cherry-oat aphids (</w:t>
      </w:r>
      <w:proofErr w:type="spellStart"/>
      <w:r w:rsidRPr="00062638">
        <w:rPr>
          <w:rFonts w:ascii="Times New Roman" w:hAnsi="Times New Roman" w:cs="Times New Roman"/>
          <w:i/>
          <w:iCs/>
          <w:sz w:val="24"/>
          <w:szCs w:val="24"/>
        </w:rPr>
        <w:t>Rhopalosiphum</w:t>
      </w:r>
      <w:proofErr w:type="spellEnd"/>
      <w:r w:rsidRPr="00062638">
        <w:rPr>
          <w:rFonts w:ascii="Times New Roman" w:hAnsi="Times New Roman" w:cs="Times New Roman"/>
          <w:i/>
          <w:iCs/>
          <w:sz w:val="24"/>
          <w:szCs w:val="24"/>
        </w:rPr>
        <w:t xml:space="preserve"> </w:t>
      </w:r>
      <w:proofErr w:type="spellStart"/>
      <w:r w:rsidRPr="00062638">
        <w:rPr>
          <w:rFonts w:ascii="Times New Roman" w:hAnsi="Times New Roman" w:cs="Times New Roman"/>
          <w:i/>
          <w:iCs/>
          <w:sz w:val="24"/>
          <w:szCs w:val="24"/>
        </w:rPr>
        <w:t>padi</w:t>
      </w:r>
      <w:proofErr w:type="spellEnd"/>
      <w:r w:rsidRPr="00062638">
        <w:rPr>
          <w:rFonts w:ascii="Times New Roman" w:hAnsi="Times New Roman" w:cs="Times New Roman"/>
          <w:sz w:val="24"/>
          <w:szCs w:val="24"/>
        </w:rPr>
        <w:t xml:space="preserve"> L.) exhibited a stronger preference for perennial grasses, compared to non-viruliferous aphids, which showed no preference for any of the offered hostplants.</w:t>
      </w:r>
      <w:commentRangeEnd w:id="4"/>
      <w:r w:rsidRPr="00062638">
        <w:rPr>
          <w:rFonts w:ascii="Times New Roman" w:hAnsi="Times New Roman" w:cs="Times New Roman"/>
          <w:sz w:val="24"/>
          <w:szCs w:val="24"/>
          <w:lang w:val="es-CO"/>
        </w:rPr>
        <w:commentReference w:id="4"/>
      </w:r>
      <w:commentRangeEnd w:id="5"/>
      <w:r w:rsidR="00FA5411">
        <w:rPr>
          <w:rStyle w:val="CommentReference"/>
          <w:rFonts w:ascii="Times New Roman" w:hAnsi="Times New Roman"/>
          <w:lang w:val="es-CO"/>
        </w:rPr>
        <w:commentReference w:id="5"/>
      </w:r>
      <w:r w:rsidRPr="00062638">
        <w:rPr>
          <w:rFonts w:ascii="Times New Roman" w:hAnsi="Times New Roman" w:cs="Times New Roman"/>
          <w:sz w:val="24"/>
          <w:szCs w:val="24"/>
        </w:rPr>
        <w:t xml:space="preserve"> Phytophagous insects use specific ratios of relatively common plant volatiles to recognize and locate suitable hostplants (REF). Furthermore, the complexity associated with the ability to detect a wide range of such compounds provides the required plasticity to adapt to a greater range of potential hostplants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&lt;EndNote&gt;&lt;Cite&gt;&lt;Author&gt;Bruce&lt;/Author&gt;&lt;Year&gt;2005&lt;/Year&gt;&lt;RecNum&gt;2039&lt;/RecNum&gt;&lt;DisplayText&gt;(Bruce et al., 2005)&lt;/DisplayText&gt;&lt;record&gt;&lt;rec-number&gt;2039&lt;/rec-number&gt;&lt;foreign-keys&gt;&lt;key app="EN" db-id="vv5z5rzf7tsernexazoxwp5hrep9zftffrwv" timestamp="1686451985" guid="e0d6a0e2-fc73-423c-89db-20beab76df8b"&gt;2039&lt;/key&gt;&lt;/foreign-keys&gt;&lt;ref-type name="Journal Article"&gt;17&lt;/ref-type&gt;&lt;contributors&gt;&lt;authors&gt;&lt;author&gt;Bruce, Toby J. A.&lt;/author&gt;&lt;author&gt;Wadhams, Lester J.&lt;/author&gt;&lt;author&gt;Woodcock, Christine M.&lt;/author&gt;&lt;/authors&gt;&lt;/contributors&gt;&lt;titles&gt;&lt;title&gt;Insect host location: a volatile situation&lt;/title&gt;&lt;secondary-title&gt;Trends in Plant Science&lt;/secondary-title&gt;&lt;/titles&gt;&lt;periodical&gt;&lt;full-title&gt;Trends in Plant Science&lt;/full-title&gt;&lt;/periodical&gt;&lt;pages&gt;269-274&lt;/pages&gt;&lt;volume&gt;10&lt;/volume&gt;&lt;number&gt;6&lt;/number&gt;&lt;dates&gt;&lt;year&gt;2005&lt;/year&gt;&lt;pub-dates&gt;&lt;date&gt;2005/06/01/&lt;/date&gt;&lt;/pub-dates&gt;&lt;/dates&gt;&lt;isbn&gt;1360-1385&lt;/isbn&gt;&lt;urls&gt;&lt;related-urls&gt;&lt;url&gt;https://www.sciencedirect.com/science/article/pii/S1360138505000968&lt;/url&gt;&lt;/related-urls&gt;&lt;/urls&gt;&lt;electronic-resource-num&gt;https://doi.org/10.1016/j.tplants.2005.04.003&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(Bruce et al., 2005)</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Soluble proteins, known as odorant binding proteins (OBP), have been identified as key carriers of odorants through the insect body and responsible of olfactory recognition of and behavioral responses to </w:t>
      </w:r>
      <w:proofErr w:type="spellStart"/>
      <w:r w:rsidRPr="00062638">
        <w:rPr>
          <w:rFonts w:ascii="Times New Roman" w:hAnsi="Times New Roman" w:cs="Times New Roman"/>
          <w:sz w:val="24"/>
          <w:szCs w:val="24"/>
        </w:rPr>
        <w:t>semiochemicals</w:t>
      </w:r>
      <w:proofErr w:type="spellEnd"/>
      <w:r w:rsidRPr="00062638">
        <w:rPr>
          <w:rFonts w:ascii="Times New Roman" w:hAnsi="Times New Roman" w:cs="Times New Roman"/>
          <w:sz w:val="24"/>
          <w:szCs w:val="24"/>
        </w:rPr>
        <w:t xml:space="preserve"> in insects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&lt;EndNote&gt;&lt;Cite&gt;&lt;Author&gt;Pelosi&lt;/Author&gt;&lt;Year&gt;2006&lt;/Year&gt;&lt;RecNum&gt;2041&lt;/RecNum&gt;&lt;DisplayText&gt;(Pelosi et al., 2006)&lt;/DisplayText&gt;&lt;record&gt;&lt;rec-number&gt;2041&lt;/rec-number&gt;&lt;foreign-keys&gt;&lt;key app="EN" db-id="vv5z5rzf7tsernexazoxwp5hrep9zftffrwv" timestamp="1686451988" guid="68ed7843-c952-451a-b811-4c2398ed8faa"&gt;2041&lt;/key&gt;&lt;/foreign-keys&gt;&lt;ref-type name="Journal Article"&gt;17&lt;/ref-type&gt;&lt;contributors&gt;&lt;authors&gt;&lt;author&gt;Pelosi, P.&lt;/author&gt;&lt;author&gt;Zhou, J. J.&lt;/author&gt;&lt;author&gt;Ban, L. P.&lt;/author&gt;&lt;author&gt;Calvello, M.&lt;/author&gt;&lt;/authors&gt;&lt;/contributors&gt;&lt;titles&gt;&lt;title&gt;Soluble proteins in insect chemical communication&lt;/title&gt;&lt;secondary-title&gt;Cellular and Molecular Life Sciences CMLS&lt;/secondary-title&gt;&lt;/titles&gt;&lt;periodical&gt;&lt;full-title&gt;Cellular and Molecular Life Sciences CMLS&lt;/full-title&gt;&lt;/periodical&gt;&lt;pages&gt;1658-1676&lt;/pages&gt;&lt;volume&gt;63&lt;/volume&gt;&lt;number&gt;14&lt;/number&gt;&lt;dates&gt;&lt;year&gt;2006&lt;/year&gt;&lt;pub-dates&gt;&lt;date&gt;2006/07/01&lt;/date&gt;&lt;/pub-dates&gt;&lt;/dates&gt;&lt;isbn&gt;1420-9071&lt;/isbn&gt;&lt;urls&gt;&lt;related-urls&gt;&lt;url&gt;https://doi.org/10.1007/s00018-005-5607-0&lt;/url&gt;&lt;/related-urls&gt;&lt;/urls&gt;&lt;electronic-resource-num&gt;10.1007/s00018-005-5607-0&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(Pelosi et al., 2006)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Moreover, there is evidence that indicates that OBPs are differentially expressed as a function of hostplant-biotype interaction in pea aphids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&lt;EndNote&gt;&lt;Cite&gt;&lt;Author&gt;Eyres&lt;/Author&gt;&lt;Year&gt;2016&lt;/Year&gt;&lt;RecNum&gt;2040&lt;/RecNum&gt;&lt;DisplayText&gt;(Eyres et al., 2016)&lt;/DisplayText&gt;&lt;record&gt;&lt;rec-number&gt;2040&lt;/rec-number&gt;&lt;foreign-keys&gt;&lt;key app="EN" db-id="vv5z5rzf7tsernexazoxwp5hrep9zftffrwv" timestamp="1686451987" guid="552f4ea3-5ef5-4dd5-bdac-1d640a76f1ef"&gt;2040&lt;/key&gt;&lt;/foreign-keys&gt;&lt;ref-type name="Journal Article"&gt;17&lt;/ref-type&gt;&lt;contributors&gt;&lt;authors&gt;&lt;author&gt;Eyres, Isobel&lt;/author&gt;&lt;author&gt;Jaquiéry, Julie&lt;/author&gt;&lt;author&gt;Sugio, Akiko&lt;/author&gt;&lt;author&gt;Duvaux, Ludovic&lt;/author&gt;&lt;author&gt;Gharbi, Karim&lt;/author&gt;&lt;author&gt;Zhou, Jing-Jiang&lt;/author&gt;&lt;author&gt;Legeai, Fabrice&lt;/author&gt;&lt;author&gt;Nelson, Michaela&lt;/author&gt;&lt;author&gt;Simon, Jean-Christophe&lt;/author&gt;&lt;author&gt;Smadja, Carole M.&lt;/author&gt;&lt;author&gt;Butlin, Roger&lt;/author&gt;&lt;author&gt;Ferrari, Julia&lt;/author&gt;&lt;/authors&gt;&lt;/contributors&gt;&lt;titles&gt;&lt;title&gt;Differential gene expression according to race and host plant in the pea aphid&lt;/title&gt;&lt;secondary-title&gt;Molecular Ecology&lt;/secondary-title&gt;&lt;/titles&gt;&lt;periodical&gt;&lt;full-title&gt;Molecular Ecology&lt;/full-title&gt;&lt;/periodical&gt;&lt;pages&gt;4197-4215&lt;/pages&gt;&lt;volume&gt;25&lt;/volume&gt;&lt;number&gt;17&lt;/number&gt;&lt;dates&gt;&lt;year&gt;2016&lt;/year&gt;&lt;/dates&gt;&lt;isbn&gt;0962-1083&lt;/isbn&gt;&lt;urls&gt;&lt;related-urls&gt;&lt;url&gt;https://onlinelibrary.wiley.com/doi/abs/10.1111/mec.13771&lt;/url&gt;&lt;/related-urls&gt;&lt;/urls&gt;&lt;electronic-resource-num&gt;https://doi.org/10.1111/mec.13771&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(Eyres et al., 2016)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In contrast, both leafhoppers and bird cherry-oat aphids seem to exhibit much simpler mechanisms of hostplant location and recognition. To date, there are no specific characterizations of the beet leafhopper OBPs, but related species may exhibit between three and 16 OBPs </w:t>
      </w:r>
      <w:r w:rsidRPr="00062638">
        <w:rPr>
          <w:rFonts w:ascii="Times New Roman" w:hAnsi="Times New Roman" w:cs="Times New Roman"/>
          <w:sz w:val="24"/>
          <w:szCs w:val="24"/>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(He et al., 2019, He et al., 2011, He and He, 2014)</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[one exception with 40 OBPs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&lt;EndNote&gt;&lt;Cite&gt;&lt;Author&gt;Bian&lt;/Author&gt;&lt;Year&gt;2018&lt;/Year&gt;&lt;RecNum&gt;2047&lt;/RecNum&gt;&lt;DisplayText&gt;(Bian et al., 2018)&lt;/DisplayText&gt;&lt;record&gt;&lt;rec-number&gt;2047&lt;/rec-number&gt;&lt;foreign-keys&gt;&lt;key app="EN" db-id="vv5z5rzf7tsernexazoxwp5hrep9zftffrwv" timestamp="1686451990" guid="b9e8f862-8a05-4bb5-85e4-ddcdaeddccd4"&gt;2047&lt;/key&gt;&lt;/foreign-keys&gt;&lt;ref-type name="Journal Article"&gt;17&lt;/ref-type&gt;&lt;contributors&gt;&lt;authors&gt;&lt;author&gt;Bian, Lei&lt;/author&gt;&lt;author&gt;Li, Zhao-Qun&lt;/author&gt;&lt;author&gt;Ma, Long&lt;/author&gt;&lt;author&gt;Cai, Xiao-Ming&lt;/author&gt;&lt;author&gt;Luo, Zong-Xiu&lt;/author&gt;&lt;author&gt;Chen, Zong-Mao&lt;/author&gt;&lt;/authors&gt;&lt;/contributors&gt;&lt;titles&gt;&lt;title&gt;Identification of the genes in tea leafhopper, Empoasca onukii (Hemiptera: Cicadellidae), that encode odorant-binding proteins and chemosensory proteins using transcriptome analyses of insect heads&lt;/title&gt;&lt;secondary-title&gt;Applied Entomology and Zoology&lt;/secondary-title&gt;&lt;/titles&gt;&lt;periodical&gt;&lt;full-title&gt;Applied Entomology and Zoology&lt;/full-title&gt;&lt;/periodical&gt;&lt;pages&gt;93-105&lt;/pages&gt;&lt;volume&gt;53&lt;/volume&gt;&lt;number&gt;1&lt;/number&gt;&lt;dates&gt;&lt;year&gt;2018&lt;/year&gt;&lt;pub-dates&gt;&lt;date&gt;2018/02/01&lt;/date&gt;&lt;/pub-dates&gt;&lt;/dates&gt;&lt;isbn&gt;1347-605X&lt;/isbn&gt;&lt;urls&gt;&lt;related-urls&gt;&lt;url&gt;https://doi.org/10.1007/s13355-017-0533-9&lt;/url&gt;&lt;/related-urls&gt;&lt;/urls&gt;&lt;electronic-resource-num&gt;10.1007/s13355-017-0533-9&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(Bian et al., 2018)</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of which only a few seem to be involved in hostplant recognition and location </w:t>
      </w:r>
      <w:r w:rsidRPr="00062638">
        <w:rPr>
          <w:rFonts w:ascii="Times New Roman" w:hAnsi="Times New Roman" w:cs="Times New Roman"/>
          <w:sz w:val="24"/>
          <w:szCs w:val="24"/>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(Hu et al., 2019, He et al., 2018)</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Bird cherry-oat aphids also have a simpler OBP complex, compared to that exhibited by pea aphids, although the function of most of them remain to be characterized </w:t>
      </w:r>
      <w:r w:rsidRPr="00062638">
        <w:rPr>
          <w:rFonts w:ascii="Times New Roman" w:hAnsi="Times New Roman" w:cs="Times New Roman"/>
          <w:sz w:val="24"/>
          <w:szCs w:val="24"/>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(Kang et al., 2018, Wang et al., 2019)</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Furthermore, neither beet leafhoppers nor cherry-oat aphids appear to be under a host-driven speciation process such as that widely documented for pea aphids </w:t>
      </w:r>
      <w:r w:rsidRPr="00062638">
        <w:rPr>
          <w:rFonts w:ascii="Times New Roman" w:hAnsi="Times New Roman" w:cs="Times New Roman"/>
          <w:sz w:val="24"/>
          <w:szCs w:val="24"/>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(Via et al., 2000, Via, 1999, Peccoud et al., 2008, Eigenbrode et al., 2016)</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Although some genetic differences have been reported for different populations of both beet leafhoppers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&lt;EndNote&gt;&lt;Cite&gt;&lt;Author&gt;Young&lt;/Author&gt;&lt;Year&gt;1954&lt;/Year&gt;&lt;RecNum&gt;2050&lt;/RecNum&gt;&lt;DisplayText&gt;(Young and Frazier, 1954)&lt;/DisplayText&gt;&lt;record&gt;&lt;rec-number&gt;2050&lt;/rec-number&gt;&lt;foreign-keys&gt;&lt;key app="EN" db-id="vv5z5rzf7tsernexazoxwp5hrep9zftffrwv" timestamp="1686451990" guid="68c12bc9-26c1-4fdb-8b5e-93287b8962c2"&gt;2050&lt;/key&gt;&lt;/foreign-keys&gt;&lt;ref-type name="Journal Article"&gt;17&lt;/ref-type&gt;&lt;contributors&gt;&lt;authors&gt;&lt;author&gt;Young, D&lt;/author&gt;&lt;author&gt;Frazier, N&lt;/author&gt;&lt;/authors&gt;&lt;/contributors&gt;&lt;titles&gt;&lt;title&gt;A study of the leafhopper genus Circulifer Zakhvatkin (Homoptera, Cicadellidae)&lt;/title&gt;&lt;secondary-title&gt;Hilgardia&lt;/secondary-title&gt;&lt;/titles&gt;&lt;periodical&gt;&lt;full-title&gt;Hilgardia&lt;/full-title&gt;&lt;/periodical&gt;&lt;pages&gt;25-52&lt;/pages&gt;&lt;volume&gt;23&lt;/volume&gt;&lt;number&gt;2&lt;/number&gt;&lt;dates&gt;&lt;year&gt;1954&lt;/year&gt;&lt;/dates&gt;&lt;urls&gt;&lt;/urls&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(Young and Frazier, 1954)</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and bird cherry-oat aphids </w:t>
      </w:r>
      <w:r w:rsidRPr="00062638">
        <w:rPr>
          <w:rFonts w:ascii="Times New Roman" w:hAnsi="Times New Roman" w:cs="Times New Roman"/>
          <w:sz w:val="24"/>
          <w:szCs w:val="24"/>
        </w:rPr>
        <w:fldChar w:fldCharType="begin"/>
      </w:r>
      <w:r w:rsidRPr="00062638">
        <w:rPr>
          <w:rFonts w:ascii="Times New Roman" w:hAnsi="Times New Roman" w:cs="Times New Roman"/>
          <w:sz w:val="24"/>
          <w:szCs w:val="24"/>
        </w:rPr>
        <w:instrText xml:space="preserve"> ADDIN EN.CITE &lt;EndNote&gt;&lt;Cite&gt;&lt;Author&gt;Simon&lt;/Author&gt;&lt;Year&gt;1995&lt;/Year&gt;&lt;RecNum&gt;2055&lt;/RecNum&gt;&lt;DisplayText&gt;(Simon and Hebert, 1995)&lt;/DisplayText&gt;&lt;record&gt;&lt;rec-number&gt;2055&lt;/rec-number&gt;&lt;foreign-keys&gt;&lt;key app="EN" db-id="vv5z5rzf7tsernexazoxwp5hrep9zftffrwv" timestamp="1686452000" guid="6cf0ac24-1257-4a56-9850-5afd97c241e4"&gt;2055&lt;/key&gt;&lt;/foreign-keys&gt;&lt;ref-type name="Journal Article"&gt;17&lt;/ref-type&gt;&lt;contributors&gt;&lt;authors&gt;&lt;author&gt;Simon, Jean-Christophe&lt;/author&gt;&lt;author&gt;Hebert, Paul D. N.&lt;/author&gt;&lt;/authors&gt;&lt;/contributors&gt;&lt;titles&gt;&lt;title&gt;Patterns of genetic variation among Canadian populations of the bird cherry-oat aphid, Rhopalosiphum padi L. (Homoptera: Aphididae)&lt;/title&gt;&lt;secondary-title&gt;Heredity&lt;/secondary-title&gt;&lt;/titles&gt;&lt;periodical&gt;&lt;full-title&gt;Heredity&lt;/full-title&gt;&lt;/periodical&gt;&lt;pages&gt;346-353&lt;/pages&gt;&lt;volume&gt;74&lt;/volume&gt;&lt;number&gt;4&lt;/number&gt;&lt;dates&gt;&lt;year&gt;1995&lt;/year&gt;&lt;pub-dates&gt;&lt;date&gt;1995/04/01&lt;/date&gt;&lt;/pub-dates&gt;&lt;/dates&gt;&lt;isbn&gt;1365-2540&lt;/isbn&gt;&lt;urls&gt;&lt;related-urls&gt;&lt;url&gt;https://doi.org/10.1038/hdy.1995.52&lt;/url&gt;&lt;/related-urls&gt;&lt;/urls&gt;&lt;electronic-resource-num&gt;10.1038/hdy.1995.52&lt;/electronic-resource-num&gt;&lt;/record&gt;&lt;/Cite&gt;&lt;/EndNote&gt;</w:instrText>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(Simon and Hebert, 1995)</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xml:space="preserve">, they either seem to be caused by </w:t>
      </w:r>
      <w:proofErr w:type="spellStart"/>
      <w:r w:rsidRPr="00062638">
        <w:rPr>
          <w:rFonts w:ascii="Times New Roman" w:hAnsi="Times New Roman" w:cs="Times New Roman"/>
          <w:sz w:val="24"/>
          <w:szCs w:val="24"/>
        </w:rPr>
        <w:t>allopatry</w:t>
      </w:r>
      <w:proofErr w:type="spellEnd"/>
      <w:r w:rsidRPr="00062638">
        <w:rPr>
          <w:rFonts w:ascii="Times New Roman" w:hAnsi="Times New Roman" w:cs="Times New Roman"/>
          <w:sz w:val="24"/>
          <w:szCs w:val="24"/>
        </w:rPr>
        <w:t xml:space="preserve"> rather than by sympatric host specialization </w:t>
      </w:r>
      <w:r w:rsidRPr="00062638">
        <w:rPr>
          <w:rFonts w:ascii="Times New Roman" w:hAnsi="Times New Roman" w:cs="Times New Roman"/>
          <w:sz w:val="24"/>
          <w:szCs w:val="24"/>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Pr="00062638">
        <w:rPr>
          <w:rFonts w:ascii="Times New Roman" w:hAnsi="Times New Roman" w:cs="Times New Roman"/>
          <w:sz w:val="24"/>
          <w:szCs w:val="24"/>
        </w:rPr>
        <w:instrText xml:space="preserve"> ADDIN EN.CITE </w:instrText>
      </w:r>
      <w:r w:rsidRPr="00062638">
        <w:rPr>
          <w:rFonts w:ascii="Times New Roman" w:hAnsi="Times New Roman" w:cs="Times New Roman"/>
          <w:sz w:val="24"/>
          <w:szCs w:val="24"/>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Pr="00062638">
        <w:rPr>
          <w:rFonts w:ascii="Times New Roman" w:hAnsi="Times New Roman" w:cs="Times New Roman"/>
          <w:sz w:val="24"/>
          <w:szCs w:val="24"/>
        </w:rPr>
        <w:instrText xml:space="preserve"> ADDIN EN.CITE.DATA </w:instrText>
      </w:r>
      <w:r w:rsidRPr="00062638">
        <w:rPr>
          <w:rFonts w:ascii="Times New Roman" w:hAnsi="Times New Roman" w:cs="Times New Roman"/>
          <w:sz w:val="24"/>
          <w:szCs w:val="24"/>
        </w:rPr>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r>
      <w:r w:rsidRPr="00062638">
        <w:rPr>
          <w:rFonts w:ascii="Times New Roman" w:hAnsi="Times New Roman" w:cs="Times New Roman"/>
          <w:sz w:val="24"/>
          <w:szCs w:val="24"/>
        </w:rPr>
        <w:fldChar w:fldCharType="separate"/>
      </w:r>
      <w:r w:rsidRPr="00062638">
        <w:rPr>
          <w:rFonts w:ascii="Times New Roman" w:hAnsi="Times New Roman" w:cs="Times New Roman"/>
          <w:sz w:val="24"/>
          <w:szCs w:val="24"/>
        </w:rPr>
        <w:t>(Hudson et al., 2010, Morales-Hojas et al., 2020)</w:t>
      </w:r>
      <w:r w:rsidRPr="00062638">
        <w:rPr>
          <w:rFonts w:ascii="Times New Roman" w:hAnsi="Times New Roman" w:cs="Times New Roman"/>
          <w:sz w:val="24"/>
          <w:szCs w:val="24"/>
        </w:rPr>
        <w:fldChar w:fldCharType="end"/>
      </w:r>
      <w:r w:rsidRPr="00062638">
        <w:rPr>
          <w:rFonts w:ascii="Times New Roman" w:hAnsi="Times New Roman" w:cs="Times New Roman"/>
          <w:sz w:val="24"/>
          <w:szCs w:val="24"/>
        </w:rPr>
        <w:t>. We hypothesize that the complexity behind the hostplant recognition and location by pea aphids and the reproductive isolation derived from hostplant specialization prevents parasites from triggering “consumption related” syndromes that alter the preference and performance of viruliferous pea aphids for different hostplant species.</w:t>
      </w:r>
    </w:p>
    <w:p w14:paraId="59C25D99" w14:textId="77777777" w:rsidR="00062638" w:rsidRDefault="00062638">
      <w:pPr>
        <w:rPr>
          <w:rFonts w:ascii="Times New Roman" w:hAnsi="Times New Roman" w:cs="Times New Roman"/>
          <w:sz w:val="24"/>
          <w:szCs w:val="24"/>
        </w:rPr>
      </w:pPr>
    </w:p>
    <w:p w14:paraId="39E4BF01" w14:textId="6D7B4752" w:rsidR="0020011F" w:rsidRPr="00D96499" w:rsidRDefault="0020011F">
      <w:pPr>
        <w:rPr>
          <w:rFonts w:ascii="Times New Roman" w:hAnsi="Times New Roman" w:cs="Times New Roman"/>
          <w:sz w:val="24"/>
          <w:szCs w:val="24"/>
        </w:rPr>
      </w:pPr>
      <w:r w:rsidRPr="0020011F">
        <w:rPr>
          <w:rFonts w:ascii="Times New Roman" w:hAnsi="Times New Roman" w:cs="Times New Roman"/>
          <w:sz w:val="24"/>
          <w:szCs w:val="24"/>
        </w:rPr>
        <w:t>These results show that control of BLRV and PEMV should be focused on timely sprays to reduce aphid vectors within pea crops, and that interspecific transmission between pea plants and weed reservoirs, such as red clover of hairy vetch, seem to occur in very specific times (not continuously), and guided solely by the availability of hostplants for pea aphids throughout the growing season.</w:t>
      </w:r>
    </w:p>
    <w:sectPr w:rsidR="0020011F" w:rsidRPr="00D964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igenbrode, Sanford (sanforde@uidaho.edu)" w:date="2023-06-05T06:47:00Z" w:initials="ES(">
    <w:p w14:paraId="4DC981D7" w14:textId="77777777" w:rsidR="001D0C10" w:rsidRDefault="001D0C10" w:rsidP="001D0C10">
      <w:r>
        <w:rPr>
          <w:rStyle w:val="CommentReference"/>
        </w:rPr>
        <w:annotationRef/>
      </w:r>
      <w:r>
        <w:rPr>
          <w:color w:val="000000"/>
          <w:sz w:val="20"/>
          <w:szCs w:val="20"/>
        </w:rPr>
        <w:t>? I don’t see how this paper corroborates the statement other than vetch and pea were sampled without knowing the genotypes</w:t>
      </w:r>
    </w:p>
  </w:comment>
  <w:comment w:id="1" w:author="Robert Clark" w:date="2023-06-14T12:44:00Z" w:initials="RC">
    <w:p w14:paraId="4686FCA8" w14:textId="77777777" w:rsidR="001D0C10" w:rsidRDefault="001D0C10" w:rsidP="001D0C10">
      <w:pPr>
        <w:pStyle w:val="CommentText"/>
      </w:pPr>
      <w:r>
        <w:rPr>
          <w:rStyle w:val="CommentReference"/>
        </w:rPr>
        <w:annotationRef/>
      </w:r>
      <w:r>
        <w:t>Ah good point. I am assuming all the vetch and clover pea aphids are "pea" not "alfalfa" but we never genetically tested.</w:t>
      </w:r>
    </w:p>
  </w:comment>
  <w:comment w:id="3" w:author="Eigenbrode, Sanford (sanforde@uidaho.edu)" w:date="2023-06-05T06:49:00Z" w:initials="ES(">
    <w:p w14:paraId="439793EB" w14:textId="77777777" w:rsidR="001D0C10" w:rsidRDefault="001D0C10" w:rsidP="001D0C10">
      <w:r>
        <w:rPr>
          <w:rStyle w:val="CommentReference"/>
        </w:rPr>
        <w:annotationRef/>
      </w:r>
      <w:r>
        <w:rPr>
          <w:color w:val="000000"/>
          <w:sz w:val="20"/>
          <w:szCs w:val="20"/>
        </w:rPr>
        <w:t xml:space="preserve">unclear what is meant here by morph. </w:t>
      </w:r>
    </w:p>
  </w:comment>
  <w:comment w:id="2" w:author="Eigenbrode, Sanford (sanforde@uidaho.edu)" w:date="2023-06-05T06:53:00Z" w:initials="ES(">
    <w:p w14:paraId="291284E0" w14:textId="77777777" w:rsidR="001D0C10" w:rsidRDefault="001D0C10" w:rsidP="001D0C10">
      <w:r>
        <w:rPr>
          <w:rStyle w:val="CommentReference"/>
        </w:rPr>
        <w:annotationRef/>
      </w:r>
      <w:r>
        <w:rPr>
          <w:color w:val="000000"/>
          <w:sz w:val="20"/>
          <w:szCs w:val="20"/>
        </w:rPr>
        <w:t>again, these are interesting ideas but I don’t see how they are related to the data from the bioassays except that vetch and pea are among the hosts used?</w:t>
      </w:r>
    </w:p>
  </w:comment>
  <w:comment w:id="4" w:author="Eigenbrode, Sanford (sanforde@uidaho.edu)" w:date="2023-06-05T06:57:00Z" w:initials="ES(">
    <w:p w14:paraId="031C08F6" w14:textId="77777777" w:rsidR="00062638" w:rsidRDefault="00062638" w:rsidP="00062638">
      <w:r>
        <w:rPr>
          <w:rStyle w:val="CommentReference"/>
        </w:rPr>
        <w:annotationRef/>
      </w:r>
      <w:r>
        <w:rPr>
          <w:color w:val="000000"/>
          <w:sz w:val="20"/>
          <w:szCs w:val="20"/>
        </w:rPr>
        <w:t>These are very interesting studies, but they examine the direct effects of virus on the vector rather than the indirect of infection on the host plants.</w:t>
      </w:r>
    </w:p>
    <w:p w14:paraId="659070E6" w14:textId="77777777" w:rsidR="00062638" w:rsidRDefault="00062638" w:rsidP="00062638"/>
    <w:p w14:paraId="714815D9" w14:textId="77777777" w:rsidR="00062638" w:rsidRDefault="00062638" w:rsidP="00062638">
      <w:r>
        <w:rPr>
          <w:color w:val="000000"/>
          <w:sz w:val="20"/>
          <w:szCs w:val="20"/>
        </w:rPr>
        <w:t>They are relevant because one could argue that manipulating multiple host plants to modify vector behavior and performance is less likely than manipulating the vector to increase behavior leading to transmission regardless of the host plant species. Belongs in the discussion to make that point, I think.</w:t>
      </w:r>
    </w:p>
  </w:comment>
  <w:comment w:id="5" w:author="Robert Clark" w:date="2023-06-15T14:01:00Z" w:initials="RC">
    <w:p w14:paraId="3E771611" w14:textId="77777777" w:rsidR="00FA5411" w:rsidRDefault="00FA5411" w:rsidP="00232A2A">
      <w:pPr>
        <w:pStyle w:val="CommentText"/>
      </w:pPr>
      <w:r>
        <w:rPr>
          <w:rStyle w:val="CommentReference"/>
        </w:rPr>
        <w:annotationRef/>
      </w:r>
      <w:r>
        <w:t>Modfied to be put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C981D7" w15:done="0"/>
  <w15:commentEx w15:paraId="4686FCA8" w15:paraIdParent="4DC981D7" w15:done="0"/>
  <w15:commentEx w15:paraId="439793EB" w15:done="0"/>
  <w15:commentEx w15:paraId="291284E0" w15:done="0"/>
  <w15:commentEx w15:paraId="714815D9" w15:done="0"/>
  <w15:commentEx w15:paraId="3E771611" w15:paraIdParent="714815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037E" w16cex:dateUtc="2023-06-05T13:47:00Z"/>
  <w16cex:commentExtensible w16cex:durableId="2834349D" w16cex:dateUtc="2023-06-14T16:44:00Z"/>
  <w16cex:commentExtensible w16cex:durableId="282803E6" w16cex:dateUtc="2023-06-05T13:49:00Z"/>
  <w16cex:commentExtensible w16cex:durableId="282804CF" w16cex:dateUtc="2023-06-05T13:53:00Z"/>
  <w16cex:commentExtensible w16cex:durableId="282805CE" w16cex:dateUtc="2023-06-05T13:57:00Z"/>
  <w16cex:commentExtensible w16cex:durableId="2835981C" w16cex:dateUtc="2023-06-1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C981D7" w16cid:durableId="2828037E"/>
  <w16cid:commentId w16cid:paraId="4686FCA8" w16cid:durableId="2834349D"/>
  <w16cid:commentId w16cid:paraId="439793EB" w16cid:durableId="282803E6"/>
  <w16cid:commentId w16cid:paraId="291284E0" w16cid:durableId="282804CF"/>
  <w16cid:commentId w16cid:paraId="714815D9" w16cid:durableId="282805CE"/>
  <w16cid:commentId w16cid:paraId="3E771611" w16cid:durableId="28359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genbrode, Sanford (sanforde@uidaho.edu)">
    <w15:presenceInfo w15:providerId="AD" w15:userId="S::sanforde@uidaho.edu::c9cec5a7-c2df-49ab-8f93-93235f21ee05"/>
  </w15:person>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40"/>
    <w:rsid w:val="00062638"/>
    <w:rsid w:val="001D0C10"/>
    <w:rsid w:val="0020011F"/>
    <w:rsid w:val="00231A8F"/>
    <w:rsid w:val="00264F9A"/>
    <w:rsid w:val="0030726B"/>
    <w:rsid w:val="003B1849"/>
    <w:rsid w:val="004817CC"/>
    <w:rsid w:val="00655B69"/>
    <w:rsid w:val="006C3B97"/>
    <w:rsid w:val="006D472E"/>
    <w:rsid w:val="00753B05"/>
    <w:rsid w:val="009A3F40"/>
    <w:rsid w:val="00A6329B"/>
    <w:rsid w:val="00D96499"/>
    <w:rsid w:val="00E63197"/>
    <w:rsid w:val="00FA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8BBF"/>
  <w15:chartTrackingRefBased/>
  <w15:docId w15:val="{CBD0577C-4737-4A70-A38C-01BDFF8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C10"/>
    <w:rPr>
      <w:sz w:val="16"/>
      <w:szCs w:val="16"/>
    </w:rPr>
  </w:style>
  <w:style w:type="paragraph" w:styleId="CommentText">
    <w:name w:val="annotation text"/>
    <w:basedOn w:val="Normal"/>
    <w:link w:val="CommentTextChar"/>
    <w:uiPriority w:val="99"/>
    <w:unhideWhenUsed/>
    <w:rsid w:val="001D0C10"/>
    <w:pPr>
      <w:spacing w:line="240" w:lineRule="auto"/>
    </w:pPr>
    <w:rPr>
      <w:rFonts w:ascii="Times New Roman" w:hAnsi="Times New Roman"/>
      <w:sz w:val="20"/>
      <w:szCs w:val="20"/>
      <w:lang w:val="es-CO"/>
    </w:rPr>
  </w:style>
  <w:style w:type="character" w:customStyle="1" w:styleId="CommentTextChar">
    <w:name w:val="Comment Text Char"/>
    <w:basedOn w:val="DefaultParagraphFont"/>
    <w:link w:val="CommentText"/>
    <w:uiPriority w:val="99"/>
    <w:rsid w:val="001D0C10"/>
    <w:rPr>
      <w:rFonts w:ascii="Times New Roman" w:hAnsi="Times New Roman"/>
      <w:sz w:val="20"/>
      <w:szCs w:val="20"/>
      <w:lang w:val="es-CO"/>
    </w:rPr>
  </w:style>
  <w:style w:type="paragraph" w:styleId="CommentSubject">
    <w:name w:val="annotation subject"/>
    <w:basedOn w:val="CommentText"/>
    <w:next w:val="CommentText"/>
    <w:link w:val="CommentSubjectChar"/>
    <w:uiPriority w:val="99"/>
    <w:semiHidden/>
    <w:unhideWhenUsed/>
    <w:rsid w:val="00FA5411"/>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FA5411"/>
    <w:rPr>
      <w:rFonts w:ascii="Times New Roman" w:hAnsi="Times New Roman"/>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9</cp:revision>
  <dcterms:created xsi:type="dcterms:W3CDTF">2023-06-14T13:52:00Z</dcterms:created>
  <dcterms:modified xsi:type="dcterms:W3CDTF">2023-06-15T19:07:00Z</dcterms:modified>
</cp:coreProperties>
</file>