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5A06" w14:textId="7E00BFB3" w:rsidR="00C5576D" w:rsidRPr="00C5576D" w:rsidRDefault="00C5576D" w:rsidP="00C5576D">
      <w:pPr>
        <w:spacing w:line="480" w:lineRule="auto"/>
        <w:ind w:firstLine="720"/>
        <w:rPr>
          <w:rFonts w:ascii="Times New Roman" w:hAnsi="Times New Roman" w:cs="Times New Roman"/>
          <w:b/>
          <w:bCs/>
          <w:sz w:val="24"/>
          <w:szCs w:val="24"/>
        </w:rPr>
      </w:pPr>
      <w:r w:rsidRPr="00C5576D">
        <w:rPr>
          <w:rFonts w:ascii="Times New Roman" w:hAnsi="Times New Roman" w:cs="Times New Roman"/>
          <w:b/>
          <w:bCs/>
          <w:sz w:val="24"/>
          <w:szCs w:val="24"/>
        </w:rPr>
        <w:t xml:space="preserve">Removed because its redundant with </w:t>
      </w:r>
      <w:proofErr w:type="spellStart"/>
      <w:r w:rsidRPr="00C5576D">
        <w:rPr>
          <w:rFonts w:ascii="Times New Roman" w:hAnsi="Times New Roman" w:cs="Times New Roman"/>
          <w:b/>
          <w:bCs/>
          <w:sz w:val="24"/>
          <w:szCs w:val="24"/>
        </w:rPr>
        <w:t>Lefcheck</w:t>
      </w:r>
      <w:proofErr w:type="spellEnd"/>
      <w:r w:rsidRPr="00C5576D">
        <w:rPr>
          <w:rFonts w:ascii="Times New Roman" w:hAnsi="Times New Roman" w:cs="Times New Roman"/>
          <w:b/>
          <w:bCs/>
          <w:sz w:val="24"/>
          <w:szCs w:val="24"/>
        </w:rPr>
        <w:t xml:space="preserve"> et al. 2016 </w:t>
      </w:r>
      <w:proofErr w:type="gramStart"/>
      <w:r w:rsidRPr="00C5576D">
        <w:rPr>
          <w:rFonts w:ascii="Times New Roman" w:hAnsi="Times New Roman" w:cs="Times New Roman"/>
          <w:b/>
          <w:bCs/>
          <w:sz w:val="24"/>
          <w:szCs w:val="24"/>
        </w:rPr>
        <w:t>introduction</w:t>
      </w:r>
      <w:proofErr w:type="gramEnd"/>
    </w:p>
    <w:p w14:paraId="3BA13ADE" w14:textId="7C4859F0" w:rsidR="00C5576D" w:rsidRDefault="00C5576D" w:rsidP="00C557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experimenters leverage </w:t>
      </w:r>
      <w:r w:rsidRPr="00C6094B">
        <w:rPr>
          <w:rFonts w:ascii="Times New Roman" w:hAnsi="Times New Roman" w:cs="Times New Roman"/>
          <w:sz w:val="24"/>
          <w:szCs w:val="24"/>
        </w:rPr>
        <w:t xml:space="preserve">univariate </w:t>
      </w:r>
      <w:r>
        <w:rPr>
          <w:rFonts w:ascii="Times New Roman" w:hAnsi="Times New Roman" w:cs="Times New Roman"/>
          <w:sz w:val="24"/>
          <w:szCs w:val="24"/>
        </w:rPr>
        <w:t xml:space="preserve">linear models, an approach which is an outgrowth of the original development of ANOVA and the F-statistic from Fischer’s agricultural trials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{"citationID":"4hGus1LD","properties":{"formattedCitation":"(Fisher 1919, Parolini 2015)","plainCitation":"(Fisher 1919, Parolini 2015)","noteIndex":0},"citationItems":[{"id":2293,"uris":["http://zotero.org/users/8581816/items/TYZ4VXEI"],"itemData":{"id":2293,"type":"article-journal","abstract":"Several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avoided.","container-title":"Transactions - The Royal Society of Edinburgh","DOI":"10.1017/S0080456800012163","ISSN":"0080-4568","issue":"2","language":"eng","note":"publisher-place: Edinburgh, UK\npublisher: Royal Society of Edinburgh Scotland Foundation","page":"399–433","source":"searchit.libraries.wsu.edu","title":"XV.—The Correlation between Relatives on the Supposition of Mendelian Inheritance","volume":"52","author":[{"family":"Fisher","given":"R. A."}],"issued":{"date-parts":[["1919"]]}}},{"id":2291,"uris":["http://zotero.org/users/8581816/items/5JC6BRST"],"itemData":{"id":2291,"type":"article-journal","abstract":"During the twentieth century statistical methods have transformed research in the experimental and social sciences. Qualitative evidence has largely been replaced by quantitative results and the tools of statistical inference have helped foster a new ideal of objectivity in scientific knowledge. The paper will investigate this transformation by considering the genesis of analysis of variance and experimental design, statistical methods nowadays taught in every elementary course of statistics for the experimental and social sciences. These methods were developed by the mathematician and geneticist R. A. Fisher during the 1920s, while he was working at Rothamsted Experimental Station, where agricultural research was in turn reshaped by Fisher’s methods. Analysis of variance and experimental design required new practices and instruments in field and laboratory research, and imposed a redistribution of expertise among statisticians, experimental scientists and the farm staff. On the other hand the use of statistical methods in agricultural science called for a systematization of information management and made computing an activity integral to the experimental research done at Rothamsted, permanently integrating the statisticians’ tools and expertise into the station research programme. Fisher’s statistical methods did not remain confined within agricultural research and by the end of the 1950s they had come to stay in psychology, sociology, education, chemistry, medicine, engineering, economics, quality control, just to mention a few of the disciplines which adopted them.","container-title":"Journal of the History of Biology","DOI":"10.1007/s10739-014-9394-z","ISSN":"1573-0387","issue":"2","journalAbbreviation":"J Hist Biol","language":"en","page":"301-335","source":"Springer Link","title":"The Emergence of Modern Statistics in Agricultural Science: Analysis of Variance, Experimental Design and the Reshaping of Research at Rothamsted Experimental Station, 1919–1933","title-short":"The Emergence of Modern Statistics in Agricultural Science","volume":"48","author":[{"family":"Parolini","given":"Giuditta"}],"issued":{"date-parts":[["2015",5,1]]}}}],"schema":"https://github.com/citation-style-language/schema/raw/master/csl-citation.json"} </w:instrText>
      </w:r>
      <w:r>
        <w:rPr>
          <w:rFonts w:ascii="Times New Roman" w:hAnsi="Times New Roman" w:cs="Times New Roman"/>
          <w:sz w:val="24"/>
          <w:szCs w:val="24"/>
        </w:rPr>
        <w:fldChar w:fldCharType="separate"/>
      </w:r>
      <w:r w:rsidRPr="002A0F2E">
        <w:rPr>
          <w:rFonts w:ascii="Times New Roman" w:hAnsi="Times New Roman" w:cs="Times New Roman"/>
          <w:sz w:val="24"/>
        </w:rPr>
        <w:t>(Fisher 1919, Parolini 2015)</w:t>
      </w:r>
      <w:r>
        <w:rPr>
          <w:rFonts w:ascii="Times New Roman" w:hAnsi="Times New Roman" w:cs="Times New Roman"/>
          <w:sz w:val="24"/>
          <w:szCs w:val="24"/>
        </w:rPr>
        <w:fldChar w:fldCharType="end"/>
      </w:r>
      <w:r>
        <w:rPr>
          <w:rFonts w:ascii="Times New Roman" w:hAnsi="Times New Roman" w:cs="Times New Roman"/>
          <w:sz w:val="24"/>
          <w:szCs w:val="24"/>
        </w:rPr>
        <w:t>(</w:t>
      </w:r>
      <w:commentRangeStart w:id="0"/>
      <w:commentRangeStart w:id="1"/>
      <w:r>
        <w:rPr>
          <w:rFonts w:ascii="Times New Roman" w:hAnsi="Times New Roman" w:cs="Times New Roman"/>
          <w:sz w:val="24"/>
          <w:szCs w:val="24"/>
        </w:rPr>
        <w:t xml:space="preserve">citation from </w:t>
      </w:r>
      <w:proofErr w:type="spellStart"/>
      <w:r>
        <w:rPr>
          <w:rFonts w:ascii="Times New Roman" w:hAnsi="Times New Roman" w:cs="Times New Roman"/>
          <w:sz w:val="24"/>
          <w:szCs w:val="24"/>
        </w:rPr>
        <w:t>fischer</w:t>
      </w:r>
      <w:commentRangeEnd w:id="0"/>
      <w:proofErr w:type="spellEnd"/>
      <w:r>
        <w:rPr>
          <w:rStyle w:val="CommentReference"/>
        </w:rPr>
        <w:commentReference w:id="0"/>
      </w:r>
      <w:commentRangeEnd w:id="1"/>
      <w:r>
        <w:rPr>
          <w:rStyle w:val="CommentReference"/>
        </w:rPr>
        <w:commentReference w:id="1"/>
      </w:r>
      <w:r>
        <w:rPr>
          <w:rFonts w:ascii="Times New Roman" w:hAnsi="Times New Roman" w:cs="Times New Roman"/>
          <w:sz w:val="24"/>
          <w:szCs w:val="24"/>
        </w:rPr>
        <w:t xml:space="preserve">). </w:t>
      </w:r>
      <w:r w:rsidRPr="00C6094B">
        <w:rPr>
          <w:rFonts w:ascii="Times New Roman" w:hAnsi="Times New Roman" w:cs="Times New Roman"/>
          <w:sz w:val="24"/>
          <w:szCs w:val="24"/>
        </w:rPr>
        <w:t>Due to the availability of statistical software</w:t>
      </w:r>
      <w:r>
        <w:rPr>
          <w:rFonts w:ascii="Times New Roman" w:hAnsi="Times New Roman" w:cs="Times New Roman"/>
          <w:sz w:val="24"/>
          <w:szCs w:val="24"/>
        </w:rPr>
        <w:t xml:space="preserve"> like JMP (SAS) or open-source programming languages like </w:t>
      </w:r>
      <w:proofErr w:type="gramStart"/>
      <w:r>
        <w:rPr>
          <w:rFonts w:ascii="Times New Roman" w:hAnsi="Times New Roman" w:cs="Times New Roman"/>
          <w:sz w:val="24"/>
          <w:szCs w:val="24"/>
        </w:rPr>
        <w:t>R</w:t>
      </w:r>
      <w:r w:rsidRPr="00C6094B">
        <w:rPr>
          <w:rFonts w:ascii="Times New Roman" w:hAnsi="Times New Roman" w:cs="Times New Roman"/>
          <w:sz w:val="24"/>
          <w:szCs w:val="24"/>
        </w:rPr>
        <w:t xml:space="preserve"> a</w:t>
      </w:r>
      <w:proofErr w:type="gramEnd"/>
      <w:r w:rsidRPr="00C6094B">
        <w:rPr>
          <w:rFonts w:ascii="Times New Roman" w:hAnsi="Times New Roman" w:cs="Times New Roman"/>
          <w:sz w:val="24"/>
          <w:szCs w:val="24"/>
        </w:rPr>
        <w:t xml:space="preserve"> broader extension of univariate statistics are now frequently used (Bolker et al. 2009)</w:t>
      </w:r>
      <w:r>
        <w:rPr>
          <w:rFonts w:ascii="Times New Roman" w:hAnsi="Times New Roman" w:cs="Times New Roman"/>
          <w:sz w:val="24"/>
          <w:szCs w:val="24"/>
        </w:rPr>
        <w:t xml:space="preserve">. </w:t>
      </w:r>
      <w:r w:rsidRPr="00C6094B">
        <w:rPr>
          <w:rFonts w:ascii="Times New Roman" w:hAnsi="Times New Roman" w:cs="Times New Roman"/>
          <w:sz w:val="24"/>
          <w:szCs w:val="24"/>
        </w:rPr>
        <w:t>Generalized Linear Models (GLMs) and Generalized Linear Mixed Models (GLMMs)</w:t>
      </w:r>
      <w:r>
        <w:rPr>
          <w:rFonts w:ascii="Times New Roman" w:hAnsi="Times New Roman" w:cs="Times New Roman"/>
          <w:sz w:val="24"/>
          <w:szCs w:val="24"/>
        </w:rPr>
        <w:t xml:space="preserve"> are ubiquitous with experimental work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{"citationID":"FtQZEjfQ","properties":{"formattedCitation":"(Kain et al. 2015)","plainCitation":"(Kain et al. 2015)","noteIndex":0},"citationItems":[{"id":2295,"uris":["http://zotero.org/users/8581816/items/VI4DKN9W"],"itemData":{"id":2295,"type":"article-journal","abstract":"In ecology and evolution generalized linear mixed models (GLMMs) are becoming increasingly used to test for differences in variation by treatment at multiple hierarchical levels. Yet, the specific sampling schemes that optimize the power of an experiment to detect differences in random effects by treatment/group remain unknown. In this paper we develop a blueprint for conducting power analyses for GLMMs focusing on detecting differences in variance by treatment. We present parameterization and power analyses for random-intercepts and random-slopes GLMMs because of their generality as focal parameters for most applications and because of their immediate applicability to emerging questions in the field of behavioral ecology. We focus on the extreme case of hierarchically structured binomial data, though the framework presented here generalizes easily to any error distribution model. First, we determine the optimal ratio of individuals to repeated measures within individuals that maximizes power to detect differences by treatment in among-individual variation in intercept, among-individual variation in slope, and within-individual variation in intercept. Second, we explore how power to detect differences in target variance parameters is affected by total variation. Our results indicate heterogeneity in power across ratios of individuals to repeated measures with an optimal ratio determined by both the target variance parameter and total sample size. Additionally, power to detect each variance parameter was low overall (in most cases &gt;1,000 total observations per treatment needed to achieve 80% power) and decreased with increasing variance in non-target random effects. With growing interest in variance as the parameter of inquiry, these power analyses provide a crucial component for designing experiments focused on detecting differences in variance. We hope to inspire novel experimental designs in ecology and evolution investigating the causes and implications of individual-level phenotypic variance, such as the adaptive significance of within-individual variation.","container-title":"PeerJ","DOI":"10.7717/peerj.1226","ISSN":"2167-8359","journalAbbreviation":"PeerJ","note":"PMID: 26401446\nPMCID: PMC4579019","page":"e1226","source":"PubMed Central","title":"A practical guide and power analysis for GLMMs: detecting among treatment variation in random effects","title-short":"A practical guide and power analysis for GLMMs","volume":"3","author":[{"family":"Kain","given":"Morgan P."},{"family":"Bolker","given":"Ben M."},{"family":"McCoy","given":"Michael W."}],"issued":{"date-parts":[["2015",9,17]]}}}],"schema":"https://github.com/citation-style-language/schema/raw/master/csl-citation.json"} </w:instrText>
      </w:r>
      <w:r>
        <w:rPr>
          <w:rFonts w:ascii="Times New Roman" w:hAnsi="Times New Roman" w:cs="Times New Roman"/>
          <w:sz w:val="24"/>
          <w:szCs w:val="24"/>
        </w:rPr>
        <w:fldChar w:fldCharType="separate"/>
      </w:r>
      <w:r w:rsidRPr="002A0F2E">
        <w:rPr>
          <w:rFonts w:ascii="Times New Roman" w:hAnsi="Times New Roman" w:cs="Times New Roman"/>
          <w:sz w:val="24"/>
        </w:rPr>
        <w:t>(Kain et al. 2015)</w:t>
      </w:r>
      <w:r>
        <w:rPr>
          <w:rFonts w:ascii="Times New Roman" w:hAnsi="Times New Roman" w:cs="Times New Roman"/>
          <w:sz w:val="24"/>
          <w:szCs w:val="24"/>
        </w:rPr>
        <w:fldChar w:fldCharType="end"/>
      </w:r>
      <w:r>
        <w:rPr>
          <w:rFonts w:ascii="Times New Roman" w:hAnsi="Times New Roman" w:cs="Times New Roman"/>
          <w:sz w:val="24"/>
          <w:szCs w:val="24"/>
        </w:rPr>
        <w:t>(</w:t>
      </w:r>
      <w:commentRangeStart w:id="2"/>
      <w:commentRangeStart w:id="3"/>
      <w:r>
        <w:rPr>
          <w:rFonts w:ascii="Times New Roman" w:hAnsi="Times New Roman" w:cs="Times New Roman"/>
          <w:sz w:val="24"/>
          <w:szCs w:val="24"/>
        </w:rPr>
        <w:t>citation for how many times a common R package is used</w:t>
      </w:r>
      <w:commentRangeEnd w:id="2"/>
      <w:r>
        <w:rPr>
          <w:rStyle w:val="CommentReference"/>
        </w:rPr>
        <w:commentReference w:id="2"/>
      </w:r>
      <w:commentRangeEnd w:id="3"/>
      <w:r>
        <w:rPr>
          <w:rStyle w:val="CommentReference"/>
        </w:rPr>
        <w:commentReference w:id="3"/>
      </w:r>
      <w:r>
        <w:rPr>
          <w:rFonts w:ascii="Times New Roman" w:hAnsi="Times New Roman" w:cs="Times New Roman"/>
          <w:sz w:val="24"/>
          <w:szCs w:val="24"/>
        </w:rPr>
        <w:t xml:space="preserve">), and </w:t>
      </w:r>
      <w:r w:rsidRPr="00C6094B">
        <w:rPr>
          <w:rFonts w:ascii="Times New Roman" w:hAnsi="Times New Roman" w:cs="Times New Roman"/>
          <w:sz w:val="24"/>
          <w:szCs w:val="24"/>
        </w:rPr>
        <w:t xml:space="preserve">sophisticated linear models in which multiple predictor variables can be included in the same model (GLMM model construction citation). </w:t>
      </w:r>
    </w:p>
    <w:p w14:paraId="2DB1272E" w14:textId="77777777" w:rsidR="004817CC" w:rsidRDefault="004817CC"/>
    <w:sectPr w:rsidR="004817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3-02-13T15:36:00Z" w:initials="CRE">
    <w:p w14:paraId="335C30CA" w14:textId="77777777" w:rsidR="00C5576D" w:rsidRDefault="00C5576D" w:rsidP="00C5576D">
      <w:pPr>
        <w:pStyle w:val="CommentText"/>
      </w:pPr>
      <w:r>
        <w:rPr>
          <w:rStyle w:val="CommentReference"/>
        </w:rPr>
        <w:annotationRef/>
      </w:r>
      <w:r>
        <w:t>This is like a 1912 publication from an english research station</w:t>
      </w:r>
    </w:p>
  </w:comment>
  <w:comment w:id="1" w:author="Rampone, Emily" w:date="2023-02-21T10:18:00Z" w:initials="RE">
    <w:p w14:paraId="72C87C90" w14:textId="77777777" w:rsidR="00C5576D" w:rsidRDefault="00C5576D" w:rsidP="00C5576D">
      <w:pPr>
        <w:pStyle w:val="CommentText"/>
      </w:pPr>
      <w:r>
        <w:rPr>
          <w:rStyle w:val="CommentReference"/>
        </w:rPr>
        <w:annotationRef/>
      </w:r>
      <w:r>
        <w:t>Was it this one? The Correlation between Relatives on the Supposition of Mendelian Inheritance. He describes analysis of variance here</w:t>
      </w:r>
    </w:p>
  </w:comment>
  <w:comment w:id="2" w:author="Clark, Robert Emerson" w:date="2023-02-13T15:37:00Z" w:initials="CRE">
    <w:p w14:paraId="105F8F96" w14:textId="77777777" w:rsidR="00C5576D" w:rsidRDefault="00C5576D" w:rsidP="00C5576D">
      <w:pPr>
        <w:pStyle w:val="CommentText"/>
      </w:pPr>
      <w:r>
        <w:rPr>
          <w:rStyle w:val="CommentReference"/>
        </w:rPr>
        <w:annotationRef/>
      </w:r>
      <w:r>
        <w:t>Need citation here</w:t>
      </w:r>
    </w:p>
  </w:comment>
  <w:comment w:id="3" w:author="Rampone, Emily" w:date="2023-02-21T10:39:00Z" w:initials="RE">
    <w:p w14:paraId="3D1416EE" w14:textId="77777777" w:rsidR="00C5576D" w:rsidRDefault="00C5576D" w:rsidP="00C5576D">
      <w:pPr>
        <w:pStyle w:val="CommentText"/>
      </w:pPr>
      <w:r>
        <w:rPr>
          <w:rStyle w:val="CommentReference"/>
        </w:rPr>
        <w:annotationRef/>
      </w:r>
      <w:r>
        <w:t>The Kain paper talks about the rise of GLMs. I will keep looking for a source stating the popularity of GLM in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C30CA" w15:done="0"/>
  <w15:commentEx w15:paraId="72C87C90" w15:paraIdParent="335C30CA" w15:done="0"/>
  <w15:commentEx w15:paraId="105F8F96" w15:done="0"/>
  <w15:commentEx w15:paraId="3D1416EE" w15:paraIdParent="105F8F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D781" w16cex:dateUtc="2023-02-13T20:36:00Z"/>
  <w16cex:commentExtensible w16cex:durableId="279F1901" w16cex:dateUtc="2023-02-21T18:18:00Z"/>
  <w16cex:commentExtensible w16cex:durableId="2794D7D2" w16cex:dateUtc="2023-02-13T20:37:00Z"/>
  <w16cex:commentExtensible w16cex:durableId="279F1DD3" w16cex:dateUtc="2023-02-21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C30CA" w16cid:durableId="2794D781"/>
  <w16cid:commentId w16cid:paraId="72C87C90" w16cid:durableId="279F1901"/>
  <w16cid:commentId w16cid:paraId="105F8F96" w16cid:durableId="2794D7D2"/>
  <w16cid:commentId w16cid:paraId="3D1416EE" w16cid:durableId="279F1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ampone, Emily">
    <w15:presenceInfo w15:providerId="AD" w15:userId="S::emily.rampone@wsu.edu::5230398b-f8ec-4458-97e5-d6a7bcd7f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1D"/>
    <w:rsid w:val="004817CC"/>
    <w:rsid w:val="00655B69"/>
    <w:rsid w:val="006D472E"/>
    <w:rsid w:val="00753B05"/>
    <w:rsid w:val="00C5576D"/>
    <w:rsid w:val="00E7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B7F8"/>
  <w15:chartTrackingRefBased/>
  <w15:docId w15:val="{648D1D43-8E91-4497-9617-98E96363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6D"/>
    <w:pPr>
      <w:spacing w:after="0" w:line="276" w:lineRule="auto"/>
      <w:contextualSpacing/>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576D"/>
    <w:rPr>
      <w:sz w:val="16"/>
      <w:szCs w:val="16"/>
    </w:rPr>
  </w:style>
  <w:style w:type="paragraph" w:styleId="CommentText">
    <w:name w:val="annotation text"/>
    <w:basedOn w:val="Normal"/>
    <w:link w:val="CommentTextChar"/>
    <w:uiPriority w:val="99"/>
    <w:unhideWhenUsed/>
    <w:rsid w:val="00C5576D"/>
    <w:pPr>
      <w:spacing w:line="240" w:lineRule="auto"/>
    </w:pPr>
    <w:rPr>
      <w:sz w:val="20"/>
      <w:szCs w:val="20"/>
    </w:rPr>
  </w:style>
  <w:style w:type="character" w:customStyle="1" w:styleId="CommentTextChar">
    <w:name w:val="Comment Text Char"/>
    <w:basedOn w:val="DefaultParagraphFont"/>
    <w:link w:val="CommentText"/>
    <w:uiPriority w:val="99"/>
    <w:rsid w:val="00C5576D"/>
    <w:rPr>
      <w:rFonts w:ascii="Arial" w:eastAsia="Arial" w:hAnsi="Arial" w:cs="Arial"/>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2</cp:revision>
  <dcterms:created xsi:type="dcterms:W3CDTF">2023-03-06T20:33:00Z</dcterms:created>
  <dcterms:modified xsi:type="dcterms:W3CDTF">2023-03-06T20:34:00Z</dcterms:modified>
</cp:coreProperties>
</file>