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C0AC9" w:rsidRDefault="0085628F" w:rsidP="00AD6408">
      <w:pPr>
        <w:ind w:left="55" w:firstLine="11"/>
        <w:jc w:val="both"/>
        <w:rPr>
          <w:b/>
          <w:sz w:val="24"/>
          <w:szCs w:val="24"/>
        </w:rPr>
      </w:pPr>
      <w:r>
        <w:rPr>
          <w:b/>
          <w:sz w:val="24"/>
          <w:szCs w:val="24"/>
        </w:rPr>
        <w:t>MEMBERSHIPS</w:t>
      </w:r>
    </w:p>
    <w:p w:rsidR="0085628F" w:rsidRPr="004C0AC9" w:rsidRDefault="0085628F" w:rsidP="00AD6408">
      <w:pPr>
        <w:ind w:left="55" w:firstLine="11"/>
        <w:jc w:val="both"/>
        <w:rPr>
          <w:sz w:val="24"/>
          <w:szCs w:val="24"/>
        </w:rPr>
      </w:pPr>
    </w:p>
    <w:p w:rsidR="004C0AC9" w:rsidRDefault="0085628F" w:rsidP="00AD6408">
      <w:pPr>
        <w:ind w:left="55" w:firstLine="11"/>
        <w:jc w:val="both"/>
        <w:rPr>
          <w:sz w:val="24"/>
          <w:szCs w:val="24"/>
        </w:rPr>
      </w:pPr>
      <w:r>
        <w:rPr>
          <w:sz w:val="24"/>
          <w:szCs w:val="24"/>
        </w:rPr>
        <w:t>Any person can become a member of the Settlers Park Association.  However, only members who are compliant with the Older Persons Act and the Housing Development Schemes for Retired Persons Act will be added to the potential buyers list as these individuals must be at least 60 years of age to qualify.</w:t>
      </w:r>
    </w:p>
    <w:p w:rsidR="0085628F" w:rsidRDefault="0085628F" w:rsidP="00AD6408">
      <w:pPr>
        <w:ind w:left="55" w:firstLine="11"/>
        <w:jc w:val="both"/>
        <w:rPr>
          <w:sz w:val="24"/>
          <w:szCs w:val="24"/>
        </w:rPr>
      </w:pPr>
    </w:p>
    <w:p w:rsidR="0085628F" w:rsidRDefault="0085628F" w:rsidP="00AD6408">
      <w:pPr>
        <w:ind w:left="55" w:firstLine="11"/>
        <w:jc w:val="both"/>
        <w:rPr>
          <w:sz w:val="24"/>
          <w:szCs w:val="24"/>
        </w:rPr>
      </w:pPr>
      <w:r>
        <w:rPr>
          <w:sz w:val="24"/>
          <w:szCs w:val="24"/>
        </w:rPr>
        <w:t>Membership to the Association entitles the individual to:</w:t>
      </w:r>
    </w:p>
    <w:p w:rsidR="0085628F" w:rsidRDefault="0085628F" w:rsidP="0085628F">
      <w:pPr>
        <w:pStyle w:val="ListParagraph"/>
        <w:numPr>
          <w:ilvl w:val="0"/>
          <w:numId w:val="6"/>
        </w:numPr>
        <w:jc w:val="both"/>
        <w:rPr>
          <w:sz w:val="24"/>
          <w:szCs w:val="24"/>
        </w:rPr>
      </w:pPr>
      <w:r>
        <w:rPr>
          <w:sz w:val="24"/>
          <w:szCs w:val="24"/>
        </w:rPr>
        <w:t xml:space="preserve">use of the Doug </w:t>
      </w:r>
      <w:proofErr w:type="spellStart"/>
      <w:r>
        <w:rPr>
          <w:sz w:val="24"/>
          <w:szCs w:val="24"/>
        </w:rPr>
        <w:t>Bailes</w:t>
      </w:r>
      <w:proofErr w:type="spellEnd"/>
      <w:r>
        <w:rPr>
          <w:sz w:val="24"/>
          <w:szCs w:val="24"/>
        </w:rPr>
        <w:t xml:space="preserve"> library</w:t>
      </w:r>
    </w:p>
    <w:p w:rsidR="0085628F" w:rsidRDefault="0085628F" w:rsidP="0085628F">
      <w:pPr>
        <w:pStyle w:val="ListParagraph"/>
        <w:numPr>
          <w:ilvl w:val="0"/>
          <w:numId w:val="6"/>
        </w:numPr>
        <w:jc w:val="both"/>
        <w:rPr>
          <w:sz w:val="24"/>
          <w:szCs w:val="24"/>
        </w:rPr>
      </w:pPr>
      <w:r>
        <w:rPr>
          <w:sz w:val="24"/>
          <w:szCs w:val="24"/>
        </w:rPr>
        <w:t>use of the Hibiscus Room restaurant</w:t>
      </w:r>
    </w:p>
    <w:p w:rsidR="0085628F" w:rsidRDefault="0085628F" w:rsidP="0085628F">
      <w:pPr>
        <w:pStyle w:val="ListParagraph"/>
        <w:numPr>
          <w:ilvl w:val="0"/>
          <w:numId w:val="6"/>
        </w:numPr>
        <w:jc w:val="both"/>
        <w:rPr>
          <w:sz w:val="24"/>
          <w:szCs w:val="24"/>
        </w:rPr>
      </w:pPr>
      <w:r>
        <w:rPr>
          <w:sz w:val="24"/>
          <w:szCs w:val="24"/>
        </w:rPr>
        <w:t>a vehicle access sticker</w:t>
      </w:r>
      <w:r w:rsidR="00E245CB">
        <w:rPr>
          <w:sz w:val="24"/>
          <w:szCs w:val="24"/>
        </w:rPr>
        <w:t xml:space="preserve"> which is valid for the period 1 April to 31 March</w:t>
      </w:r>
      <w:bookmarkStart w:id="0" w:name="_GoBack"/>
      <w:bookmarkEnd w:id="0"/>
    </w:p>
    <w:p w:rsidR="0085628F" w:rsidRDefault="0085628F" w:rsidP="0085628F">
      <w:pPr>
        <w:pStyle w:val="ListParagraph"/>
        <w:numPr>
          <w:ilvl w:val="0"/>
          <w:numId w:val="6"/>
        </w:numPr>
        <w:jc w:val="both"/>
        <w:rPr>
          <w:sz w:val="24"/>
          <w:szCs w:val="24"/>
        </w:rPr>
      </w:pPr>
      <w:r>
        <w:rPr>
          <w:sz w:val="24"/>
          <w:szCs w:val="24"/>
        </w:rPr>
        <w:t>an electronic copy of the Silver Threads</w:t>
      </w:r>
    </w:p>
    <w:p w:rsidR="0085628F" w:rsidRDefault="0085628F" w:rsidP="0085628F">
      <w:pPr>
        <w:jc w:val="both"/>
        <w:rPr>
          <w:sz w:val="24"/>
          <w:szCs w:val="24"/>
        </w:rPr>
      </w:pPr>
    </w:p>
    <w:p w:rsidR="0085628F" w:rsidRPr="0085628F" w:rsidRDefault="0085628F" w:rsidP="0085628F">
      <w:pPr>
        <w:jc w:val="both"/>
        <w:rPr>
          <w:sz w:val="24"/>
          <w:szCs w:val="24"/>
        </w:rPr>
      </w:pPr>
      <w:r>
        <w:rPr>
          <w:sz w:val="24"/>
          <w:szCs w:val="24"/>
        </w:rPr>
        <w:t>Refer to the Membership application form annexure.</w:t>
      </w:r>
    </w:p>
    <w:p w:rsidR="004C0AC9" w:rsidRDefault="004C0AC9" w:rsidP="00AD6408">
      <w:pPr>
        <w:ind w:left="55" w:firstLine="11"/>
        <w:jc w:val="both"/>
        <w:rPr>
          <w:b/>
          <w:sz w:val="24"/>
          <w:szCs w:val="24"/>
        </w:rPr>
      </w:pPr>
    </w:p>
    <w:sectPr w:rsidR="004C0AC9" w:rsidSect="001D344A">
      <w:headerReference w:type="default" r:id="rId8"/>
      <w:footerReference w:type="default" r:id="rId9"/>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3" w:rsidRDefault="005A5073" w:rsidP="00945075">
      <w:r>
        <w:separator/>
      </w:r>
    </w:p>
  </w:endnote>
  <w:endnote w:type="continuationSeparator" w:id="0">
    <w:p w:rsidR="005A5073" w:rsidRDefault="005A5073"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556906"/>
      <w:docPartObj>
        <w:docPartGallery w:val="Page Numbers (Bottom of Page)"/>
        <w:docPartUnique/>
      </w:docPartObj>
    </w:sdtPr>
    <w:sdtEndPr>
      <w:rPr>
        <w:color w:val="808080" w:themeColor="background1" w:themeShade="80"/>
        <w:spacing w:val="60"/>
      </w:rPr>
    </w:sdtEndPr>
    <w:sdtContent>
      <w:p w:rsidR="00487C96" w:rsidRDefault="00487C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45CB" w:rsidRPr="00E245CB">
          <w:rPr>
            <w:b/>
            <w:bCs/>
            <w:noProof/>
          </w:rPr>
          <w:t>1</w:t>
        </w:r>
        <w:r>
          <w:rPr>
            <w:b/>
            <w:bCs/>
            <w:noProof/>
          </w:rPr>
          <w:fldChar w:fldCharType="end"/>
        </w:r>
        <w:r>
          <w:rPr>
            <w:b/>
            <w:bCs/>
          </w:rPr>
          <w:t xml:space="preserve"> | </w:t>
        </w:r>
        <w:r>
          <w:rPr>
            <w:color w:val="808080" w:themeColor="background1" w:themeShade="80"/>
            <w:spacing w:val="60"/>
          </w:rPr>
          <w:t>Page</w:t>
        </w:r>
      </w:p>
    </w:sdtContent>
  </w:sdt>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3" w:rsidRDefault="005A5073" w:rsidP="00945075">
      <w:r>
        <w:separator/>
      </w:r>
    </w:p>
  </w:footnote>
  <w:footnote w:type="continuationSeparator" w:id="0">
    <w:p w:rsidR="005A5073" w:rsidRDefault="005A5073"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28F" w:rsidRPr="009D2564" w:rsidRDefault="009A2A0C" w:rsidP="0085628F">
    <w:pPr>
      <w:pStyle w:val="Header"/>
      <w:tabs>
        <w:tab w:val="clear" w:pos="4513"/>
      </w:tabs>
      <w:jc w:val="center"/>
      <w:rPr>
        <w:b/>
      </w:rPr>
    </w:pPr>
    <w:r w:rsidRPr="009D2564">
      <w:rPr>
        <w:b/>
      </w:rPr>
      <w:t>Settlers Park Retirement Village</w:t>
    </w:r>
    <w:r w:rsidRPr="009D2564">
      <w:rPr>
        <w:b/>
      </w:rPr>
      <w:ptab w:relativeTo="margin" w:alignment="center" w:leader="none"/>
    </w:r>
    <w:r w:rsidRPr="009D2564">
      <w:rPr>
        <w:b/>
        <w:noProof/>
        <w:lang w:eastAsia="en-ZA"/>
      </w:rPr>
      <w:drawing>
        <wp:inline distT="0" distB="0" distL="0" distR="0" wp14:anchorId="7AABC97A" wp14:editId="2B5D5491">
          <wp:extent cx="1057275" cy="74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Pr="009D2564">
      <w:rPr>
        <w:b/>
      </w:rPr>
      <w:tab/>
    </w:r>
    <w:proofErr w:type="gramStart"/>
    <w:r w:rsidRPr="009D2564">
      <w:rPr>
        <w:b/>
      </w:rPr>
      <w:t>Policy :</w:t>
    </w:r>
    <w:proofErr w:type="gramEnd"/>
    <w:r w:rsidRPr="009D2564">
      <w:rPr>
        <w:b/>
      </w:rPr>
      <w:t xml:space="preserve"> </w:t>
    </w:r>
    <w:r w:rsidR="0085628F">
      <w:rPr>
        <w:b/>
      </w:rPr>
      <w:t>Memberships</w:t>
    </w:r>
  </w:p>
  <w:p w:rsidR="00945075" w:rsidRDefault="00945075">
    <w:pPr>
      <w:pStyle w:val="Header"/>
    </w:pPr>
    <w:r>
      <w:t>______________________________________________________________________________</w:t>
    </w:r>
    <w:r w:rsidR="00AD6408">
      <w:t>___</w:t>
    </w:r>
    <w:r>
      <w:t>____</w:t>
    </w:r>
  </w:p>
  <w:p w:rsidR="00945075" w:rsidRDefault="00945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nsid w:val="43AA1235"/>
    <w:multiLevelType w:val="hybridMultilevel"/>
    <w:tmpl w:val="52E6AEB2"/>
    <w:lvl w:ilvl="0" w:tplc="1C09000F">
      <w:start w:val="1"/>
      <w:numFmt w:val="decimal"/>
      <w:lvlText w:val="%1."/>
      <w:lvlJc w:val="left"/>
      <w:pPr>
        <w:ind w:left="786" w:hanging="360"/>
      </w:p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
    <w:nsid w:val="44A52F37"/>
    <w:multiLevelType w:val="multilevel"/>
    <w:tmpl w:val="FD065ED2"/>
    <w:lvl w:ilvl="0">
      <w:start w:val="1"/>
      <w:numFmt w:val="lowerRoman"/>
      <w:lvlText w:val="%1."/>
      <w:lvlJc w:val="left"/>
      <w:pPr>
        <w:tabs>
          <w:tab w:val="left" w:pos="4536"/>
        </w:tabs>
        <w:ind w:left="720"/>
      </w:pPr>
      <w:rPr>
        <w:rFonts w:ascii="Times New Roman" w:eastAsia="Times New Roman" w:hAnsi="Times New Roman"/>
        <w:strike w:val="0"/>
        <w:color w:val="000000"/>
        <w:spacing w:val="-1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5">
    <w:nsid w:val="6A6C75E9"/>
    <w:multiLevelType w:val="multilevel"/>
    <w:tmpl w:val="97E23F16"/>
    <w:lvl w:ilvl="0">
      <w:start w:val="1"/>
      <w:numFmt w:val="bullet"/>
      <w:lvlText w:val="·"/>
      <w:lvlJc w:val="left"/>
      <w:pPr>
        <w:tabs>
          <w:tab w:val="left" w:pos="3744"/>
        </w:tabs>
        <w:ind w:left="4176"/>
      </w:pPr>
      <w:rPr>
        <w:rFonts w:ascii="Symbol" w:eastAsia="Symbol" w:hAnsi="Symbol"/>
        <w:strike w:val="0"/>
        <w:color w:val="000000"/>
        <w:spacing w:val="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0E14A3"/>
    <w:rsid w:val="001D344A"/>
    <w:rsid w:val="00441511"/>
    <w:rsid w:val="00487C96"/>
    <w:rsid w:val="004C0AC9"/>
    <w:rsid w:val="00584D23"/>
    <w:rsid w:val="005A5073"/>
    <w:rsid w:val="00732D8B"/>
    <w:rsid w:val="0085628F"/>
    <w:rsid w:val="0091199C"/>
    <w:rsid w:val="00945075"/>
    <w:rsid w:val="0096544A"/>
    <w:rsid w:val="009A2A0C"/>
    <w:rsid w:val="00A85292"/>
    <w:rsid w:val="00AD6408"/>
    <w:rsid w:val="00C77EF6"/>
    <w:rsid w:val="00CD66FC"/>
    <w:rsid w:val="00E245CB"/>
    <w:rsid w:val="00FA46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cp:lastPrinted>2017-12-18T14:58:00Z</cp:lastPrinted>
  <dcterms:created xsi:type="dcterms:W3CDTF">2018-11-05T10:50:00Z</dcterms:created>
  <dcterms:modified xsi:type="dcterms:W3CDTF">2018-11-05T10:50:00Z</dcterms:modified>
</cp:coreProperties>
</file>