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FE731" w14:textId="77777777" w:rsidR="00104D6B" w:rsidRPr="00104D6B" w:rsidRDefault="006A3EF9" w:rsidP="00104D6B">
      <w:pPr>
        <w:jc w:val="center"/>
        <w:rPr>
          <w:rFonts w:ascii="Arial" w:hAnsi="Arial" w:cs="Arial"/>
          <w:b/>
          <w:sz w:val="28"/>
          <w:szCs w:val="28"/>
        </w:rPr>
      </w:pPr>
      <w:r>
        <w:rPr>
          <w:rFonts w:ascii="Arial" w:hAnsi="Arial" w:cs="Arial"/>
          <w:b/>
          <w:sz w:val="28"/>
          <w:szCs w:val="28"/>
        </w:rPr>
        <w:t>Security Response Plan Policy</w:t>
      </w:r>
    </w:p>
    <w:p w14:paraId="70E95212" w14:textId="3C645989" w:rsidR="00C72E22" w:rsidRPr="00C72E22"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FB3D4D">
        <w:rPr>
          <w:rFonts w:ascii="Arial" w:hAnsi="Arial" w:cs="Arial"/>
        </w:rPr>
        <w:t>2020-07-15</w:t>
      </w:r>
    </w:p>
    <w:p w14:paraId="41FE7DB7" w14:textId="77777777" w:rsidR="00C72E22" w:rsidRDefault="00C72E22" w:rsidP="00A84AF0">
      <w:pPr>
        <w:pStyle w:val="Heading1"/>
        <w:numPr>
          <w:ilvl w:val="0"/>
          <w:numId w:val="1"/>
        </w:numPr>
        <w:spacing w:before="0"/>
      </w:pPr>
      <w:r>
        <w:t>Overview</w:t>
      </w:r>
    </w:p>
    <w:p w14:paraId="5B29B503" w14:textId="77777777"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A Security Response Plan (SRP) provides the impetus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mitigation and remediation ensues.</w:t>
      </w:r>
    </w:p>
    <w:p w14:paraId="6A1224A1" w14:textId="77777777" w:rsidR="00F3581D" w:rsidRPr="00F3581D" w:rsidRDefault="00F3581D" w:rsidP="00F3581D">
      <w:pPr>
        <w:spacing w:after="0" w:line="240" w:lineRule="auto"/>
        <w:ind w:right="130"/>
        <w:rPr>
          <w:rFonts w:ascii="Arial" w:eastAsia="Arial" w:hAnsi="Arial" w:cs="Arial"/>
          <w:sz w:val="24"/>
          <w:szCs w:val="24"/>
        </w:rPr>
      </w:pPr>
    </w:p>
    <w:p w14:paraId="55142DF2" w14:textId="77777777" w:rsidR="00C72E22" w:rsidRDefault="00C72E22" w:rsidP="00A84AF0">
      <w:pPr>
        <w:pStyle w:val="Heading1"/>
        <w:numPr>
          <w:ilvl w:val="0"/>
          <w:numId w:val="1"/>
        </w:numPr>
        <w:spacing w:before="0"/>
      </w:pPr>
      <w:r>
        <w:t>Purpose</w:t>
      </w:r>
    </w:p>
    <w:p w14:paraId="0233879E" w14:textId="675F686B"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requirement that a</w:t>
      </w:r>
      <w:r w:rsidR="00093811">
        <w:rPr>
          <w:rFonts w:ascii="Times New Roman" w:eastAsia="Arial" w:hAnsi="Times New Roman" w:cs="Times New Roman"/>
          <w:sz w:val="24"/>
          <w:szCs w:val="24"/>
        </w:rPr>
        <w:t xml:space="preserve">ll business units supported by the </w:t>
      </w:r>
      <w:r w:rsidR="00F339FA">
        <w:rPr>
          <w:rFonts w:ascii="Times New Roman" w:eastAsia="Arial" w:hAnsi="Times New Roman" w:cs="Times New Roman"/>
          <w:sz w:val="24"/>
          <w:szCs w:val="24"/>
        </w:rPr>
        <w:t>Settlers Park Association (SPA)</w:t>
      </w:r>
      <w:r w:rsidR="00093811">
        <w:rPr>
          <w:rFonts w:ascii="Times New Roman" w:eastAsia="Arial" w:hAnsi="Times New Roman" w:cs="Times New Roman"/>
          <w:sz w:val="24"/>
          <w:szCs w:val="24"/>
        </w:rPr>
        <w:t xml:space="preserve"> team</w:t>
      </w:r>
      <w:r w:rsidR="002D4D6A" w:rsidRPr="00093811">
        <w:rPr>
          <w:rFonts w:ascii="Times New Roman" w:eastAsia="Arial" w:hAnsi="Times New Roman" w:cs="Times New Roman"/>
          <w:sz w:val="24"/>
          <w:szCs w:val="24"/>
        </w:rPr>
        <w:t xml:space="preserve"> develop and maintain a security response plan. This ensures that security incident management team has all the necessary information to formulate a successful response should a specific security incident occur</w:t>
      </w:r>
      <w:r w:rsidRPr="00093811">
        <w:rPr>
          <w:rFonts w:ascii="Times New Roman" w:eastAsia="Arial" w:hAnsi="Times New Roman" w:cs="Times New Roman"/>
          <w:sz w:val="24"/>
          <w:szCs w:val="24"/>
        </w:rPr>
        <w:t>.</w:t>
      </w:r>
    </w:p>
    <w:p w14:paraId="0DE65EB1" w14:textId="77777777" w:rsidR="00F3581D" w:rsidRPr="00F3581D" w:rsidRDefault="00F3581D" w:rsidP="00F3581D">
      <w:pPr>
        <w:spacing w:before="63" w:after="0" w:line="240" w:lineRule="auto"/>
        <w:ind w:right="67"/>
        <w:rPr>
          <w:rFonts w:ascii="Arial" w:eastAsia="Arial" w:hAnsi="Arial" w:cs="Arial"/>
          <w:sz w:val="24"/>
          <w:szCs w:val="24"/>
        </w:rPr>
      </w:pPr>
    </w:p>
    <w:p w14:paraId="59CB58CF" w14:textId="77777777" w:rsidR="00171C49" w:rsidRPr="00171C49" w:rsidRDefault="00C72E22" w:rsidP="00171C49">
      <w:pPr>
        <w:pStyle w:val="Heading1"/>
        <w:numPr>
          <w:ilvl w:val="0"/>
          <w:numId w:val="1"/>
        </w:numPr>
        <w:spacing w:before="0"/>
      </w:pPr>
      <w:r>
        <w:t>Scope</w:t>
      </w:r>
    </w:p>
    <w:p w14:paraId="691AE9FE" w14:textId="78265C41"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 xml:space="preserve">This policy applies any established and defined business unity or entity within </w:t>
      </w:r>
      <w:r w:rsidR="00F339FA">
        <w:rPr>
          <w:rFonts w:ascii="Times New Roman" w:hAnsi="Times New Roman" w:cs="Times New Roman"/>
          <w:sz w:val="24"/>
          <w:szCs w:val="24"/>
        </w:rPr>
        <w:t>Settlers Park Association (SPA)</w:t>
      </w:r>
      <w:r w:rsidRPr="00093811">
        <w:rPr>
          <w:rFonts w:ascii="Times New Roman" w:hAnsi="Times New Roman" w:cs="Times New Roman"/>
          <w:sz w:val="24"/>
          <w:szCs w:val="24"/>
        </w:rPr>
        <w:t>.</w:t>
      </w:r>
    </w:p>
    <w:p w14:paraId="488FAB96" w14:textId="77777777" w:rsidR="00C72E22" w:rsidRPr="00171C49" w:rsidRDefault="00C72E22" w:rsidP="00171C49">
      <w:pPr>
        <w:pStyle w:val="Heading1"/>
        <w:rPr>
          <w:rFonts w:cs="Times New Roman"/>
          <w:szCs w:val="24"/>
        </w:rPr>
      </w:pPr>
      <w:r w:rsidRPr="00171C49">
        <w:t>Policy</w:t>
      </w:r>
    </w:p>
    <w:p w14:paraId="4AB66C10" w14:textId="4C47C95A"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 xml:space="preserve">eloped in cooperation with the </w:t>
      </w:r>
      <w:r w:rsidR="00F339FA">
        <w:rPr>
          <w:rFonts w:ascii="Times New Roman" w:eastAsia="Arial" w:hAnsi="Times New Roman" w:cs="Times New Roman"/>
          <w:sz w:val="24"/>
          <w:szCs w:val="24"/>
        </w:rPr>
        <w:t>SPA</w:t>
      </w:r>
      <w:r w:rsidR="00093811">
        <w:rPr>
          <w:rFonts w:ascii="Times New Roman" w:eastAsia="Arial" w:hAnsi="Times New Roman" w:cs="Times New Roman"/>
          <w:sz w:val="24"/>
          <w:szCs w:val="24"/>
        </w:rPr>
        <w:t xml:space="preserve"> Team.</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 xml:space="preserve">Business units are expected to properly facilitate the SRP for applicable to the service or products they are held accountable. The business unit security coordinator or champion is further expected to work with the </w:t>
      </w:r>
      <w:r w:rsidR="00F339FA">
        <w:rPr>
          <w:rFonts w:ascii="Times New Roman" w:eastAsia="Arial" w:hAnsi="Times New Roman" w:cs="Times New Roman"/>
          <w:sz w:val="24"/>
          <w:szCs w:val="24"/>
        </w:rPr>
        <w:t>Systems and Administration Manager (SysAdmin)</w:t>
      </w:r>
      <w:r w:rsidRPr="00093811">
        <w:rPr>
          <w:rFonts w:ascii="Times New Roman" w:eastAsia="Arial" w:hAnsi="Times New Roman" w:cs="Times New Roman"/>
          <w:sz w:val="24"/>
          <w:szCs w:val="24"/>
        </w:rPr>
        <w:t xml:space="preserve"> in the development and maintenance of a Security Response Plan.</w:t>
      </w:r>
    </w:p>
    <w:p w14:paraId="535C8218" w14:textId="77777777" w:rsidR="00F23EF3" w:rsidRDefault="00F23EF3" w:rsidP="00171C49">
      <w:pPr>
        <w:spacing w:before="63" w:after="0" w:line="240" w:lineRule="auto"/>
        <w:ind w:right="51"/>
        <w:rPr>
          <w:rFonts w:ascii="Times New Roman" w:eastAsia="Arial" w:hAnsi="Times New Roman" w:cs="Times New Roman"/>
          <w:sz w:val="24"/>
          <w:szCs w:val="24"/>
        </w:rPr>
      </w:pPr>
    </w:p>
    <w:p w14:paraId="1EF7BC38" w14:textId="77777777"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14:paraId="20FC8098"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product description in an SRP must clearly define the service or application to be deployed with additional attention to data flows, logical diagrams, architecture considered highly useful.</w:t>
      </w:r>
    </w:p>
    <w:p w14:paraId="11DE0F4E" w14:textId="77777777" w:rsidR="002D4D6A" w:rsidRPr="002D4D6A" w:rsidRDefault="002D4D6A" w:rsidP="00F23EF3">
      <w:pPr>
        <w:pStyle w:val="ListParagraph"/>
        <w:ind w:left="0"/>
        <w:rPr>
          <w:sz w:val="26"/>
          <w:szCs w:val="26"/>
        </w:rPr>
      </w:pPr>
    </w:p>
    <w:p w14:paraId="0EFDCCC6"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14:paraId="39A58C91"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 xml:space="preserve">The SRP must include contact information for dedicated team members to be available during non-business hours should an incident occur and escalation be required. This may be a 24/7 requirement depending on the defined business value of the service or product, coupled with the </w:t>
      </w:r>
      <w:r w:rsidRPr="00093811">
        <w:rPr>
          <w:rFonts w:eastAsia="Arial" w:cs="Times New Roman"/>
          <w:szCs w:val="24"/>
        </w:rPr>
        <w:lastRenderedPageBreak/>
        <w:t>impact to customer. The SRP document must include all phone numbers and email addresses for the dedicated team member(s).</w:t>
      </w:r>
    </w:p>
    <w:p w14:paraId="1F0E58D7" w14:textId="77777777" w:rsidR="002D4D6A" w:rsidRPr="00F3581D" w:rsidRDefault="002D4D6A" w:rsidP="00F23EF3">
      <w:pPr>
        <w:pStyle w:val="ListParagraph"/>
        <w:ind w:left="0"/>
        <w:rPr>
          <w:sz w:val="26"/>
          <w:szCs w:val="26"/>
        </w:rPr>
      </w:pPr>
    </w:p>
    <w:p w14:paraId="0472F27F"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14:paraId="48CDA311"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14:paraId="13F58E1B" w14:textId="77777777" w:rsidR="002D4D6A" w:rsidRPr="002D4D6A" w:rsidRDefault="002D4D6A" w:rsidP="00F23EF3">
      <w:pPr>
        <w:pStyle w:val="ListParagraph"/>
        <w:ind w:left="0"/>
        <w:rPr>
          <w:sz w:val="26"/>
          <w:szCs w:val="26"/>
        </w:rPr>
      </w:pPr>
    </w:p>
    <w:p w14:paraId="4E596DDC"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14:paraId="57D878C5"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14:paraId="269E1454" w14:textId="77777777" w:rsidR="002D4D6A" w:rsidRPr="002D4D6A" w:rsidRDefault="002D4D6A" w:rsidP="00F23EF3">
      <w:pPr>
        <w:pStyle w:val="ListParagraph"/>
        <w:ind w:left="0"/>
        <w:rPr>
          <w:sz w:val="26"/>
          <w:szCs w:val="26"/>
        </w:rPr>
      </w:pPr>
    </w:p>
    <w:p w14:paraId="197EB089"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14:paraId="2C473F54" w14:textId="77777777"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14:paraId="44553EE6" w14:textId="77777777" w:rsidR="00F3581D" w:rsidRPr="00F3581D" w:rsidRDefault="00F3581D" w:rsidP="00F3581D">
      <w:pPr>
        <w:spacing w:after="0" w:line="240" w:lineRule="auto"/>
        <w:ind w:right="240"/>
        <w:rPr>
          <w:rFonts w:ascii="Arial" w:eastAsia="Arial" w:hAnsi="Arial" w:cs="Arial"/>
          <w:sz w:val="24"/>
          <w:szCs w:val="24"/>
        </w:rPr>
      </w:pPr>
    </w:p>
    <w:p w14:paraId="155ADF0A" w14:textId="77777777" w:rsidR="00385E6F" w:rsidRDefault="009C2FC8" w:rsidP="00712FF2">
      <w:pPr>
        <w:pStyle w:val="Heading1"/>
        <w:numPr>
          <w:ilvl w:val="0"/>
          <w:numId w:val="13"/>
        </w:numPr>
        <w:spacing w:before="0"/>
      </w:pPr>
      <w:r>
        <w:t>Policy Compliance</w:t>
      </w:r>
    </w:p>
    <w:p w14:paraId="5A2B422C" w14:textId="77777777"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14:paraId="48966D06" w14:textId="77777777"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14:paraId="4DE14D41" w14:textId="77777777" w:rsidR="00F23EF3" w:rsidRDefault="00F23EF3" w:rsidP="00F23EF3">
      <w:pPr>
        <w:pStyle w:val="ListParagraph"/>
        <w:spacing w:line="240" w:lineRule="auto"/>
        <w:ind w:left="0"/>
        <w:rPr>
          <w:rFonts w:cs="Times New Roman"/>
          <w:szCs w:val="24"/>
        </w:rPr>
      </w:pPr>
    </w:p>
    <w:p w14:paraId="575D9ACB" w14:textId="77777777"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14:paraId="3D0831F7" w14:textId="7F4EB6C0" w:rsidR="00F23EF3" w:rsidRDefault="00F23EF3" w:rsidP="00F23EF3">
      <w:pPr>
        <w:pStyle w:val="ListParagraph"/>
        <w:spacing w:line="240" w:lineRule="auto"/>
        <w:ind w:left="0"/>
        <w:rPr>
          <w:rFonts w:cs="Times New Roman"/>
          <w:szCs w:val="24"/>
        </w:rPr>
      </w:pPr>
      <w:r>
        <w:rPr>
          <w:rFonts w:cs="Times New Roman"/>
          <w:szCs w:val="24"/>
        </w:rPr>
        <w:t xml:space="preserve">Any exception to this policy must be approved by the </w:t>
      </w:r>
      <w:r w:rsidR="00F339FA">
        <w:rPr>
          <w:rFonts w:cs="Times New Roman"/>
          <w:szCs w:val="24"/>
        </w:rPr>
        <w:t>SPA</w:t>
      </w:r>
      <w:r>
        <w:rPr>
          <w:rFonts w:cs="Times New Roman"/>
          <w:szCs w:val="24"/>
        </w:rPr>
        <w:t xml:space="preserve"> Team in advance and have a written record.</w:t>
      </w:r>
    </w:p>
    <w:p w14:paraId="7E71B0DC" w14:textId="77777777" w:rsidR="00F23EF3" w:rsidRDefault="00F23EF3" w:rsidP="00F23EF3">
      <w:pPr>
        <w:pStyle w:val="ListParagraph"/>
        <w:spacing w:line="240" w:lineRule="auto"/>
        <w:ind w:left="0"/>
        <w:rPr>
          <w:rFonts w:cs="Times New Roman"/>
          <w:szCs w:val="24"/>
        </w:rPr>
      </w:pPr>
    </w:p>
    <w:p w14:paraId="6A9AE9D8" w14:textId="77777777"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14:paraId="540A0279" w14:textId="77777777"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14:paraId="1F0DB13A" w14:textId="77777777" w:rsidR="00A84AF0" w:rsidRDefault="009C2FC8" w:rsidP="00712FF2">
      <w:pPr>
        <w:pStyle w:val="Heading1"/>
        <w:numPr>
          <w:ilvl w:val="0"/>
          <w:numId w:val="13"/>
        </w:numPr>
      </w:pPr>
      <w:r>
        <w:t>Related Standards, Policies and Processes</w:t>
      </w:r>
    </w:p>
    <w:p w14:paraId="6B54CCAB" w14:textId="77777777"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14:paraId="2F3CAAB7" w14:textId="77777777" w:rsidR="009C2FC8" w:rsidRDefault="009C2FC8" w:rsidP="00712FF2">
      <w:pPr>
        <w:pStyle w:val="Heading1"/>
        <w:numPr>
          <w:ilvl w:val="0"/>
          <w:numId w:val="13"/>
        </w:numPr>
        <w:spacing w:before="0"/>
      </w:pPr>
      <w:r>
        <w:t>Definitions and Terms</w:t>
      </w:r>
    </w:p>
    <w:p w14:paraId="456E0C37" w14:textId="77777777" w:rsidR="002330E7" w:rsidRPr="002330E7" w:rsidRDefault="002330E7" w:rsidP="002330E7">
      <w:pPr>
        <w:rPr>
          <w:rFonts w:ascii="Times New Roman" w:hAnsi="Times New Roman" w:cs="Times New Roman"/>
          <w:sz w:val="24"/>
          <w:szCs w:val="24"/>
        </w:rPr>
      </w:pPr>
      <w:r w:rsidRPr="002330E7">
        <w:rPr>
          <w:rFonts w:ascii="Times New Roman" w:hAnsi="Times New Roman" w:cs="Times New Roman"/>
          <w:sz w:val="24"/>
          <w:szCs w:val="24"/>
        </w:rPr>
        <w:t>None.</w:t>
      </w:r>
    </w:p>
    <w:p w14:paraId="29D77CBD" w14:textId="77777777" w:rsidR="00C72E22" w:rsidRDefault="00C72E22" w:rsidP="00712FF2">
      <w:pPr>
        <w:pStyle w:val="Heading1"/>
        <w:numPr>
          <w:ilvl w:val="0"/>
          <w:numId w:val="13"/>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33"/>
        <w:gridCol w:w="2046"/>
        <w:gridCol w:w="5171"/>
      </w:tblGrid>
      <w:tr w:rsidR="00FD3519" w14:paraId="20D7780E" w14:textId="77777777" w:rsidTr="002D4D6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auto"/>
          </w:tcPr>
          <w:p w14:paraId="4AD92192" w14:textId="77777777" w:rsidR="00FD3519" w:rsidRPr="00F23EF3" w:rsidRDefault="00FD3519" w:rsidP="00F23EF3">
            <w:pPr>
              <w:pStyle w:val="Heading1"/>
              <w:numPr>
                <w:ilvl w:val="0"/>
                <w:numId w:val="0"/>
              </w:numPr>
              <w:outlineLvl w:val="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Date of Change</w:t>
            </w:r>
          </w:p>
        </w:tc>
        <w:tc>
          <w:tcPr>
            <w:tcW w:w="2070" w:type="dxa"/>
            <w:tcBorders>
              <w:top w:val="none" w:sz="0" w:space="0" w:color="auto"/>
              <w:left w:val="none" w:sz="0" w:space="0" w:color="auto"/>
              <w:bottom w:val="none" w:sz="0" w:space="0" w:color="auto"/>
              <w:right w:val="none" w:sz="0" w:space="0" w:color="auto"/>
            </w:tcBorders>
            <w:shd w:val="clear" w:color="auto" w:fill="auto"/>
          </w:tcPr>
          <w:p w14:paraId="06E9BFC0"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06DD6D5" w14:textId="77777777"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Summary of Change</w:t>
            </w:r>
          </w:p>
        </w:tc>
      </w:tr>
      <w:tr w:rsidR="002330E7" w14:paraId="0D749D71" w14:textId="77777777" w:rsidTr="00F339F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auto"/>
              <w:right w:val="none" w:sz="0" w:space="0" w:color="auto"/>
            </w:tcBorders>
            <w:shd w:val="clear" w:color="auto" w:fill="auto"/>
          </w:tcPr>
          <w:p w14:paraId="0525804A" w14:textId="77777777" w:rsidR="002330E7" w:rsidRPr="00B96A66" w:rsidRDefault="00AB3688" w:rsidP="00F339FA">
            <w:r>
              <w:t>June 2014</w:t>
            </w:r>
          </w:p>
        </w:tc>
        <w:tc>
          <w:tcPr>
            <w:tcW w:w="2070" w:type="dxa"/>
            <w:tcBorders>
              <w:left w:val="none" w:sz="0" w:space="0" w:color="auto"/>
              <w:bottom w:val="single" w:sz="4" w:space="0" w:color="auto"/>
              <w:right w:val="none" w:sz="0" w:space="0" w:color="auto"/>
            </w:tcBorders>
            <w:shd w:val="clear" w:color="auto" w:fill="auto"/>
          </w:tcPr>
          <w:p w14:paraId="0AB74A23" w14:textId="77777777" w:rsidR="002330E7" w:rsidRPr="00B96A66" w:rsidRDefault="002330E7" w:rsidP="00F339FA">
            <w:pPr>
              <w:cnfStyle w:val="000000100000" w:firstRow="0" w:lastRow="0" w:firstColumn="0" w:lastColumn="0" w:oddVBand="0" w:evenVBand="0" w:oddHBand="1" w:evenHBand="0" w:firstRowFirstColumn="0" w:firstRowLastColumn="0" w:lastRowFirstColumn="0" w:lastRowLastColumn="0"/>
            </w:pPr>
            <w:r w:rsidRPr="00B96A66">
              <w:t>SANS Policy Team</w:t>
            </w:r>
          </w:p>
        </w:tc>
        <w:tc>
          <w:tcPr>
            <w:tcW w:w="5328" w:type="dxa"/>
            <w:tcBorders>
              <w:left w:val="none" w:sz="0" w:space="0" w:color="auto"/>
              <w:bottom w:val="single" w:sz="4" w:space="0" w:color="auto"/>
            </w:tcBorders>
            <w:shd w:val="clear" w:color="auto" w:fill="auto"/>
          </w:tcPr>
          <w:p w14:paraId="34A3DD7C" w14:textId="77777777" w:rsidR="002330E7" w:rsidRPr="00B96A66" w:rsidRDefault="002330E7" w:rsidP="00F339FA">
            <w:pPr>
              <w:cnfStyle w:val="000000100000" w:firstRow="0" w:lastRow="0" w:firstColumn="0" w:lastColumn="0" w:oddVBand="0" w:evenVBand="0" w:oddHBand="1" w:evenHBand="0" w:firstRowFirstColumn="0" w:firstRowLastColumn="0" w:lastRowFirstColumn="0" w:lastRowLastColumn="0"/>
            </w:pPr>
            <w:r w:rsidRPr="00B96A66">
              <w:t>Updated and converted to new format.</w:t>
            </w:r>
          </w:p>
        </w:tc>
      </w:tr>
      <w:tr w:rsidR="00752BEF" w14:paraId="36411B2C" w14:textId="77777777" w:rsidTr="00F339FA">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bottom w:val="single" w:sz="4" w:space="0" w:color="auto"/>
              <w:right w:val="single" w:sz="4" w:space="0" w:color="auto"/>
            </w:tcBorders>
            <w:shd w:val="clear" w:color="auto" w:fill="auto"/>
          </w:tcPr>
          <w:p w14:paraId="2F14FCDB" w14:textId="6A30449C" w:rsidR="00752BEF" w:rsidRDefault="00752BEF" w:rsidP="00F339FA">
            <w:r>
              <w:t>2020-07-15</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33528DC" w14:textId="00C459BE" w:rsidR="00F4159C" w:rsidRPr="00F4159C" w:rsidRDefault="00752BEF" w:rsidP="00F339FA">
            <w:pPr>
              <w:cnfStyle w:val="000000010000" w:firstRow="0" w:lastRow="0" w:firstColumn="0" w:lastColumn="0" w:oddVBand="0" w:evenVBand="0" w:oddHBand="0" w:evenHBand="1" w:firstRowFirstColumn="0" w:firstRowLastColumn="0" w:lastRowFirstColumn="0" w:lastRowLastColumn="0"/>
            </w:pPr>
            <w:r>
              <w:t>Rob C</w:t>
            </w:r>
            <w:r w:rsidR="00F4159C">
              <w:t>rothall</w:t>
            </w:r>
          </w:p>
        </w:tc>
        <w:tc>
          <w:tcPr>
            <w:tcW w:w="5328" w:type="dxa"/>
            <w:tcBorders>
              <w:top w:val="single" w:sz="4" w:space="0" w:color="auto"/>
              <w:left w:val="single" w:sz="4" w:space="0" w:color="auto"/>
              <w:bottom w:val="single" w:sz="4" w:space="0" w:color="auto"/>
              <w:right w:val="single" w:sz="4" w:space="0" w:color="auto"/>
            </w:tcBorders>
            <w:shd w:val="clear" w:color="auto" w:fill="auto"/>
          </w:tcPr>
          <w:p w14:paraId="396D6ED1" w14:textId="2334800E" w:rsidR="00752BEF" w:rsidRPr="00B96A66" w:rsidRDefault="00F4159C" w:rsidP="00F339FA">
            <w:pPr>
              <w:cnfStyle w:val="000000010000" w:firstRow="0" w:lastRow="0" w:firstColumn="0" w:lastColumn="0" w:oddVBand="0" w:evenVBand="0" w:oddHBand="0" w:evenHBand="1" w:firstRowFirstColumn="0" w:firstRowLastColumn="0" w:lastRowFirstColumn="0" w:lastRowLastColumn="0"/>
            </w:pPr>
            <w:r>
              <w:t>Changed for Settlers Park</w:t>
            </w:r>
            <w:r w:rsidR="004A55D9">
              <w:t xml:space="preserve"> Association</w:t>
            </w:r>
          </w:p>
        </w:tc>
      </w:tr>
    </w:tbl>
    <w:p w14:paraId="4DC89ECA"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0CA2B" w14:textId="77777777" w:rsidR="00E328A9" w:rsidRDefault="00E328A9" w:rsidP="0066487F">
      <w:pPr>
        <w:spacing w:after="0" w:line="240" w:lineRule="auto"/>
      </w:pPr>
      <w:r>
        <w:separator/>
      </w:r>
    </w:p>
  </w:endnote>
  <w:endnote w:type="continuationSeparator" w:id="0">
    <w:p w14:paraId="5905D1D6" w14:textId="77777777" w:rsidR="00E328A9" w:rsidRDefault="00E328A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DD46" w14:textId="0EF3B6C3" w:rsidR="002D4D6A" w:rsidRPr="00C72E22" w:rsidRDefault="00D164D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security_response_plan_policy.docx</w:t>
    </w:r>
    <w:r>
      <w:rPr>
        <w:rFonts w:asciiTheme="majorHAnsi" w:eastAsiaTheme="majorEastAsia" w:hAnsiTheme="majorHAnsi" w:cstheme="majorBidi"/>
      </w:rPr>
      <w:fldChar w:fldCharType="end"/>
    </w:r>
    <w:r w:rsidR="002D4D6A">
      <w:rPr>
        <w:rFonts w:asciiTheme="majorHAnsi" w:eastAsiaTheme="majorEastAsia" w:hAnsiTheme="majorHAnsi" w:cstheme="majorBidi"/>
      </w:rPr>
      <w:ptab w:relativeTo="margin" w:alignment="right" w:leader="none"/>
    </w:r>
    <w:r w:rsidR="002D4D6A">
      <w:rPr>
        <w:rFonts w:asciiTheme="majorHAnsi" w:eastAsiaTheme="majorEastAsia" w:hAnsiTheme="majorHAnsi" w:cstheme="majorBidi"/>
      </w:rPr>
      <w:t xml:space="preserve">Page </w:t>
    </w:r>
    <w:r w:rsidR="002D4D6A">
      <w:rPr>
        <w:rFonts w:eastAsiaTheme="minorEastAsia"/>
      </w:rPr>
      <w:fldChar w:fldCharType="begin"/>
    </w:r>
    <w:r w:rsidR="002D4D6A">
      <w:instrText xml:space="preserve"> PAGE   \* MERGEFORMAT </w:instrText>
    </w:r>
    <w:r w:rsidR="002D4D6A">
      <w:rPr>
        <w:rFonts w:eastAsiaTheme="minorEastAsia"/>
      </w:rPr>
      <w:fldChar w:fldCharType="separate"/>
    </w:r>
    <w:r w:rsidR="00AB3688" w:rsidRPr="00AB3688">
      <w:rPr>
        <w:rFonts w:asciiTheme="majorHAnsi" w:eastAsiaTheme="majorEastAsia" w:hAnsiTheme="majorHAnsi" w:cstheme="majorBidi"/>
        <w:noProof/>
      </w:rPr>
      <w:t>3</w:t>
    </w:r>
    <w:r w:rsidR="002D4D6A">
      <w:rPr>
        <w:rFonts w:asciiTheme="majorHAnsi" w:eastAsiaTheme="majorEastAsia" w:hAnsiTheme="majorHAnsi" w:cstheme="majorBidi"/>
        <w:noProof/>
      </w:rPr>
      <w:fldChar w:fldCharType="end"/>
    </w:r>
    <w:r w:rsidR="00E00FA6">
      <w:rPr>
        <w:rFonts w:asciiTheme="majorHAnsi" w:eastAsiaTheme="majorEastAsia" w:hAnsiTheme="majorHAnsi" w:cstheme="majorBidi"/>
        <w:noProof/>
      </w:rPr>
      <w:t xml:space="preserve"> of </w:t>
    </w:r>
    <w:r w:rsidR="00E00FA6">
      <w:rPr>
        <w:rFonts w:asciiTheme="majorHAnsi" w:eastAsiaTheme="majorEastAsia" w:hAnsiTheme="majorHAnsi" w:cstheme="majorBidi"/>
        <w:noProof/>
      </w:rPr>
      <w:fldChar w:fldCharType="begin"/>
    </w:r>
    <w:r w:rsidR="00E00FA6">
      <w:rPr>
        <w:rFonts w:asciiTheme="majorHAnsi" w:eastAsiaTheme="majorEastAsia" w:hAnsiTheme="majorHAnsi" w:cstheme="majorBidi"/>
        <w:noProof/>
      </w:rPr>
      <w:instrText xml:space="preserve"> NUMPAGES   \* MERGEFORMAT </w:instrText>
    </w:r>
    <w:r w:rsidR="00E00FA6">
      <w:rPr>
        <w:rFonts w:asciiTheme="majorHAnsi" w:eastAsiaTheme="majorEastAsia" w:hAnsiTheme="majorHAnsi" w:cstheme="majorBidi"/>
        <w:noProof/>
      </w:rPr>
      <w:fldChar w:fldCharType="separate"/>
    </w:r>
    <w:r w:rsidR="00E00FA6">
      <w:rPr>
        <w:rFonts w:asciiTheme="majorHAnsi" w:eastAsiaTheme="majorEastAsia" w:hAnsiTheme="majorHAnsi" w:cstheme="majorBidi"/>
        <w:noProof/>
      </w:rPr>
      <w:t>3</w:t>
    </w:r>
    <w:r w:rsidR="00E00FA6">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5C9FD" w14:textId="77777777" w:rsidR="00E328A9" w:rsidRDefault="00E328A9" w:rsidP="0066487F">
      <w:pPr>
        <w:spacing w:after="0" w:line="240" w:lineRule="auto"/>
      </w:pPr>
      <w:r>
        <w:separator/>
      </w:r>
    </w:p>
  </w:footnote>
  <w:footnote w:type="continuationSeparator" w:id="0">
    <w:p w14:paraId="384167D4" w14:textId="77777777" w:rsidR="00E328A9" w:rsidRDefault="00E328A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2F7A" w14:textId="2AFD441A" w:rsidR="002D4D6A" w:rsidRDefault="002D4D6A">
    <w:pPr>
      <w:pStyle w:val="Header"/>
    </w:pPr>
    <w:r>
      <w:rPr>
        <w:noProof/>
      </w:rPr>
      <mc:AlternateContent>
        <mc:Choice Requires="wps">
          <w:drawing>
            <wp:anchor distT="0" distB="0" distL="114300" distR="114300" simplePos="0" relativeHeight="251656192" behindDoc="0" locked="0" layoutInCell="1" allowOverlap="1" wp14:anchorId="7A86C047" wp14:editId="1E8B696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B8C74B7" w14:textId="43AB1B83" w:rsidR="002D4D6A" w:rsidRPr="0066487F" w:rsidRDefault="002828A5" w:rsidP="0066487F">
                          <w:pPr>
                            <w:jc w:val="center"/>
                            <w:rPr>
                              <w:b/>
                              <w14:shadow w14:blurRad="50800" w14:dist="38100" w14:dir="2700000" w14:sx="100000" w14:sy="100000" w14:kx="0" w14:ky="0" w14:algn="tl">
                                <w14:srgbClr w14:val="000000">
                                  <w14:alpha w14:val="60000"/>
                                </w14:srgbClr>
                              </w14:shadow>
                            </w:rPr>
                          </w:pPr>
                          <w:r>
                            <w:rPr>
                              <w:rFonts w:ascii="Verdana" w:hAnsi="Verdana"/>
                              <w:b/>
                              <w:sz w:val="24"/>
                              <w:szCs w:val="24"/>
                            </w:rPr>
                            <w:t>S</w:t>
                          </w:r>
                          <w:r w:rsidR="0061438E">
                            <w:rPr>
                              <w:rFonts w:ascii="Verdana" w:hAnsi="Verdana"/>
                              <w:b/>
                              <w:sz w:val="24"/>
                              <w:szCs w:val="24"/>
                            </w:rPr>
                            <w:t>ettlers Park Association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86C047"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1B8C74B7" w14:textId="43AB1B83" w:rsidR="002D4D6A" w:rsidRPr="0066487F" w:rsidRDefault="002828A5" w:rsidP="0066487F">
                    <w:pPr>
                      <w:jc w:val="center"/>
                      <w:rPr>
                        <w:b/>
                        <w14:shadow w14:blurRad="50800" w14:dist="38100" w14:dir="2700000" w14:sx="100000" w14:sy="100000" w14:kx="0" w14:ky="0" w14:algn="tl">
                          <w14:srgbClr w14:val="000000">
                            <w14:alpha w14:val="60000"/>
                          </w14:srgbClr>
                        </w14:shadow>
                      </w:rPr>
                    </w:pPr>
                    <w:r>
                      <w:rPr>
                        <w:rFonts w:ascii="Verdana" w:hAnsi="Verdana"/>
                        <w:b/>
                        <w:sz w:val="24"/>
                        <w:szCs w:val="24"/>
                      </w:rPr>
                      <w:t>S</w:t>
                    </w:r>
                    <w:r w:rsidR="0061438E">
                      <w:rPr>
                        <w:rFonts w:ascii="Verdana" w:hAnsi="Verdana"/>
                        <w:b/>
                        <w:sz w:val="24"/>
                        <w:szCs w:val="24"/>
                      </w:rPr>
                      <w:t>ettlers Park Association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556F612" wp14:editId="542AFB16">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A5278A"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sidR="008848A2">
      <w:rPr>
        <w:noProof/>
      </w:rPr>
      <w:drawing>
        <wp:inline distT="0" distB="0" distL="0" distR="0" wp14:anchorId="657F2EEF" wp14:editId="303D002F">
          <wp:extent cx="883920" cy="6249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119" cy="641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15:restartNumberingAfterBreak="0">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15:restartNumberingAfterBreak="0">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15:restartNumberingAfterBreak="0">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15:restartNumberingAfterBreak="0">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15:restartNumberingAfterBreak="0">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15:restartNumberingAfterBreak="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15:restartNumberingAfterBreak="0">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56E270FA"/>
    <w:multiLevelType w:val="multilevel"/>
    <w:tmpl w:val="0409001F"/>
    <w:numStyleLink w:val="Style1"/>
  </w:abstractNum>
  <w:abstractNum w:abstractNumId="18" w15:restartNumberingAfterBreak="0">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15:restartNumberingAfterBreak="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15:restartNumberingAfterBreak="0">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93811"/>
    <w:rsid w:val="00104D6B"/>
    <w:rsid w:val="00105785"/>
    <w:rsid w:val="00171C49"/>
    <w:rsid w:val="0017467E"/>
    <w:rsid w:val="001A6AB2"/>
    <w:rsid w:val="001C4F84"/>
    <w:rsid w:val="001D04F3"/>
    <w:rsid w:val="001E123C"/>
    <w:rsid w:val="001F698B"/>
    <w:rsid w:val="002224E1"/>
    <w:rsid w:val="002330E7"/>
    <w:rsid w:val="002828A5"/>
    <w:rsid w:val="002D4D6A"/>
    <w:rsid w:val="002D5B0F"/>
    <w:rsid w:val="003013B8"/>
    <w:rsid w:val="0033192C"/>
    <w:rsid w:val="00366A2C"/>
    <w:rsid w:val="00385E6F"/>
    <w:rsid w:val="003C0DA1"/>
    <w:rsid w:val="00411960"/>
    <w:rsid w:val="00445399"/>
    <w:rsid w:val="004A03F8"/>
    <w:rsid w:val="004A55D9"/>
    <w:rsid w:val="005D07B3"/>
    <w:rsid w:val="0061438E"/>
    <w:rsid w:val="0066487F"/>
    <w:rsid w:val="006668BB"/>
    <w:rsid w:val="00687924"/>
    <w:rsid w:val="006A3EF9"/>
    <w:rsid w:val="00712FF2"/>
    <w:rsid w:val="007161FB"/>
    <w:rsid w:val="00717E04"/>
    <w:rsid w:val="00752BEF"/>
    <w:rsid w:val="00792C9B"/>
    <w:rsid w:val="0080188D"/>
    <w:rsid w:val="00875E48"/>
    <w:rsid w:val="008848A2"/>
    <w:rsid w:val="008B353D"/>
    <w:rsid w:val="008B54E3"/>
    <w:rsid w:val="009536CD"/>
    <w:rsid w:val="00955EED"/>
    <w:rsid w:val="009C2FC8"/>
    <w:rsid w:val="00A75E3A"/>
    <w:rsid w:val="00A84AF0"/>
    <w:rsid w:val="00AB3688"/>
    <w:rsid w:val="00BA253C"/>
    <w:rsid w:val="00BD6ABF"/>
    <w:rsid w:val="00BF37D6"/>
    <w:rsid w:val="00C234F8"/>
    <w:rsid w:val="00C41CE0"/>
    <w:rsid w:val="00C54188"/>
    <w:rsid w:val="00C72E22"/>
    <w:rsid w:val="00D164DC"/>
    <w:rsid w:val="00D7341F"/>
    <w:rsid w:val="00DD03F7"/>
    <w:rsid w:val="00E00FA6"/>
    <w:rsid w:val="00E1237C"/>
    <w:rsid w:val="00E328A9"/>
    <w:rsid w:val="00E742A9"/>
    <w:rsid w:val="00EA2056"/>
    <w:rsid w:val="00F23EF3"/>
    <w:rsid w:val="00F339FA"/>
    <w:rsid w:val="00F3581D"/>
    <w:rsid w:val="00F4159C"/>
    <w:rsid w:val="00FA6E5F"/>
    <w:rsid w:val="00FB3D4D"/>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43082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36B2-3F89-0F43-9C7F-9A1B78C5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Rob Crothall</cp:lastModifiedBy>
  <cp:revision>15</cp:revision>
  <dcterms:created xsi:type="dcterms:W3CDTF">2020-04-20T17:43:00Z</dcterms:created>
  <dcterms:modified xsi:type="dcterms:W3CDTF">2020-07-15T06:54:00Z</dcterms:modified>
</cp:coreProperties>
</file>