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NYĀYA SŪTRAS</w:t>
      </w:r>
    </w:p>
    <w:p>
      <w:pPr>
        <w:spacing w:after="480"/>
        <w:jc w:val="center"/>
      </w:pPr>
      <w:r>
        <w:rPr>
          <w:i/>
          <w:iCs/>
          <w:sz w:val="32"/>
          <w:szCs w:val="32"/>
        </w:rPr>
        <w:t xml:space="preserve">of Mahaṛṣi Gautama (Akṣapāda)</w:t>
      </w:r>
    </w:p>
    <w:p>
      <w:pPr>
        <w:spacing w:after="480"/>
        <w:jc w:val="center"/>
      </w:pPr>
      <w:r>
        <w:rPr>
          <w:sz w:val="36"/>
          <w:szCs w:val="36"/>
        </w:rPr>
        <w:t xml:space="preserve">न्यायसूत्राणि</w:t>
      </w:r>
    </w:p>
    <w:p>
      <w:pPr>
        <w:spacing w:after="600"/>
        <w:jc w:val="center"/>
      </w:pPr>
      <w:r>
        <w:rPr>
          <w:i/>
          <w:iCs/>
          <w:sz w:val="24"/>
          <w:szCs w:val="24"/>
        </w:rPr>
        <w:t xml:space="preserve">Sanskrit Text in IAST · Word-by-Word Translation · Connected Translation · Five Classical Commentaries</w:t>
      </w:r>
    </w:p>
    <w:p>
      <w:pPr>
        <w:spacing w:after="120"/>
        <w:jc w:val="center"/>
      </w:pPr>
      <w:r>
        <w:rPr>
          <w:sz w:val="22"/>
          <w:szCs w:val="22"/>
        </w:rPr>
        <w:t xml:space="preserve">with summaries from</w:t>
      </w:r>
    </w:p>
    <w:p>
      <w:pPr>
        <w:spacing w:after="240"/>
        <w:jc w:val="center"/>
      </w:pPr>
      <w:r>
        <w:rPr>
          <w:b/>
          <w:bCs/>
          <w:sz w:val="24"/>
          <w:szCs w:val="24"/>
        </w:rPr>
        <w:t xml:space="preserve">Vātsyāyana · Uddyotakara · Vācaspati Miśra · Udayana · Jayanta Bhaṭṭa</w:t>
      </w:r>
    </w:p>
    <w:p>
      <w:r>
        <w:br w:type="page"/>
      </w:r>
    </w:p>
    <w:p>
      <w:pPr>
        <w:pStyle w:val="Heading1"/>
        <w:spacing w:after="120" w:before="240"/>
      </w:pPr>
      <w:r>
        <w:t xml:space="preserve">Preface</w:t>
      </w:r>
    </w:p>
    <w:p>
      <w:pPr>
        <w:spacing w:after="120"/>
      </w:pPr>
      <w:r>
        <w:t xml:space="preserve">The Nyāya Sūtras of Mahaṛṣi Gautama, also known as Akṣapāda, are the foundational text of the Nyāya school of classical Indian philosophy. Composed in 528 aphoristic sūtras and traditionally divided into five adhyāyas (books), each subdivided into two āhnikas (chapters), the work systematizes the principles of pramāṇa (means of valid knowledge), prameya (knowable objects), tarka (reasoning), and the structures of philosophical debate.</w:t>
      </w:r>
    </w:p>
    <w:p>
      <w:pPr>
        <w:spacing w:after="120"/>
      </w:pPr>
      <w:r>
        <w:t xml:space="preserve">The Nyāya tradition is one of the six āstika darśanas of Hindu philosophy and is closely allied with the Vaiśeṣika school. Where Vaiśeṣika analyzes ontology through padārthas (categories), Nyāya elaborates epistemology and the methods of correct reasoning. Together they form the Nyāya–Vaiśeṣika syncretic tradition.</w:t>
      </w:r>
    </w:p>
    <w:p>
      <w:pPr>
        <w:spacing w:after="120"/>
      </w:pPr>
      <w:r>
        <w:t xml:space="preserve">This compilation provides for each sūtra: (1) the Sanskrit text in IAST transliteration, (2) a word-by-word breakdown with English glosses, (3) a connected English translation, and (4) a summary of how each of the five major commentators understood the sūtra: Vātsyāyana (the original Bhāṣyakāra), Uddyotakara (Vārttikakāra), Vācaspati Miśra (Tātparyaṭīkākāra), Udayana (Tātparyapariśuddhikāra), and Jayanta Bhaṭṭa (independent commentator and author of the Nyāyamañjarī).</w:t>
      </w:r>
    </w:p>
    <w:p>
      <w:r>
        <w:br w:type="page"/>
      </w:r>
    </w:p>
    <w:p>
      <w:pPr>
        <w:pStyle w:val="Heading1"/>
        <w:spacing w:after="120" w:before="240"/>
      </w:pPr>
      <w:r>
        <w:t xml:space="preserve">Note on the Five Commentators</w:t>
      </w:r>
    </w:p>
    <w:p>
      <w:pPr>
        <w:spacing w:after="120"/>
      </w:pPr>
      <w:r>
        <w:rPr>
          <w:b/>
          <w:bCs/>
        </w:rPr>
        <w:t xml:space="preserve">Vātsyāyana </w:t>
      </w:r>
      <w:r>
        <w:t xml:space="preserve">(c. 4th–5th century CE) authored the </w:t>
      </w:r>
      <w:r>
        <w:rPr>
          <w:i/>
          <w:iCs/>
        </w:rPr>
        <w:t xml:space="preserve">Nyāya Bhāṣya</w:t>
      </w:r>
      <w:r>
        <w:t xml:space="preserve"> (also called </w:t>
      </w:r>
      <w:r>
        <w:rPr>
          <w:i/>
          <w:iCs/>
        </w:rPr>
        <w:t xml:space="preserve">Vātsyāyana Bhāṣya</w:t>
      </w:r>
      <w:r>
        <w:t xml:space="preserve">), the earliest extant commentary on the sūtras. His work is the foundational gloss; he establishes the canonical interpretations, fixes the meanings of technical terms, and engages early Buddhist objections. All subsequent Nyāya commentary is built upon his bhāṣya.</w:t>
      </w:r>
    </w:p>
    <w:p>
      <w:pPr>
        <w:spacing w:after="120"/>
      </w:pPr>
      <w:r>
        <w:rPr>
          <w:b/>
          <w:bCs/>
        </w:rPr>
        <w:t xml:space="preserve">Uddyotakara </w:t>
      </w:r>
      <w:r>
        <w:t xml:space="preserve">(c. 6th–7th century CE) wrote the </w:t>
      </w:r>
      <w:r>
        <w:rPr>
          <w:i/>
          <w:iCs/>
        </w:rPr>
        <w:t xml:space="preserve">Nyāya Vārttika</w:t>
      </w:r>
      <w:r>
        <w:t xml:space="preserve">, a sub-commentary on Vātsyāyana's bhāṣya. Uddyotakara responded vigorously to Buddhist critiques (especially those of Dignāga) and reworked Nyāya logic with greater technical precision. He defended Naiyāyika positions on perception, inference, the existence of the self, and the validity of testimony.</w:t>
      </w:r>
    </w:p>
    <w:p>
      <w:pPr>
        <w:spacing w:after="120"/>
      </w:pPr>
      <w:r>
        <w:rPr>
          <w:b/>
          <w:bCs/>
        </w:rPr>
        <w:t xml:space="preserve">Vācaspati Miśra </w:t>
      </w:r>
      <w:r>
        <w:t xml:space="preserve">(9th–10th century CE), the great polymath who wrote on six darśanas, composed the </w:t>
      </w:r>
      <w:r>
        <w:rPr>
          <w:i/>
          <w:iCs/>
        </w:rPr>
        <w:t xml:space="preserve">Nyāya-vārttika-tātparya-ṭīkā</w:t>
      </w:r>
      <w:r>
        <w:t xml:space="preserve"> — a sub-sub-commentary on Uddyotakara's vārttika. He is renowned for clarifying ambiguous passages, harmonizing apparent contradictions, and refining technical definitions. His treatment of doubt (saṃśaya), inference (anumāna), and the analysis of cognition is considered classical.</w:t>
      </w:r>
    </w:p>
    <w:p>
      <w:pPr>
        <w:spacing w:after="120"/>
      </w:pPr>
      <w:r>
        <w:rPr>
          <w:b/>
          <w:bCs/>
        </w:rPr>
        <w:t xml:space="preserve">Udayana </w:t>
      </w:r>
      <w:r>
        <w:t xml:space="preserve">(10th–11th century CE) wrote the </w:t>
      </w:r>
      <w:r>
        <w:rPr>
          <w:i/>
          <w:iCs/>
        </w:rPr>
        <w:t xml:space="preserve">Nyāya-vārttika-tātparya-pariśuddhi</w:t>
      </w:r>
      <w:r>
        <w:t xml:space="preserve">, continuing the chain. Beyond his commentary, his independent works — </w:t>
      </w:r>
      <w:r>
        <w:rPr>
          <w:i/>
          <w:iCs/>
        </w:rPr>
        <w:t xml:space="preserve">Ātmatattva-viveka</w:t>
      </w:r>
      <w:r>
        <w:t xml:space="preserve">, </w:t>
      </w:r>
      <w:r>
        <w:rPr>
          <w:i/>
          <w:iCs/>
        </w:rPr>
        <w:t xml:space="preserve">Nyāya-kusumāñjali</w:t>
      </w:r>
      <w:r>
        <w:t xml:space="preserve">, and </w:t>
      </w:r>
      <w:r>
        <w:rPr>
          <w:i/>
          <w:iCs/>
        </w:rPr>
        <w:t xml:space="preserve">Lakṣaṇāvalī</w:t>
      </w:r>
      <w:r>
        <w:t xml:space="preserve"> — establish him as the pivotal figure who refuted Buddhist epistemology decisively and constructed the rigorous theistic proofs that became the bedrock of later Navya-Nyāya.</w:t>
      </w:r>
    </w:p>
    <w:p>
      <w:pPr>
        <w:spacing w:after="120"/>
      </w:pPr>
      <w:r>
        <w:rPr>
          <w:b/>
          <w:bCs/>
        </w:rPr>
        <w:t xml:space="preserve">Jayanta Bhaṭṭa </w:t>
      </w:r>
      <w:r>
        <w:t xml:space="preserve">(9th century CE), a Kashmiri Naiyāyika, composed the </w:t>
      </w:r>
      <w:r>
        <w:rPr>
          <w:i/>
          <w:iCs/>
        </w:rPr>
        <w:t xml:space="preserve">Nyāyamañjarī</w:t>
      </w:r>
      <w:r>
        <w:t xml:space="preserve"> — not a verse-by-verse commentary but a substantive independent treatise organized around the sūtras' major topics. His work is celebrated for its literary elegance, comprehensive engagement with rival schools (Mīmāṃsā, Buddhists, Cārvākas, Sāṅkhya), and its accessibility. His </w:t>
      </w:r>
      <w:r>
        <w:rPr>
          <w:i/>
          <w:iCs/>
        </w:rPr>
        <w:t xml:space="preserve">Āgamaḍambara</w:t>
      </w:r>
      <w:r>
        <w:t xml:space="preserve">, a philosophical drama, complements the Mañjarī.</w:t>
      </w:r>
    </w:p>
    <w:p>
      <w:r>
        <w:br w:type="page"/>
      </w:r>
    </w:p>
    <w:p>
      <w:pPr>
        <w:spacing w:after="240" w:before="1200"/>
        <w:jc w:val="center"/>
      </w:pPr>
      <w:r>
        <w:rPr>
          <w:b/>
          <w:bCs/>
          <w:sz w:val="48"/>
          <w:szCs w:val="48"/>
        </w:rPr>
        <w:t xml:space="preserve">Book I</w:t>
      </w:r>
    </w:p>
    <w:p>
      <w:pPr>
        <w:pStyle w:val="Heading1"/>
        <w:spacing w:after="120" w:before="240"/>
      </w:pPr>
      <w:r>
        <w:t xml:space="preserve">Book I — The Sixteen Padārthas</w:t>
      </w:r>
    </w:p>
    <w:p>
      <w:pPr>
        <w:spacing w:after="120"/>
      </w:pPr>
      <w:r>
        <w:t xml:space="preserve">The first book of the Nyāya Sūtras enumerates and defines the sixteen categories (padārthas) whose true knowledge leads to the highest good. Āhnika 1 establishes the foundational definitions of pramāṇa (means of knowledge), prameya (objects of knowledge), and the basic categories of debate. Āhnika 2 elaborates the structure of inference (the five-membered syllogism), the species of doubt, and the categories of philosophical disputation.</w:t>
      </w:r>
    </w:p>
    <w:p>
      <w:pPr>
        <w:pStyle w:val="Heading2"/>
        <w:spacing w:after="120" w:before="240"/>
      </w:pPr>
      <w:r>
        <w:t xml:space="preserve">Āhnika 1: The Sixteen Padārthas — Enumeration and Definitions</w:t>
      </w:r>
    </w:p>
    <w:p>
      <w:pPr>
        <w:spacing w:after="120"/>
      </w:pPr>
      <w:r>
        <w:t xml:space="preserve">Gautama opens with a declaration that knowledge of the sixteen padārthas yields the supreme good. He then enumerates them and proceeds to define the first three — pramāṇa, prameya, and the species of pramāṇa (perception, inference, comparison, verbal testimony) along with their objects (self, body, senses, objects of sense, cognition, mind, activity, defects, transmigration, fruit, suffering, and liberation).</w:t>
      </w:r>
    </w:p>
    <w:p>
      <w:pPr>
        <w:spacing w:after="80" w:before="240"/>
      </w:pPr>
      <w:r>
        <w:rPr>
          <w:b/>
          <w:bCs/>
          <w:color w:val="1F4E79"/>
          <w:sz w:val="24"/>
          <w:szCs w:val="24"/>
        </w:rPr>
        <w:t xml:space="preserve">Sūtra 1.1.1</w:t>
      </w:r>
    </w:p>
    <w:p>
      <w:pPr>
        <w:spacing w:after="80"/>
      </w:pPr>
      <w:r>
        <w:rPr>
          <w:i/>
          <w:iCs/>
          <w:sz w:val="24"/>
          <w:szCs w:val="24"/>
        </w:rPr>
        <w:t xml:space="preserve">pramāṇa-prameya-saṃśaya-prayojana-dṛṣṭānta-siddhānta-avayava-tarka-nirṇaya-vāda-jalpa-vitaṇḍā-hetvābhāsa-cchala-jāti-nigrahasthānānāṃ tattva-jñānāt niḥśreyasādhigamaḥ</w:t>
      </w:r>
    </w:p>
    <w:p>
      <w:pPr>
        <w:spacing w:after="40" w:before="80"/>
      </w:pPr>
      <w:r>
        <w:rPr>
          <w:b/>
          <w:bCs/>
          <w:sz w:val="22"/>
          <w:szCs w:val="22"/>
        </w:rPr>
        <w:t xml:space="preserve">Word-by-word:</w:t>
      </w:r>
    </w:p>
    <w:p>
      <w:pPr>
        <w:spacing w:after="40"/>
        <w:ind w:left="360"/>
      </w:pPr>
      <w:r>
        <w:rPr>
          <w:i/>
          <w:iCs/>
        </w:rPr>
        <w:t xml:space="preserve">pramāṇa</w:t>
      </w:r>
      <w:r>
        <w:t xml:space="preserve"> — </w:t>
      </w:r>
      <w:r>
        <w:t xml:space="preserve">means of valid knowledge</w:t>
      </w:r>
    </w:p>
    <w:p>
      <w:pPr>
        <w:spacing w:after="40"/>
        <w:ind w:left="360"/>
      </w:pPr>
      <w:r>
        <w:rPr>
          <w:i/>
          <w:iCs/>
        </w:rPr>
        <w:t xml:space="preserve">prameya</w:t>
      </w:r>
      <w:r>
        <w:t xml:space="preserve"> — </w:t>
      </w:r>
      <w:r>
        <w:t xml:space="preserve">objects of valid knowledge</w:t>
      </w:r>
    </w:p>
    <w:p>
      <w:pPr>
        <w:spacing w:after="40"/>
        <w:ind w:left="360"/>
      </w:pPr>
      <w:r>
        <w:rPr>
          <w:i/>
          <w:iCs/>
        </w:rPr>
        <w:t xml:space="preserve">saṃśaya</w:t>
      </w:r>
      <w:r>
        <w:t xml:space="preserve"> — </w:t>
      </w:r>
      <w:r>
        <w:t xml:space="preserve">doubt</w:t>
      </w:r>
    </w:p>
    <w:p>
      <w:pPr>
        <w:spacing w:after="40"/>
        <w:ind w:left="360"/>
      </w:pPr>
      <w:r>
        <w:rPr>
          <w:i/>
          <w:iCs/>
        </w:rPr>
        <w:t xml:space="preserve">prayojana</w:t>
      </w:r>
      <w:r>
        <w:t xml:space="preserve"> — </w:t>
      </w:r>
      <w:r>
        <w:t xml:space="preserve">purpose, motive</w:t>
      </w:r>
    </w:p>
    <w:p>
      <w:pPr>
        <w:spacing w:after="40"/>
        <w:ind w:left="360"/>
      </w:pPr>
      <w:r>
        <w:rPr>
          <w:i/>
          <w:iCs/>
        </w:rPr>
        <w:t xml:space="preserve">dṛṣṭānta</w:t>
      </w:r>
      <w:r>
        <w:t xml:space="preserve"> — </w:t>
      </w:r>
      <w:r>
        <w:t xml:space="preserve">familiar example</w:t>
      </w:r>
    </w:p>
    <w:p>
      <w:pPr>
        <w:spacing w:after="40"/>
        <w:ind w:left="360"/>
      </w:pPr>
      <w:r>
        <w:rPr>
          <w:i/>
          <w:iCs/>
        </w:rPr>
        <w:t xml:space="preserve">siddhānta</w:t>
      </w:r>
      <w:r>
        <w:t xml:space="preserve"> — </w:t>
      </w:r>
      <w:r>
        <w:t xml:space="preserve">established tenet</w:t>
      </w:r>
    </w:p>
    <w:p>
      <w:pPr>
        <w:spacing w:after="40"/>
        <w:ind w:left="360"/>
      </w:pPr>
      <w:r>
        <w:rPr>
          <w:i/>
          <w:iCs/>
        </w:rPr>
        <w:t xml:space="preserve">avayava</w:t>
      </w:r>
      <w:r>
        <w:t xml:space="preserve"> — </w:t>
      </w:r>
      <w:r>
        <w:t xml:space="preserve">members (of an inference)</w:t>
      </w:r>
    </w:p>
    <w:p>
      <w:pPr>
        <w:spacing w:after="40"/>
        <w:ind w:left="360"/>
      </w:pPr>
      <w:r>
        <w:rPr>
          <w:i/>
          <w:iCs/>
        </w:rPr>
        <w:t xml:space="preserve">tarka</w:t>
      </w:r>
      <w:r>
        <w:t xml:space="preserve"> — </w:t>
      </w:r>
      <w:r>
        <w:t xml:space="preserve">hypothetical reasoning, reductio</w:t>
      </w:r>
    </w:p>
    <w:p>
      <w:pPr>
        <w:spacing w:after="40"/>
        <w:ind w:left="360"/>
      </w:pPr>
      <w:r>
        <w:rPr>
          <w:i/>
          <w:iCs/>
        </w:rPr>
        <w:t xml:space="preserve">nirṇaya</w:t>
      </w:r>
      <w:r>
        <w:t xml:space="preserve"> — </w:t>
      </w:r>
      <w:r>
        <w:t xml:space="preserve">ascertainment, decision</w:t>
      </w:r>
    </w:p>
    <w:p>
      <w:pPr>
        <w:spacing w:after="40"/>
        <w:ind w:left="360"/>
      </w:pPr>
      <w:r>
        <w:rPr>
          <w:i/>
          <w:iCs/>
        </w:rPr>
        <w:t xml:space="preserve">vāda</w:t>
      </w:r>
      <w:r>
        <w:t xml:space="preserve"> — </w:t>
      </w:r>
      <w:r>
        <w:t xml:space="preserve">honest discussion</w:t>
      </w:r>
    </w:p>
    <w:p>
      <w:pPr>
        <w:spacing w:after="40"/>
        <w:ind w:left="360"/>
      </w:pPr>
      <w:r>
        <w:rPr>
          <w:i/>
          <w:iCs/>
        </w:rPr>
        <w:t xml:space="preserve">jalpa</w:t>
      </w:r>
      <w:r>
        <w:t xml:space="preserve"> — </w:t>
      </w:r>
      <w:r>
        <w:t xml:space="preserve">wrangling for victory</w:t>
      </w:r>
    </w:p>
    <w:p>
      <w:pPr>
        <w:spacing w:after="40"/>
        <w:ind w:left="360"/>
      </w:pPr>
      <w:r>
        <w:rPr>
          <w:i/>
          <w:iCs/>
        </w:rPr>
        <w:t xml:space="preserve">vitaṇḍā</w:t>
      </w:r>
      <w:r>
        <w:t xml:space="preserve"> — </w:t>
      </w:r>
      <w:r>
        <w:t xml:space="preserve">destructive criticism</w:t>
      </w:r>
    </w:p>
    <w:p>
      <w:pPr>
        <w:spacing w:after="40"/>
        <w:ind w:left="360"/>
      </w:pPr>
      <w:r>
        <w:rPr>
          <w:i/>
          <w:iCs/>
        </w:rPr>
        <w:t xml:space="preserve">hetvābhāsa</w:t>
      </w:r>
      <w:r>
        <w:t xml:space="preserve"> — </w:t>
      </w:r>
      <w:r>
        <w:t xml:space="preserve">fallacious reason</w:t>
      </w:r>
    </w:p>
    <w:p>
      <w:pPr>
        <w:spacing w:after="40"/>
        <w:ind w:left="360"/>
      </w:pPr>
      <w:r>
        <w:rPr>
          <w:i/>
          <w:iCs/>
        </w:rPr>
        <w:t xml:space="preserve">chala</w:t>
      </w:r>
      <w:r>
        <w:t xml:space="preserve"> — </w:t>
      </w:r>
      <w:r>
        <w:t xml:space="preserve">quibble, equivocation</w:t>
      </w:r>
    </w:p>
    <w:p>
      <w:pPr>
        <w:spacing w:after="40"/>
        <w:ind w:left="360"/>
      </w:pPr>
      <w:r>
        <w:rPr>
          <w:i/>
          <w:iCs/>
        </w:rPr>
        <w:t xml:space="preserve">jāti</w:t>
      </w:r>
      <w:r>
        <w:t xml:space="preserve"> — </w:t>
      </w:r>
      <w:r>
        <w:t xml:space="preserve">futile rejoinder</w:t>
      </w:r>
    </w:p>
    <w:p>
      <w:pPr>
        <w:spacing w:after="40"/>
        <w:ind w:left="360"/>
      </w:pPr>
      <w:r>
        <w:rPr>
          <w:i/>
          <w:iCs/>
        </w:rPr>
        <w:t xml:space="preserve">nigrahasthāna</w:t>
      </w:r>
      <w:r>
        <w:t xml:space="preserve"> — </w:t>
      </w:r>
      <w:r>
        <w:t xml:space="preserve">ground for defeat in debate</w:t>
      </w:r>
    </w:p>
    <w:p>
      <w:pPr>
        <w:spacing w:after="40"/>
        <w:ind w:left="360"/>
      </w:pPr>
      <w:r>
        <w:rPr>
          <w:i/>
          <w:iCs/>
        </w:rPr>
        <w:t xml:space="preserve">tattva-jñānāt</w:t>
      </w:r>
      <w:r>
        <w:t xml:space="preserve"> — </w:t>
      </w:r>
      <w:r>
        <w:t xml:space="preserve">from true knowledge of the nature</w:t>
      </w:r>
    </w:p>
    <w:p>
      <w:pPr>
        <w:spacing w:after="40"/>
        <w:ind w:left="360"/>
      </w:pPr>
      <w:r>
        <w:rPr>
          <w:i/>
          <w:iCs/>
        </w:rPr>
        <w:t xml:space="preserve">niḥśreyasa-adhigamaḥ</w:t>
      </w:r>
      <w:r>
        <w:t xml:space="preserve"> — </w:t>
      </w:r>
      <w:r>
        <w:t xml:space="preserve">attainment of the supreme good</w:t>
      </w:r>
    </w:p>
    <w:p>
      <w:pPr>
        <w:spacing w:after="80" w:before="120"/>
      </w:pPr>
      <w:r>
        <w:rPr>
          <w:b/>
          <w:bCs/>
        </w:rPr>
        <w:t xml:space="preserve">Translation: </w:t>
      </w:r>
      <w:r>
        <w:t xml:space="preserve">The supreme good is attained from true knowledge of the nature of the sixteen categories: means of knowledge, objects of knowledge, doubt, purpose, example, established tenet, members of inference, hypothetical reasoning, ascertainment, discussion, wrangling, destructive criticism, fallacious reason, quibble, futile rejoinder, and grounds for defeat.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Opens the Bhāṣya with the classical maṅgala. Vātsyāyana parses each of the sixteen terms and argues that 'tattva-jñāna' means knowledge that grasps things as they really are, neither doubting what exists nor affirming what does not. Niḥśreyasa is identified with apavarga (final liberation). He establishes that all sixteen categories serve, directly or indirectly, this single soteriological end — the first four are central, the remaining twelve protect the integrity of philosophical investigation.</w:t>
      </w:r>
    </w:p>
    <w:p>
      <w:pPr>
        <w:spacing w:after="80"/>
        <w:ind w:left="360"/>
      </w:pPr>
      <w:r>
        <w:rPr>
          <w:b/>
          <w:bCs/>
          <w:i/>
          <w:iCs/>
        </w:rPr>
        <w:t xml:space="preserve">Uddyotakara</w:t>
      </w:r>
      <w:r>
        <w:t xml:space="preserve">: </w:t>
      </w:r>
      <w:r>
        <w:t xml:space="preserve">In the Vārttika, Uddyotakara defends the sūtra's enumeration against Buddhist objections that fewer or different categories suffice. He argues that all sixteen are necessary because investigation (parīkṣā) requires both the apparatus of valid cognition (pramāṇa, prameya) and the apparatus for resolving disputes (vāda through nigrahasthāna). He clarifies that 'tattva' has both general and specific senses.</w:t>
      </w:r>
    </w:p>
    <w:p>
      <w:pPr>
        <w:spacing w:after="80"/>
        <w:ind w:left="360"/>
      </w:pPr>
      <w:r>
        <w:rPr>
          <w:b/>
          <w:bCs/>
          <w:i/>
          <w:iCs/>
        </w:rPr>
        <w:t xml:space="preserve">Vācaspati Miśra</w:t>
      </w:r>
      <w:r>
        <w:t xml:space="preserve">: </w:t>
      </w:r>
      <w:r>
        <w:t xml:space="preserve">The Tātparyaṭīkā harmonizes Vātsyāyana and Uddyotakara on the relation between tattva-jñāna and niḥśreyasa. Vācaspati shows that knowledge alone does not produce liberation directly — it removes mithyā-jñāna (false cognition), which removes attachment, which stops karma, which ends rebirth. He traces this causal sequence carefully through later sūtras (1.1.2).</w:t>
      </w:r>
    </w:p>
    <w:p>
      <w:pPr>
        <w:spacing w:after="80"/>
        <w:ind w:left="360"/>
      </w:pPr>
      <w:r>
        <w:rPr>
          <w:b/>
          <w:bCs/>
          <w:i/>
          <w:iCs/>
        </w:rPr>
        <w:t xml:space="preserve">Udayana</w:t>
      </w:r>
      <w:r>
        <w:t xml:space="preserve">: </w:t>
      </w:r>
      <w:r>
        <w:t xml:space="preserve">In the Pariśuddhi, Udayana defends the Naiyāyika claim that liberation is a real, attainable state achieved through cognitive transformation. He addresses the Mīmāṃsā objection that mere knowledge cannot dispel an existing soul's suffering, arguing that knowledge of self as distinct from body and mind dissolves the very basis of bondage.</w:t>
      </w:r>
    </w:p>
    <w:p>
      <w:pPr>
        <w:spacing w:after="80"/>
        <w:ind w:left="360"/>
      </w:pPr>
      <w:r>
        <w:rPr>
          <w:b/>
          <w:bCs/>
          <w:i/>
          <w:iCs/>
        </w:rPr>
        <w:t xml:space="preserve">Jayanta Bhaṭṭa</w:t>
      </w:r>
      <w:r>
        <w:t xml:space="preserve">: </w:t>
      </w:r>
      <w:r>
        <w:t xml:space="preserve">The Nyāyamañjarī opens with extensive discussion of why exactly sixteen padārthas are listed. Jayanta argues against Vaiśeṣikas who reduce Nyāya's list to seven (their own padārthas) and against Buddhists who recognize only two pramāṇas. He treats this sūtra as a comprehensive program statement: it announces both Nyāya's epistemology and its ethics.</w:t>
      </w:r>
    </w:p>
    <w:p>
      <w:pPr>
        <w:spacing w:after="80" w:before="240"/>
      </w:pPr>
      <w:r>
        <w:rPr>
          <w:b/>
          <w:bCs/>
          <w:color w:val="1F4E79"/>
          <w:sz w:val="24"/>
          <w:szCs w:val="24"/>
        </w:rPr>
        <w:t xml:space="preserve">Sūtra 1.1.2</w:t>
      </w:r>
    </w:p>
    <w:p>
      <w:pPr>
        <w:spacing w:after="80"/>
      </w:pPr>
      <w:r>
        <w:rPr>
          <w:i/>
          <w:iCs/>
          <w:sz w:val="24"/>
          <w:szCs w:val="24"/>
        </w:rPr>
        <w:t xml:space="preserve">duḥkha-janma-pravṛtti-doṣa-mithyājñānānām uttarottarāpāye tad-anantarāpāyād apavargaḥ</w:t>
      </w:r>
    </w:p>
    <w:p>
      <w:pPr>
        <w:spacing w:after="40" w:before="80"/>
      </w:pPr>
      <w:r>
        <w:rPr>
          <w:b/>
          <w:bCs/>
          <w:sz w:val="22"/>
          <w:szCs w:val="22"/>
        </w:rPr>
        <w:t xml:space="preserve">Word-by-word:</w:t>
      </w:r>
    </w:p>
    <w:p>
      <w:pPr>
        <w:spacing w:after="40"/>
        <w:ind w:left="360"/>
      </w:pPr>
      <w:r>
        <w:rPr>
          <w:i/>
          <w:iCs/>
        </w:rPr>
        <w:t xml:space="preserve">duḥkha</w:t>
      </w:r>
      <w:r>
        <w:t xml:space="preserve"> — </w:t>
      </w:r>
      <w:r>
        <w:t xml:space="preserve">suffering</w:t>
      </w:r>
    </w:p>
    <w:p>
      <w:pPr>
        <w:spacing w:after="40"/>
        <w:ind w:left="360"/>
      </w:pPr>
      <w:r>
        <w:rPr>
          <w:i/>
          <w:iCs/>
        </w:rPr>
        <w:t xml:space="preserve">janma</w:t>
      </w:r>
      <w:r>
        <w:t xml:space="preserve"> — </w:t>
      </w:r>
      <w:r>
        <w:t xml:space="preserve">birth</w:t>
      </w:r>
    </w:p>
    <w:p>
      <w:pPr>
        <w:spacing w:after="40"/>
        <w:ind w:left="360"/>
      </w:pPr>
      <w:r>
        <w:rPr>
          <w:i/>
          <w:iCs/>
        </w:rPr>
        <w:t xml:space="preserve">pravṛtti</w:t>
      </w:r>
      <w:r>
        <w:t xml:space="preserve"> — </w:t>
      </w:r>
      <w:r>
        <w:t xml:space="preserve">activity</w:t>
      </w:r>
    </w:p>
    <w:p>
      <w:pPr>
        <w:spacing w:after="40"/>
        <w:ind w:left="360"/>
      </w:pPr>
      <w:r>
        <w:rPr>
          <w:i/>
          <w:iCs/>
        </w:rPr>
        <w:t xml:space="preserve">doṣa</w:t>
      </w:r>
      <w:r>
        <w:t xml:space="preserve"> — </w:t>
      </w:r>
      <w:r>
        <w:t xml:space="preserve">defects (attachment, aversion, delusion)</w:t>
      </w:r>
    </w:p>
    <w:p>
      <w:pPr>
        <w:spacing w:after="40"/>
        <w:ind w:left="360"/>
      </w:pPr>
      <w:r>
        <w:rPr>
          <w:i/>
          <w:iCs/>
        </w:rPr>
        <w:t xml:space="preserve">mithyā-jñānānām</w:t>
      </w:r>
      <w:r>
        <w:t xml:space="preserve"> — </w:t>
      </w:r>
      <w:r>
        <w:t xml:space="preserve">of false cognition</w:t>
      </w:r>
    </w:p>
    <w:p>
      <w:pPr>
        <w:spacing w:after="40"/>
        <w:ind w:left="360"/>
      </w:pPr>
      <w:r>
        <w:rPr>
          <w:i/>
          <w:iCs/>
        </w:rPr>
        <w:t xml:space="preserve">uttara-uttara-apāye</w:t>
      </w:r>
      <w:r>
        <w:t xml:space="preserve"> — </w:t>
      </w:r>
      <w:r>
        <w:t xml:space="preserve">when each successive (preceding) one is removed</w:t>
      </w:r>
    </w:p>
    <w:p>
      <w:pPr>
        <w:spacing w:after="40"/>
        <w:ind w:left="360"/>
      </w:pPr>
      <w:r>
        <w:rPr>
          <w:i/>
          <w:iCs/>
        </w:rPr>
        <w:t xml:space="preserve">tat-anantara-apāyāt</w:t>
      </w:r>
      <w:r>
        <w:t xml:space="preserve"> — </w:t>
      </w:r>
      <w:r>
        <w:t xml:space="preserve">from the removal of the immediately preceding one</w:t>
      </w:r>
    </w:p>
    <w:p>
      <w:pPr>
        <w:spacing w:after="40"/>
        <w:ind w:left="360"/>
      </w:pPr>
      <w:r>
        <w:rPr>
          <w:i/>
          <w:iCs/>
        </w:rPr>
        <w:t xml:space="preserve">apavargaḥ</w:t>
      </w:r>
      <w:r>
        <w:t xml:space="preserve"> — </w:t>
      </w:r>
      <w:r>
        <w:t xml:space="preserve">final liberation</w:t>
      </w:r>
    </w:p>
    <w:p>
      <w:pPr>
        <w:spacing w:after="80" w:before="120"/>
      </w:pPr>
      <w:r>
        <w:rPr>
          <w:b/>
          <w:bCs/>
        </w:rPr>
        <w:t xml:space="preserve">Translation: </w:t>
      </w:r>
      <w:r>
        <w:t xml:space="preserve">Liberation is the consequence of the successive elimination of false cognition, defects, activity, birth, and suffering — each being removed by the removal of its immediate cause.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causal chain in reverse: false cognition (mithyā-jñāna) generates the defects of rāga-dveṣa-moha; defects produce activity; activity produces birth; birth produces suffering. Removing the root — false cognition — through tattva-jñāna collapses the entire chain. Vātsyāyana stresses that this is a sequential, not simultaneous, removal.</w:t>
      </w:r>
    </w:p>
    <w:p>
      <w:pPr>
        <w:spacing w:after="80"/>
        <w:ind w:left="360"/>
      </w:pPr>
      <w:r>
        <w:rPr>
          <w:b/>
          <w:bCs/>
          <w:i/>
          <w:iCs/>
        </w:rPr>
        <w:t xml:space="preserve">Uddyotakara</w:t>
      </w:r>
      <w:r>
        <w:t xml:space="preserve">: </w:t>
      </w:r>
      <w:r>
        <w:t xml:space="preserve">Defends the precise causal ordering against alternatives. The Vārttika argues that doṣas could not exist without prior false cognition because the misperception of the ātman as identical with body is what generates attachment. Uddyotakara also addresses the Buddhist objection that on this view liberation is merely cessation, not a positive state.</w:t>
      </w:r>
    </w:p>
    <w:p>
      <w:pPr>
        <w:spacing w:after="80"/>
        <w:ind w:left="360"/>
      </w:pPr>
      <w:r>
        <w:rPr>
          <w:b/>
          <w:bCs/>
          <w:i/>
          <w:iCs/>
        </w:rPr>
        <w:t xml:space="preserve">Vācaspati Miśra</w:t>
      </w:r>
      <w:r>
        <w:t xml:space="preserve">: </w:t>
      </w:r>
      <w:r>
        <w:t xml:space="preserve">Provides the most influential gloss of 'uttara-uttara-apāye': each subsequent (later in the list) cause is removed by removing the earlier one. He clarifies grammatical and logical dependencies, showing that the sūtra establishes both the metaphysics of bondage and the practical path: cultivate tattva-jñāna and the rest falls away.</w:t>
      </w:r>
    </w:p>
    <w:p>
      <w:pPr>
        <w:spacing w:after="80"/>
        <w:ind w:left="360"/>
      </w:pPr>
      <w:r>
        <w:rPr>
          <w:b/>
          <w:bCs/>
          <w:i/>
          <w:iCs/>
        </w:rPr>
        <w:t xml:space="preserve">Udayana</w:t>
      </w:r>
      <w:r>
        <w:t xml:space="preserve">: </w:t>
      </w:r>
      <w:r>
        <w:t xml:space="preserve">In the Pariśuddhi and especially in Ātmatattva-viveka, Udayana argues that this causal chain presupposes a permanent ātman as the locus of false cognition, attachment, activity, and rebirth. Without a continuous self, there is no subject for whom apavarga occurs — a key argument against Buddhist anātman.</w:t>
      </w:r>
    </w:p>
    <w:p>
      <w:pPr>
        <w:spacing w:after="80"/>
        <w:ind w:left="360"/>
      </w:pPr>
      <w:r>
        <w:rPr>
          <w:b/>
          <w:bCs/>
          <w:i/>
          <w:iCs/>
        </w:rPr>
        <w:t xml:space="preserve">Jayanta Bhaṭṭa</w:t>
      </w:r>
      <w:r>
        <w:t xml:space="preserve">: </w:t>
      </w:r>
      <w:r>
        <w:t xml:space="preserve">Jayanta in Nyāyamañjarī discusses how this sūtra establishes liberation as the cessation of all suffering — pleasure included, since worldly pleasure is mixed with and productive of suffering. He defends the Naiyāyika view of mokṣa as the absolute absence of all twenty-one varieties of duḥkha, against rival accounts that posit mokṣa as positive bliss.</w:t>
      </w:r>
    </w:p>
    <w:p>
      <w:pPr>
        <w:spacing w:after="80" w:before="240"/>
      </w:pPr>
      <w:r>
        <w:rPr>
          <w:b/>
          <w:bCs/>
          <w:color w:val="1F4E79"/>
          <w:sz w:val="24"/>
          <w:szCs w:val="24"/>
        </w:rPr>
        <w:t xml:space="preserve">Sūtra 1.1.3</w:t>
      </w:r>
    </w:p>
    <w:p>
      <w:pPr>
        <w:spacing w:after="80"/>
      </w:pPr>
      <w:r>
        <w:rPr>
          <w:i/>
          <w:iCs/>
          <w:sz w:val="24"/>
          <w:szCs w:val="24"/>
        </w:rPr>
        <w:t xml:space="preserve">pratyakṣa-anumāna-upamāna-śabdāḥ pramāṇāni</w:t>
      </w:r>
    </w:p>
    <w:p>
      <w:pPr>
        <w:spacing w:after="40" w:before="80"/>
      </w:pPr>
      <w:r>
        <w:rPr>
          <w:b/>
          <w:bCs/>
          <w:sz w:val="22"/>
          <w:szCs w:val="22"/>
        </w:rPr>
        <w:t xml:space="preserve">Word-by-word:</w:t>
      </w:r>
    </w:p>
    <w:p>
      <w:pPr>
        <w:spacing w:after="40"/>
        <w:ind w:left="360"/>
      </w:pPr>
      <w:r>
        <w:rPr>
          <w:i/>
          <w:iCs/>
        </w:rPr>
        <w:t xml:space="preserve">pratyakṣa</w:t>
      </w:r>
      <w:r>
        <w:t xml:space="preserve"> — </w:t>
      </w:r>
      <w:r>
        <w:t xml:space="preserve">perception</w:t>
      </w:r>
    </w:p>
    <w:p>
      <w:pPr>
        <w:spacing w:after="40"/>
        <w:ind w:left="360"/>
      </w:pPr>
      <w:r>
        <w:rPr>
          <w:i/>
          <w:iCs/>
        </w:rPr>
        <w:t xml:space="preserve">anumāna</w:t>
      </w:r>
      <w:r>
        <w:t xml:space="preserve"> — </w:t>
      </w:r>
      <w:r>
        <w:t xml:space="preserve">inference</w:t>
      </w:r>
    </w:p>
    <w:p>
      <w:pPr>
        <w:spacing w:after="40"/>
        <w:ind w:left="360"/>
      </w:pPr>
      <w:r>
        <w:rPr>
          <w:i/>
          <w:iCs/>
        </w:rPr>
        <w:t xml:space="preserve">upamāna</w:t>
      </w:r>
      <w:r>
        <w:t xml:space="preserve"> — </w:t>
      </w:r>
      <w:r>
        <w:t xml:space="preserve">comparison</w:t>
      </w:r>
    </w:p>
    <w:p>
      <w:pPr>
        <w:spacing w:after="40"/>
        <w:ind w:left="360"/>
      </w:pPr>
      <w:r>
        <w:rPr>
          <w:i/>
          <w:iCs/>
        </w:rPr>
        <w:t xml:space="preserve">śabdāḥ</w:t>
      </w:r>
      <w:r>
        <w:t xml:space="preserve"> — </w:t>
      </w:r>
      <w:r>
        <w:t xml:space="preserve">verbal testimony</w:t>
      </w:r>
    </w:p>
    <w:p>
      <w:pPr>
        <w:spacing w:after="40"/>
        <w:ind w:left="360"/>
      </w:pPr>
      <w:r>
        <w:rPr>
          <w:i/>
          <w:iCs/>
        </w:rPr>
        <w:t xml:space="preserve">pramāṇāni</w:t>
      </w:r>
      <w:r>
        <w:t xml:space="preserve"> — </w:t>
      </w:r>
      <w:r>
        <w:t xml:space="preserve">are the means of valid knowledge</w:t>
      </w:r>
    </w:p>
    <w:p>
      <w:pPr>
        <w:spacing w:after="80" w:before="120"/>
      </w:pPr>
      <w:r>
        <w:rPr>
          <w:b/>
          <w:bCs/>
        </w:rPr>
        <w:t xml:space="preserve">Translation: </w:t>
      </w:r>
      <w:r>
        <w:t xml:space="preserve">Perception, inference, comparison, and verbal testimony are the means of valid knowledge.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canonical Naiyāyika set of four pramāṇas. Vātsyāyana takes care to refute Cārvāka (one pramāṇa: perception), Buddhist (two: perception and inference), and Mīmāṃsā (six, adding arthāpatti and anupalabdhi). He defines pramāṇa generally as 'that by which an object is known truly' (upalabdhi-sādhana). Each subsequent sūtra defines one of the four.</w:t>
      </w:r>
    </w:p>
    <w:p>
      <w:pPr>
        <w:spacing w:after="80"/>
        <w:ind w:left="360"/>
      </w:pPr>
      <w:r>
        <w:rPr>
          <w:b/>
          <w:bCs/>
          <w:i/>
          <w:iCs/>
        </w:rPr>
        <w:t xml:space="preserve">Uddyotakara</w:t>
      </w:r>
      <w:r>
        <w:t xml:space="preserve">: </w:t>
      </w:r>
      <w:r>
        <w:t xml:space="preserve">Provides extended argumentation for why these four are exhaustive. He demonstrates that arthāpatti reduces to anumāna and that anupalabdhi reduces to perception (the perception of bare ground as evidence of absence). The Vārttika's defense of exactly four pramāṇas became canonical.</w:t>
      </w:r>
    </w:p>
    <w:p>
      <w:pPr>
        <w:spacing w:after="80"/>
        <w:ind w:left="360"/>
      </w:pPr>
      <w:r>
        <w:rPr>
          <w:b/>
          <w:bCs/>
          <w:i/>
          <w:iCs/>
        </w:rPr>
        <w:t xml:space="preserve">Vācaspati Miśra</w:t>
      </w:r>
      <w:r>
        <w:t xml:space="preserve">: </w:t>
      </w:r>
      <w:r>
        <w:t xml:space="preserve">Refines the technical definition of pramāṇa as 'the unique cause (asādhāraṇa-kāraṇa) of pramā,' where pramā is non-erroneous experiential cognition (yathārtha-anubhava). His treatment establishes the framework within which later Navya-Nyāya develops its theory of cognition.</w:t>
      </w:r>
    </w:p>
    <w:p>
      <w:pPr>
        <w:spacing w:after="80"/>
        <w:ind w:left="360"/>
      </w:pPr>
      <w:r>
        <w:rPr>
          <w:b/>
          <w:bCs/>
          <w:i/>
          <w:iCs/>
        </w:rPr>
        <w:t xml:space="preserve">Udayana</w:t>
      </w:r>
      <w:r>
        <w:t xml:space="preserve">: </w:t>
      </w:r>
      <w:r>
        <w:t xml:space="preserve">Defends the irreducibility of śabda against Vaiśeṣika and Buddhist attempts to subsume it under inference. Udayana argues that verbal testimony has its own distinctive causal structure — the relation between word and meaning is conventional but not inferential — and so cannot be reduced.</w:t>
      </w:r>
    </w:p>
    <w:p>
      <w:pPr>
        <w:spacing w:after="80"/>
        <w:ind w:left="360"/>
      </w:pPr>
      <w:r>
        <w:rPr>
          <w:b/>
          <w:bCs/>
          <w:i/>
          <w:iCs/>
        </w:rPr>
        <w:t xml:space="preserve">Jayanta Bhaṭṭa</w:t>
      </w:r>
      <w:r>
        <w:t xml:space="preserve">: </w:t>
      </w:r>
      <w:r>
        <w:t xml:space="preserve">The Nyāyamañjarī devotes its longest discussions to this sūtra. Jayanta surveys all rival positions (Cārvāka, Buddhist, Mīmāṃsā, Sāṅkhya) on the number of pramāṇas and presents the most accessible classical defense of the Naiyāyika fourfold. He treats each pramāṇa with literary flair and detailed analysis.</w:t>
      </w:r>
    </w:p>
    <w:p>
      <w:pPr>
        <w:spacing w:after="80" w:before="240"/>
      </w:pPr>
      <w:r>
        <w:rPr>
          <w:b/>
          <w:bCs/>
          <w:color w:val="1F4E79"/>
          <w:sz w:val="24"/>
          <w:szCs w:val="24"/>
        </w:rPr>
        <w:t xml:space="preserve">Sūtra 1.1.4</w:t>
      </w:r>
    </w:p>
    <w:p>
      <w:pPr>
        <w:spacing w:after="80"/>
      </w:pPr>
      <w:r>
        <w:rPr>
          <w:i/>
          <w:iCs/>
          <w:sz w:val="24"/>
          <w:szCs w:val="24"/>
        </w:rPr>
        <w:t xml:space="preserve">indriya-artha-sannikarṣa-utpannaṃ jñānam avyapadeśyam avyabhicāri vyavasāyātmakaṃ pratyakṣam</w:t>
      </w:r>
    </w:p>
    <w:p>
      <w:pPr>
        <w:spacing w:after="40" w:before="80"/>
      </w:pPr>
      <w:r>
        <w:rPr>
          <w:b/>
          <w:bCs/>
          <w:sz w:val="22"/>
          <w:szCs w:val="22"/>
        </w:rPr>
        <w:t xml:space="preserve">Word-by-word:</w:t>
      </w:r>
    </w:p>
    <w:p>
      <w:pPr>
        <w:spacing w:after="40"/>
        <w:ind w:left="360"/>
      </w:pPr>
      <w:r>
        <w:rPr>
          <w:i/>
          <w:iCs/>
        </w:rPr>
        <w:t xml:space="preserve">indriya-artha-sannikarṣa</w:t>
      </w:r>
      <w:r>
        <w:t xml:space="preserve"> — </w:t>
      </w:r>
      <w:r>
        <w:t xml:space="preserve">contact between sense-organ and object</w:t>
      </w:r>
    </w:p>
    <w:p>
      <w:pPr>
        <w:spacing w:after="40"/>
        <w:ind w:left="360"/>
      </w:pPr>
      <w:r>
        <w:rPr>
          <w:i/>
          <w:iCs/>
        </w:rPr>
        <w:t xml:space="preserve">utpannam</w:t>
      </w:r>
      <w:r>
        <w:t xml:space="preserve"> — </w:t>
      </w:r>
      <w:r>
        <w:t xml:space="preserve">produced (from)</w:t>
      </w:r>
    </w:p>
    <w:p>
      <w:pPr>
        <w:spacing w:after="40"/>
        <w:ind w:left="360"/>
      </w:pPr>
      <w:r>
        <w:rPr>
          <w:i/>
          <w:iCs/>
        </w:rPr>
        <w:t xml:space="preserve">jñānam</w:t>
      </w:r>
      <w:r>
        <w:t xml:space="preserve"> — </w:t>
      </w:r>
      <w:r>
        <w:t xml:space="preserve">cognition</w:t>
      </w:r>
    </w:p>
    <w:p>
      <w:pPr>
        <w:spacing w:after="40"/>
        <w:ind w:left="360"/>
      </w:pPr>
      <w:r>
        <w:rPr>
          <w:i/>
          <w:iCs/>
        </w:rPr>
        <w:t xml:space="preserve">avyapadeśyam</w:t>
      </w:r>
      <w:r>
        <w:t xml:space="preserve"> — </w:t>
      </w:r>
      <w:r>
        <w:t xml:space="preserve">non-verbal, inexpressible (in nirvikalpaka stage)</w:t>
      </w:r>
    </w:p>
    <w:p>
      <w:pPr>
        <w:spacing w:after="40"/>
        <w:ind w:left="360"/>
      </w:pPr>
      <w:r>
        <w:rPr>
          <w:i/>
          <w:iCs/>
        </w:rPr>
        <w:t xml:space="preserve">avyabhicāri</w:t>
      </w:r>
      <w:r>
        <w:t xml:space="preserve"> — </w:t>
      </w:r>
      <w:r>
        <w:t xml:space="preserve">non-erroneous</w:t>
      </w:r>
    </w:p>
    <w:p>
      <w:pPr>
        <w:spacing w:after="40"/>
        <w:ind w:left="360"/>
      </w:pPr>
      <w:r>
        <w:rPr>
          <w:i/>
          <w:iCs/>
        </w:rPr>
        <w:t xml:space="preserve">vyavasāya-ātmakam</w:t>
      </w:r>
      <w:r>
        <w:t xml:space="preserve"> — </w:t>
      </w:r>
      <w:r>
        <w:t xml:space="preserve">of the nature of determination</w:t>
      </w:r>
    </w:p>
    <w:p>
      <w:pPr>
        <w:spacing w:after="40"/>
        <w:ind w:left="360"/>
      </w:pPr>
      <w:r>
        <w:rPr>
          <w:i/>
          <w:iCs/>
        </w:rPr>
        <w:t xml:space="preserve">pratyakṣam</w:t>
      </w:r>
      <w:r>
        <w:t xml:space="preserve"> — </w:t>
      </w:r>
      <w:r>
        <w:t xml:space="preserve">is perception</w:t>
      </w:r>
    </w:p>
    <w:p>
      <w:pPr>
        <w:spacing w:after="80" w:before="120"/>
      </w:pPr>
      <w:r>
        <w:rPr>
          <w:b/>
          <w:bCs/>
        </w:rPr>
        <w:t xml:space="preserve">Translation: </w:t>
      </w:r>
      <w:r>
        <w:t xml:space="preserve">Perception is that cognition which arises from sense-object contact, is non-verbal, non-erroneous, and of the nature of determination.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Famously analyzes each qualifying term as excluding a different rival cognition. 'Sense-object contact' excludes inference and testimony; 'non-verbal' (avyapadeśya) refers to the indeterminate stage of perception (nirvikalpaka); 'non-erroneous' excludes illusory perceptions (mirage, double moon); 'determinate' (vyavasāyātmaka) ensures it is not mere doubt. This four-fold qualification became the standard Nyāya definition.</w:t>
      </w:r>
    </w:p>
    <w:p>
      <w:pPr>
        <w:spacing w:after="80"/>
        <w:ind w:left="360"/>
      </w:pPr>
      <w:r>
        <w:rPr>
          <w:b/>
          <w:bCs/>
          <w:i/>
          <w:iCs/>
        </w:rPr>
        <w:t xml:space="preserve">Uddyotakara</w:t>
      </w:r>
      <w:r>
        <w:t xml:space="preserve">: </w:t>
      </w:r>
      <w:r>
        <w:t xml:space="preserve">Defends each qualifier against Buddhist (especially Dignāga's) alternative definition that perception is mere kalpanāpoḍha (free of conceptualization). Uddyotakara argues that determinate (savikalpaka) perception is genuinely perceptual and that the qualifier 'avyapadeśya' does not mean Dignāga's nirvikalpaka exclusively but distinguishes the perceptual character from verbal cognition.</w:t>
      </w:r>
    </w:p>
    <w:p>
      <w:pPr>
        <w:spacing w:after="80"/>
        <w:ind w:left="360"/>
      </w:pPr>
      <w:r>
        <w:rPr>
          <w:b/>
          <w:bCs/>
          <w:i/>
          <w:iCs/>
        </w:rPr>
        <w:t xml:space="preserve">Vācaspati Miśra</w:t>
      </w:r>
      <w:r>
        <w:t xml:space="preserve">: </w:t>
      </w:r>
      <w:r>
        <w:t xml:space="preserve">Provides the classic Nyāya distinction between nirvikalpaka (indeterminate) and savikalpaka (determinate) perception, both genuinely perceptual. He argues that 'avyapadeśya' indicates the nirvikalpaka stage where the object is grasped without name-recognition, and 'vyavasāyātmaka' indicates the subsequent savikalpaka stage that includes name and qualifier.</w:t>
      </w:r>
    </w:p>
    <w:p>
      <w:pPr>
        <w:spacing w:after="80"/>
        <w:ind w:left="360"/>
      </w:pPr>
      <w:r>
        <w:rPr>
          <w:b/>
          <w:bCs/>
          <w:i/>
          <w:iCs/>
        </w:rPr>
        <w:t xml:space="preserve">Udayana</w:t>
      </w:r>
      <w:r>
        <w:t xml:space="preserve">: </w:t>
      </w:r>
      <w:r>
        <w:t xml:space="preserve">In the Pariśuddhi, Udayana addresses the Buddhist challenge that conceptualized cognition cannot be perception because it involves universals and language. He defends the reality of universals and the perceptual graspability of qualified objects. His position becomes the foundation of Navya-Nyāya theory of perception.</w:t>
      </w:r>
    </w:p>
    <w:p>
      <w:pPr>
        <w:spacing w:after="80"/>
        <w:ind w:left="360"/>
      </w:pPr>
      <w:r>
        <w:rPr>
          <w:b/>
          <w:bCs/>
          <w:i/>
          <w:iCs/>
        </w:rPr>
        <w:t xml:space="preserve">Jayanta Bhaṭṭa</w:t>
      </w:r>
      <w:r>
        <w:t xml:space="preserve">: </w:t>
      </w:r>
      <w:r>
        <w:t xml:space="preserve">Provides extensive discussion of all four qualifiers in Nyāyamañjarī, with particular attention to how illusion (bhrama) and dream (svapna) are excluded by 'avyabhicāri,' and how doubt is excluded by 'vyavasāyātmaka.' Jayanta also engages Mīmāṃsaka theories of perception with characteristic thoroughness.</w:t>
      </w:r>
    </w:p>
    <w:p>
      <w:pPr>
        <w:spacing w:after="80" w:before="240"/>
      </w:pPr>
      <w:r>
        <w:rPr>
          <w:b/>
          <w:bCs/>
          <w:color w:val="1F4E79"/>
          <w:sz w:val="24"/>
          <w:szCs w:val="24"/>
        </w:rPr>
        <w:t xml:space="preserve">Sūtra 1.1.5</w:t>
      </w:r>
    </w:p>
    <w:p>
      <w:pPr>
        <w:spacing w:after="80"/>
      </w:pPr>
      <w:r>
        <w:rPr>
          <w:i/>
          <w:iCs/>
          <w:sz w:val="24"/>
          <w:szCs w:val="24"/>
        </w:rPr>
        <w:t xml:space="preserve">atha tat-pūrvakaṃ tri-vidham anumānaṃ pūrvavat śeṣavat sāmānyato dṛṣṭaṃ ca</w:t>
      </w:r>
    </w:p>
    <w:p>
      <w:pPr>
        <w:spacing w:after="40" w:before="80"/>
      </w:pPr>
      <w:r>
        <w:rPr>
          <w:b/>
          <w:bCs/>
          <w:sz w:val="22"/>
          <w:szCs w:val="22"/>
        </w:rPr>
        <w:t xml:space="preserve">Word-by-word:</w:t>
      </w:r>
    </w:p>
    <w:p>
      <w:pPr>
        <w:spacing w:after="40"/>
        <w:ind w:left="360"/>
      </w:pPr>
      <w:r>
        <w:rPr>
          <w:i/>
          <w:iCs/>
        </w:rPr>
        <w:t xml:space="preserve">atha</w:t>
      </w:r>
      <w:r>
        <w:t xml:space="preserve"> — </w:t>
      </w:r>
      <w:r>
        <w:t xml:space="preserve">now</w:t>
      </w:r>
    </w:p>
    <w:p>
      <w:pPr>
        <w:spacing w:after="40"/>
        <w:ind w:left="360"/>
      </w:pPr>
      <w:r>
        <w:rPr>
          <w:i/>
          <w:iCs/>
        </w:rPr>
        <w:t xml:space="preserve">tat-pūrvakam</w:t>
      </w:r>
      <w:r>
        <w:t xml:space="preserve"> — </w:t>
      </w:r>
      <w:r>
        <w:t xml:space="preserve">preceded by that (perception)</w:t>
      </w:r>
    </w:p>
    <w:p>
      <w:pPr>
        <w:spacing w:after="40"/>
        <w:ind w:left="360"/>
      </w:pPr>
      <w:r>
        <w:rPr>
          <w:i/>
          <w:iCs/>
        </w:rPr>
        <w:t xml:space="preserve">tri-vidham</w:t>
      </w:r>
      <w:r>
        <w:t xml:space="preserve"> — </w:t>
      </w:r>
      <w:r>
        <w:t xml:space="preserve">of three kinds</w:t>
      </w:r>
    </w:p>
    <w:p>
      <w:pPr>
        <w:spacing w:after="40"/>
        <w:ind w:left="360"/>
      </w:pPr>
      <w:r>
        <w:rPr>
          <w:i/>
          <w:iCs/>
        </w:rPr>
        <w:t xml:space="preserve">anumānam</w:t>
      </w:r>
      <w:r>
        <w:t xml:space="preserve"> — </w:t>
      </w:r>
      <w:r>
        <w:t xml:space="preserve">inference</w:t>
      </w:r>
    </w:p>
    <w:p>
      <w:pPr>
        <w:spacing w:after="40"/>
        <w:ind w:left="360"/>
      </w:pPr>
      <w:r>
        <w:rPr>
          <w:i/>
          <w:iCs/>
        </w:rPr>
        <w:t xml:space="preserve">pūrvavat</w:t>
      </w:r>
      <w:r>
        <w:t xml:space="preserve"> — </w:t>
      </w:r>
      <w:r>
        <w:t xml:space="preserve">having a prior (cause-to-effect)</w:t>
      </w:r>
    </w:p>
    <w:p>
      <w:pPr>
        <w:spacing w:after="40"/>
        <w:ind w:left="360"/>
      </w:pPr>
      <w:r>
        <w:rPr>
          <w:i/>
          <w:iCs/>
        </w:rPr>
        <w:t xml:space="preserve">śeṣavat</w:t>
      </w:r>
      <w:r>
        <w:t xml:space="preserve"> — </w:t>
      </w:r>
      <w:r>
        <w:t xml:space="preserve">having a remainder (effect-to-cause)</w:t>
      </w:r>
    </w:p>
    <w:p>
      <w:pPr>
        <w:spacing w:after="40"/>
        <w:ind w:left="360"/>
      </w:pPr>
      <w:r>
        <w:rPr>
          <w:i/>
          <w:iCs/>
        </w:rPr>
        <w:t xml:space="preserve">sāmānyataḥ-dṛṣṭam</w:t>
      </w:r>
      <w:r>
        <w:t xml:space="preserve"> — </w:t>
      </w:r>
      <w:r>
        <w:t xml:space="preserve">perceived as a general rule</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Now, inference, which is preceded by perception, is of three kinds: from prior cause, from observed remainder, and from observed general correlation.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that all inference rests upon prior perception of the invariable concomitance (vyāpti). The three types: pūrvavat infers effect from cause (clouds → rain); śeṣavat infers cause from effect (river-rise → upstream rain); sāmānyato-dṛṣṭa infers an unobservable from a general rule (the soul from cognition's locus). Vātsyāyana parses 'tat-pūrvakam' as meaning 'preceded by perception' (of vyāpti, of liṅga, and of pakṣa).</w:t>
      </w:r>
    </w:p>
    <w:p>
      <w:pPr>
        <w:spacing w:after="80"/>
        <w:ind w:left="360"/>
      </w:pPr>
      <w:r>
        <w:rPr>
          <w:b/>
          <w:bCs/>
          <w:i/>
          <w:iCs/>
        </w:rPr>
        <w:t xml:space="preserve">Uddyotakara</w:t>
      </w:r>
      <w:r>
        <w:t xml:space="preserve">: </w:t>
      </w:r>
      <w:r>
        <w:t xml:space="preserve">Engages Dignāga's trairūpya theory of the inferential mark and defends the Naiyāyika analysis. Uddyotakara argues that the threefold classification is not exhaustive of logical types but exhibits major patterns of inference; he reads 'tat-pūrvakam' to indicate that inference uses what perception has revealed about the relation between mark and inferred object.</w:t>
      </w:r>
    </w:p>
    <w:p>
      <w:pPr>
        <w:spacing w:after="80"/>
        <w:ind w:left="360"/>
      </w:pPr>
      <w:r>
        <w:rPr>
          <w:b/>
          <w:bCs/>
          <w:i/>
          <w:iCs/>
        </w:rPr>
        <w:t xml:space="preserve">Vācaspati Miśra</w:t>
      </w:r>
      <w:r>
        <w:t xml:space="preserve">: </w:t>
      </w:r>
      <w:r>
        <w:t xml:space="preserve">Offers the most influential later interpretation of the three types: pūrvavat as inference where the relation between hetu and sādhya was previously perceived; śeṣavat as parisesa-anumāna (inference by elimination); sāmānyato-dṛṣṭa as inference about objects beyond perception. His reading shapes subsequent classical understanding.</w:t>
      </w:r>
    </w:p>
    <w:p>
      <w:pPr>
        <w:spacing w:after="80"/>
        <w:ind w:left="360"/>
      </w:pPr>
      <w:r>
        <w:rPr>
          <w:b/>
          <w:bCs/>
          <w:i/>
          <w:iCs/>
        </w:rPr>
        <w:t xml:space="preserve">Udayana</w:t>
      </w:r>
      <w:r>
        <w:t xml:space="preserve">: </w:t>
      </w:r>
      <w:r>
        <w:t xml:space="preserve">Defends inference's ultimate dependence on perception against Mīmāṃsaka and Buddhist views. He clarifies that 'tat-pūrvakam' means inference is grounded in but not reducible to perception, and develops the Nyāya analysis of vyāpti (invariable concomitance) that becomes the technical core of Navya-Nyāya inference theory.</w:t>
      </w:r>
    </w:p>
    <w:p>
      <w:pPr>
        <w:spacing w:after="80"/>
        <w:ind w:left="360"/>
      </w:pPr>
      <w:r>
        <w:rPr>
          <w:b/>
          <w:bCs/>
          <w:i/>
          <w:iCs/>
        </w:rPr>
        <w:t xml:space="preserve">Jayanta Bhaṭṭa</w:t>
      </w:r>
      <w:r>
        <w:t xml:space="preserve">: </w:t>
      </w:r>
      <w:r>
        <w:t xml:space="preserve">Surveys all interpretations of the three types and argues for the Vātsyāyana–Uddyotakara reading over Vācaspati's. Jayanta's discussion of inference in Nyāyamañjarī is among the most detailed in classical literature, treating the structure, the nature of the inferential mark, and the conditions of valid inference.</w:t>
      </w:r>
    </w:p>
    <w:p>
      <w:pPr>
        <w:spacing w:after="80" w:before="240"/>
      </w:pPr>
      <w:r>
        <w:rPr>
          <w:b/>
          <w:bCs/>
          <w:color w:val="1F4E79"/>
          <w:sz w:val="24"/>
          <w:szCs w:val="24"/>
        </w:rPr>
        <w:t xml:space="preserve">Sūtra 1.1.6</w:t>
      </w:r>
    </w:p>
    <w:p>
      <w:pPr>
        <w:spacing w:after="80"/>
      </w:pPr>
      <w:r>
        <w:rPr>
          <w:i/>
          <w:iCs/>
          <w:sz w:val="24"/>
          <w:szCs w:val="24"/>
        </w:rPr>
        <w:t xml:space="preserve">prasiddha-sādharmyāt sādhya-sādhanam upamānam</w:t>
      </w:r>
    </w:p>
    <w:p>
      <w:pPr>
        <w:spacing w:after="40" w:before="80"/>
      </w:pPr>
      <w:r>
        <w:rPr>
          <w:b/>
          <w:bCs/>
          <w:sz w:val="22"/>
          <w:szCs w:val="22"/>
        </w:rPr>
        <w:t xml:space="preserve">Word-by-word:</w:t>
      </w:r>
    </w:p>
    <w:p>
      <w:pPr>
        <w:spacing w:after="40"/>
        <w:ind w:left="360"/>
      </w:pPr>
      <w:r>
        <w:rPr>
          <w:i/>
          <w:iCs/>
        </w:rPr>
        <w:t xml:space="preserve">prasiddha-sādharmyāt</w:t>
      </w:r>
      <w:r>
        <w:t xml:space="preserve"> — </w:t>
      </w:r>
      <w:r>
        <w:t xml:space="preserve">from similarity to a well-known thing</w:t>
      </w:r>
    </w:p>
    <w:p>
      <w:pPr>
        <w:spacing w:after="40"/>
        <w:ind w:left="360"/>
      </w:pPr>
      <w:r>
        <w:rPr>
          <w:i/>
          <w:iCs/>
        </w:rPr>
        <w:t xml:space="preserve">sādhya-sādhanam</w:t>
      </w:r>
      <w:r>
        <w:t xml:space="preserve"> — </w:t>
      </w:r>
      <w:r>
        <w:t xml:space="preserve">establishment of what is to be known</w:t>
      </w:r>
    </w:p>
    <w:p>
      <w:pPr>
        <w:spacing w:after="40"/>
        <w:ind w:left="360"/>
      </w:pPr>
      <w:r>
        <w:rPr>
          <w:i/>
          <w:iCs/>
        </w:rPr>
        <w:t xml:space="preserve">upamānam</w:t>
      </w:r>
      <w:r>
        <w:t xml:space="preserve"> — </w:t>
      </w:r>
      <w:r>
        <w:t xml:space="preserve">is comparison</w:t>
      </w:r>
    </w:p>
    <w:p>
      <w:pPr>
        <w:spacing w:after="80" w:before="120"/>
      </w:pPr>
      <w:r>
        <w:rPr>
          <w:b/>
          <w:bCs/>
        </w:rPr>
        <w:t xml:space="preserve">Translation: </w:t>
      </w:r>
      <w:r>
        <w:t xml:space="preserve">Comparison is the establishment of an object to be known through its similarity to a well-known one.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Gives the famous example: a forester tells a city-dweller, 'A gavaya resembles a cow.' Later, the city-dweller sees a gavaya in the forest and recognizes it through the remembered similarity. Vātsyāyana argues that this cognitive operation is irreducible to perception (the gavaya was not seen before), inference (no prior vyāpti), or testimony (testimony alone gives the resemblance, not the identification of the actual animal as gavaya).</w:t>
      </w:r>
    </w:p>
    <w:p>
      <w:pPr>
        <w:spacing w:after="80"/>
        <w:ind w:left="360"/>
      </w:pPr>
      <w:r>
        <w:rPr>
          <w:b/>
          <w:bCs/>
          <w:i/>
          <w:iCs/>
        </w:rPr>
        <w:t xml:space="preserve">Uddyotakara</w:t>
      </w:r>
      <w:r>
        <w:t xml:space="preserve">: </w:t>
      </w:r>
      <w:r>
        <w:t xml:space="preserve">Defends upamāna against Buddhist attempts to reduce it to inference and Mīmāṃsaka attempts to reduce it to inference plus testimony. The Vārttika carefully distinguishes upamāna's structure: testimony provides the rule, perception provides the present case, but the cognition that connects them — recognizing 'this is what was meant by gavaya' — is upamāna itself.</w:t>
      </w:r>
    </w:p>
    <w:p>
      <w:pPr>
        <w:spacing w:after="80"/>
        <w:ind w:left="360"/>
      </w:pPr>
      <w:r>
        <w:rPr>
          <w:b/>
          <w:bCs/>
          <w:i/>
          <w:iCs/>
        </w:rPr>
        <w:t xml:space="preserve">Vācaspati Miśra</w:t>
      </w:r>
      <w:r>
        <w:t xml:space="preserve">: </w:t>
      </w:r>
      <w:r>
        <w:t xml:space="preserve">Refines the Naiyāyika analysis: upamāna's distinctive product is the relation between word and named object, mediated by perceived similarity. Vācaspati argues this is genuinely a separate pramāṇa because none of the other three produces this specific cognitive content.</w:t>
      </w:r>
    </w:p>
    <w:p>
      <w:pPr>
        <w:spacing w:after="80"/>
        <w:ind w:left="360"/>
      </w:pPr>
      <w:r>
        <w:rPr>
          <w:b/>
          <w:bCs/>
          <w:i/>
          <w:iCs/>
        </w:rPr>
        <w:t xml:space="preserve">Udayana</w:t>
      </w:r>
      <w:r>
        <w:t xml:space="preserve">: </w:t>
      </w:r>
      <w:r>
        <w:t xml:space="preserve">Provides the most philosophically rigorous defense of upamāna in classical Nyāya. He shows that without it, there could be no learned recognition of any class-membership through similarity, and that this is genuinely cognitive, not just associative. Udayana's analysis becomes definitive for later tradition.</w:t>
      </w:r>
    </w:p>
    <w:p>
      <w:pPr>
        <w:spacing w:after="80"/>
        <w:ind w:left="360"/>
      </w:pPr>
      <w:r>
        <w:rPr>
          <w:b/>
          <w:bCs/>
          <w:i/>
          <w:iCs/>
        </w:rPr>
        <w:t xml:space="preserve">Jayanta Bhaṭṭa</w:t>
      </w:r>
      <w:r>
        <w:t xml:space="preserve">: </w:t>
      </w:r>
      <w:r>
        <w:t xml:space="preserve">Treats upamāna with characteristic attention to opposing schools. He surveys Mīmāṃsaka, Bhāṭṭa, and Prābhākara accounts and defends the Naiyāyika view as most economical. Jayanta gives multiple illustrative examples beyond gavaya — including learning the meaning of unfamiliar Sanskrit words through similarity to known words.</w:t>
      </w:r>
    </w:p>
    <w:p>
      <w:pPr>
        <w:spacing w:after="80" w:before="240"/>
      </w:pPr>
      <w:r>
        <w:rPr>
          <w:b/>
          <w:bCs/>
          <w:color w:val="1F4E79"/>
          <w:sz w:val="24"/>
          <w:szCs w:val="24"/>
        </w:rPr>
        <w:t xml:space="preserve">Sūtra 1.1.7</w:t>
      </w:r>
    </w:p>
    <w:p>
      <w:pPr>
        <w:spacing w:after="80"/>
      </w:pPr>
      <w:r>
        <w:rPr>
          <w:i/>
          <w:iCs/>
          <w:sz w:val="24"/>
          <w:szCs w:val="24"/>
        </w:rPr>
        <w:t xml:space="preserve">āpta-upadeśaḥ śabdaḥ</w:t>
      </w:r>
    </w:p>
    <w:p>
      <w:pPr>
        <w:spacing w:after="40" w:before="80"/>
      </w:pPr>
      <w:r>
        <w:rPr>
          <w:b/>
          <w:bCs/>
          <w:sz w:val="22"/>
          <w:szCs w:val="22"/>
        </w:rPr>
        <w:t xml:space="preserve">Word-by-word:</w:t>
      </w:r>
    </w:p>
    <w:p>
      <w:pPr>
        <w:spacing w:after="40"/>
        <w:ind w:left="360"/>
      </w:pPr>
      <w:r>
        <w:rPr>
          <w:i/>
          <w:iCs/>
        </w:rPr>
        <w:t xml:space="preserve">āpta</w:t>
      </w:r>
      <w:r>
        <w:t xml:space="preserve"> — </w:t>
      </w:r>
      <w:r>
        <w:t xml:space="preserve">trustworthy person</w:t>
      </w:r>
    </w:p>
    <w:p>
      <w:pPr>
        <w:spacing w:after="40"/>
        <w:ind w:left="360"/>
      </w:pPr>
      <w:r>
        <w:rPr>
          <w:i/>
          <w:iCs/>
        </w:rPr>
        <w:t xml:space="preserve">upadeśaḥ</w:t>
      </w:r>
      <w:r>
        <w:t xml:space="preserve"> — </w:t>
      </w:r>
      <w:r>
        <w:t xml:space="preserve">instruction, statement</w:t>
      </w:r>
    </w:p>
    <w:p>
      <w:pPr>
        <w:spacing w:after="40"/>
        <w:ind w:left="360"/>
      </w:pPr>
      <w:r>
        <w:rPr>
          <w:i/>
          <w:iCs/>
        </w:rPr>
        <w:t xml:space="preserve">śabdaḥ</w:t>
      </w:r>
      <w:r>
        <w:t xml:space="preserve"> — </w:t>
      </w:r>
      <w:r>
        <w:t xml:space="preserve">verbal testimony</w:t>
      </w:r>
    </w:p>
    <w:p>
      <w:pPr>
        <w:spacing w:after="80" w:before="120"/>
      </w:pPr>
      <w:r>
        <w:rPr>
          <w:b/>
          <w:bCs/>
        </w:rPr>
        <w:t xml:space="preserve">Translation: </w:t>
      </w:r>
      <w:r>
        <w:t xml:space="preserve">Verbal testimony is the statement of a trustworthy person.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āpta as one who has direct knowledge of what is asserted, sympathy toward the listener, and the desire to communicate truthfully. The Vedas are āpta-vacana because their author (the Lord, on Naiyāyika view) is fully āpta. Vātsyāyana uses this to ground both worldly testimony (laukika) and scriptural testimony (Vaidika) under a single epistemic principle.</w:t>
      </w:r>
    </w:p>
    <w:p>
      <w:pPr>
        <w:spacing w:after="80"/>
        <w:ind w:left="360"/>
      </w:pPr>
      <w:r>
        <w:rPr>
          <w:b/>
          <w:bCs/>
          <w:i/>
          <w:iCs/>
        </w:rPr>
        <w:t xml:space="preserve">Uddyotakara</w:t>
      </w:r>
      <w:r>
        <w:t xml:space="preserve">: </w:t>
      </w:r>
      <w:r>
        <w:t xml:space="preserve">Defends the existence and authority of āptas against Cārvāka skepticism. He argues that we constantly rely on testimony (for distant places, our own birth date, historical events) and that this reliance is rational, not mere convention. Vedic authority follows from the Lord's being āpta par excellence.</w:t>
      </w:r>
    </w:p>
    <w:p>
      <w:pPr>
        <w:spacing w:after="80"/>
        <w:ind w:left="360"/>
      </w:pPr>
      <w:r>
        <w:rPr>
          <w:b/>
          <w:bCs/>
          <w:i/>
          <w:iCs/>
        </w:rPr>
        <w:t xml:space="preserve">Vācaspati Miśra</w:t>
      </w:r>
      <w:r>
        <w:t xml:space="preserve">: </w:t>
      </w:r>
      <w:r>
        <w:t xml:space="preserve">Refines the analysis: śabda's pramāṇa-character lies in the speaker's reliability combined with the hearer's correct understanding of word-meaning relations. He argues against the Mīmāṃsā view that the Veda is apauruṣeya, instead supporting the Naiyāyika position that it has Īśvara as author, who is the supreme āpta.</w:t>
      </w:r>
    </w:p>
    <w:p>
      <w:pPr>
        <w:spacing w:after="80"/>
        <w:ind w:left="360"/>
      </w:pPr>
      <w:r>
        <w:rPr>
          <w:b/>
          <w:bCs/>
          <w:i/>
          <w:iCs/>
        </w:rPr>
        <w:t xml:space="preserve">Udayana</w:t>
      </w:r>
      <w:r>
        <w:t xml:space="preserve">: </w:t>
      </w:r>
      <w:r>
        <w:t xml:space="preserve">In Nyāya-kusumāñjali and Pariśuddhi, Udayana develops the theistic argument that the Vedas' apparent authorlessness and authority point to Īśvara as their composer. The reliability of śabda-pramāṇa thus ultimately rests on the moral and cognitive perfection of God, who is the supreme āpta.</w:t>
      </w:r>
    </w:p>
    <w:p>
      <w:pPr>
        <w:spacing w:after="80"/>
        <w:ind w:left="360"/>
      </w:pPr>
      <w:r>
        <w:rPr>
          <w:b/>
          <w:bCs/>
          <w:i/>
          <w:iCs/>
        </w:rPr>
        <w:t xml:space="preserve">Jayanta Bhaṭṭa</w:t>
      </w:r>
      <w:r>
        <w:t xml:space="preserve">: </w:t>
      </w:r>
      <w:r>
        <w:t xml:space="preserve">Provides one of classical India's most thorough treatments of testimony, surveying secular speech, scriptural authority, and the nature of word-meaning relations. Jayanta defends Naiyāyika theism as the basis of Vedic authority while engaging Mīmāṃsaka apauruṣeyatva at length and respectfully.</w:t>
      </w:r>
    </w:p>
    <w:p>
      <w:pPr>
        <w:spacing w:after="80" w:before="240"/>
      </w:pPr>
      <w:r>
        <w:rPr>
          <w:b/>
          <w:bCs/>
          <w:color w:val="1F4E79"/>
          <w:sz w:val="24"/>
          <w:szCs w:val="24"/>
        </w:rPr>
        <w:t xml:space="preserve">Sūtra 1.1.8</w:t>
      </w:r>
    </w:p>
    <w:p>
      <w:pPr>
        <w:spacing w:after="80"/>
      </w:pPr>
      <w:r>
        <w:rPr>
          <w:i/>
          <w:iCs/>
          <w:sz w:val="24"/>
          <w:szCs w:val="24"/>
        </w:rPr>
        <w:t xml:space="preserve">sa dvividho dṛṣṭa-adṛṣṭa-arthatvāt</w:t>
      </w:r>
    </w:p>
    <w:p>
      <w:pPr>
        <w:spacing w:after="40" w:before="80"/>
      </w:pPr>
      <w:r>
        <w:rPr>
          <w:b/>
          <w:bCs/>
          <w:sz w:val="22"/>
          <w:szCs w:val="22"/>
        </w:rPr>
        <w:t xml:space="preserve">Word-by-word:</w:t>
      </w:r>
    </w:p>
    <w:p>
      <w:pPr>
        <w:spacing w:after="40"/>
        <w:ind w:left="360"/>
      </w:pPr>
      <w:r>
        <w:rPr>
          <w:i/>
          <w:iCs/>
        </w:rPr>
        <w:t xml:space="preserve">saḥ</w:t>
      </w:r>
      <w:r>
        <w:t xml:space="preserve"> — </w:t>
      </w:r>
      <w:r>
        <w:t xml:space="preserve">that (testimony)</w:t>
      </w:r>
    </w:p>
    <w:p>
      <w:pPr>
        <w:spacing w:after="40"/>
        <w:ind w:left="360"/>
      </w:pPr>
      <w:r>
        <w:rPr>
          <w:i/>
          <w:iCs/>
        </w:rPr>
        <w:t xml:space="preserve">dvi-vidhaḥ</w:t>
      </w:r>
      <w:r>
        <w:t xml:space="preserve"> — </w:t>
      </w:r>
      <w:r>
        <w:t xml:space="preserve">is of two kinds</w:t>
      </w:r>
    </w:p>
    <w:p>
      <w:pPr>
        <w:spacing w:after="40"/>
        <w:ind w:left="360"/>
      </w:pPr>
      <w:r>
        <w:rPr>
          <w:i/>
          <w:iCs/>
        </w:rPr>
        <w:t xml:space="preserve">dṛṣṭa-adṛṣṭa-arthatvāt</w:t>
      </w:r>
      <w:r>
        <w:t xml:space="preserve"> — </w:t>
      </w:r>
      <w:r>
        <w:t xml:space="preserve">because of having visible and invisible objects</w:t>
      </w:r>
    </w:p>
    <w:p>
      <w:pPr>
        <w:spacing w:after="80" w:before="120"/>
      </w:pPr>
      <w:r>
        <w:rPr>
          <w:b/>
          <w:bCs/>
        </w:rPr>
        <w:t xml:space="preserve">Translation: </w:t>
      </w:r>
      <w:r>
        <w:t xml:space="preserve">It [verbal testimony] is of two kinds, according to whether its subject-matter is visible (this-worldly) or invisible (transcendental).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Distinguishes laukika śabda (about visible objects, like geography or history) from Vaidika śabda (about invisible objects, like dharma, heaven, the soul). Both have the same epistemic structure — reliance on āpta-vacana — but the Veda's authority is supreme because its objects are inaccessible to other pramāṇas.</w:t>
      </w:r>
    </w:p>
    <w:p>
      <w:pPr>
        <w:spacing w:after="80"/>
        <w:ind w:left="360"/>
      </w:pPr>
      <w:r>
        <w:rPr>
          <w:b/>
          <w:bCs/>
          <w:i/>
          <w:iCs/>
        </w:rPr>
        <w:t xml:space="preserve">Uddyotakara</w:t>
      </w:r>
      <w:r>
        <w:t xml:space="preserve">: </w:t>
      </w:r>
      <w:r>
        <w:t xml:space="preserve">Argues that the distinction is not in the type of speaker but in the type of object. Vedic testimony differs from secular testimony because what it reveals (dharma, mokṣa) cannot be confirmed by perception or inference, so its acceptance depends entirely on its source's reliability.</w:t>
      </w:r>
    </w:p>
    <w:p>
      <w:pPr>
        <w:spacing w:after="80"/>
        <w:ind w:left="360"/>
      </w:pPr>
      <w:r>
        <w:rPr>
          <w:b/>
          <w:bCs/>
          <w:i/>
          <w:iCs/>
        </w:rPr>
        <w:t xml:space="preserve">Vācaspati Miśra</w:t>
      </w:r>
      <w:r>
        <w:t xml:space="preserve">: </w:t>
      </w:r>
      <w:r>
        <w:t xml:space="preserve">Clarifies that 'dṛṣṭārtha' includes objects that could in principle be perceived even if not actually perceived, while 'adṛṣṭārtha' refers to objects beyond all sensory reach. The Veda's domain is the latter, which is why it is the unique pramāṇa for dharma.</w:t>
      </w:r>
    </w:p>
    <w:p>
      <w:pPr>
        <w:spacing w:after="80"/>
        <w:ind w:left="360"/>
      </w:pPr>
      <w:r>
        <w:rPr>
          <w:b/>
          <w:bCs/>
          <w:i/>
          <w:iCs/>
        </w:rPr>
        <w:t xml:space="preserve">Udayana</w:t>
      </w:r>
      <w:r>
        <w:t xml:space="preserve">: </w:t>
      </w:r>
      <w:r>
        <w:t xml:space="preserve">Uses this distinction in defending Vedic authority: since transcendental matters cannot be settled by perception or inference, only a perfectly reliable testimonial source can settle them, and only an omniscient being (Īśvara) can be such a source.</w:t>
      </w:r>
    </w:p>
    <w:p>
      <w:pPr>
        <w:spacing w:after="80"/>
        <w:ind w:left="360"/>
      </w:pPr>
      <w:r>
        <w:rPr>
          <w:b/>
          <w:bCs/>
          <w:i/>
          <w:iCs/>
        </w:rPr>
        <w:t xml:space="preserve">Jayanta Bhaṭṭa</w:t>
      </w:r>
      <w:r>
        <w:t xml:space="preserve">: </w:t>
      </w:r>
      <w:r>
        <w:t xml:space="preserve">Discusses the distinction with attention to the Mīmāṃsaka counter-position that the Veda's authority depends on its eternality and authorlessness. Jayanta presents both sides charitably before defending the Naiyāyika position.</w:t>
      </w:r>
    </w:p>
    <w:p>
      <w:pPr>
        <w:spacing w:after="80" w:before="240"/>
      </w:pPr>
      <w:r>
        <w:rPr>
          <w:b/>
          <w:bCs/>
          <w:color w:val="1F4E79"/>
          <w:sz w:val="24"/>
          <w:szCs w:val="24"/>
        </w:rPr>
        <w:t xml:space="preserve">Sūtra 1.1.9</w:t>
      </w:r>
    </w:p>
    <w:p>
      <w:pPr>
        <w:spacing w:after="80"/>
      </w:pPr>
      <w:r>
        <w:rPr>
          <w:i/>
          <w:iCs/>
          <w:sz w:val="24"/>
          <w:szCs w:val="24"/>
        </w:rPr>
        <w:t xml:space="preserve">ātma-śarīra-indriya-artha-buddhi-manaḥ-pravṛtti-doṣa-pretyabhāva-phala-duḥkha-apavargās tu prameyam</w:t>
      </w:r>
    </w:p>
    <w:p>
      <w:pPr>
        <w:spacing w:after="40" w:before="80"/>
      </w:pPr>
      <w:r>
        <w:rPr>
          <w:b/>
          <w:bCs/>
          <w:sz w:val="22"/>
          <w:szCs w:val="22"/>
        </w:rPr>
        <w:t xml:space="preserve">Word-by-word:</w:t>
      </w:r>
    </w:p>
    <w:p>
      <w:pPr>
        <w:spacing w:after="40"/>
        <w:ind w:left="360"/>
      </w:pPr>
      <w:r>
        <w:rPr>
          <w:i/>
          <w:iCs/>
        </w:rPr>
        <w:t xml:space="preserve">ātma</w:t>
      </w:r>
      <w:r>
        <w:t xml:space="preserve"> — </w:t>
      </w:r>
      <w:r>
        <w:t xml:space="preserve">self</w:t>
      </w:r>
    </w:p>
    <w:p>
      <w:pPr>
        <w:spacing w:after="40"/>
        <w:ind w:left="360"/>
      </w:pPr>
      <w:r>
        <w:rPr>
          <w:i/>
          <w:iCs/>
        </w:rPr>
        <w:t xml:space="preserve">śarīra</w:t>
      </w:r>
      <w:r>
        <w:t xml:space="preserve"> — </w:t>
      </w:r>
      <w:r>
        <w:t xml:space="preserve">body</w:t>
      </w:r>
    </w:p>
    <w:p>
      <w:pPr>
        <w:spacing w:after="40"/>
        <w:ind w:left="360"/>
      </w:pPr>
      <w:r>
        <w:rPr>
          <w:i/>
          <w:iCs/>
        </w:rPr>
        <w:t xml:space="preserve">indriya</w:t>
      </w:r>
      <w:r>
        <w:t xml:space="preserve"> — </w:t>
      </w:r>
      <w:r>
        <w:t xml:space="preserve">sense-organs</w:t>
      </w:r>
    </w:p>
    <w:p>
      <w:pPr>
        <w:spacing w:after="40"/>
        <w:ind w:left="360"/>
      </w:pPr>
      <w:r>
        <w:rPr>
          <w:i/>
          <w:iCs/>
        </w:rPr>
        <w:t xml:space="preserve">artha</w:t>
      </w:r>
      <w:r>
        <w:t xml:space="preserve"> — </w:t>
      </w:r>
      <w:r>
        <w:t xml:space="preserve">objects (of sense)</w:t>
      </w:r>
    </w:p>
    <w:p>
      <w:pPr>
        <w:spacing w:after="40"/>
        <w:ind w:left="360"/>
      </w:pPr>
      <w:r>
        <w:rPr>
          <w:i/>
          <w:iCs/>
        </w:rPr>
        <w:t xml:space="preserve">buddhi</w:t>
      </w:r>
      <w:r>
        <w:t xml:space="preserve"> — </w:t>
      </w:r>
      <w:r>
        <w:t xml:space="preserve">cognition</w:t>
      </w:r>
    </w:p>
    <w:p>
      <w:pPr>
        <w:spacing w:after="40"/>
        <w:ind w:left="360"/>
      </w:pPr>
      <w:r>
        <w:rPr>
          <w:i/>
          <w:iCs/>
        </w:rPr>
        <w:t xml:space="preserve">manas</w:t>
      </w:r>
      <w:r>
        <w:t xml:space="preserve"> — </w:t>
      </w:r>
      <w:r>
        <w:t xml:space="preserve">mind (internal organ)</w:t>
      </w:r>
    </w:p>
    <w:p>
      <w:pPr>
        <w:spacing w:after="40"/>
        <w:ind w:left="360"/>
      </w:pPr>
      <w:r>
        <w:rPr>
          <w:i/>
          <w:iCs/>
        </w:rPr>
        <w:t xml:space="preserve">pravṛtti</w:t>
      </w:r>
      <w:r>
        <w:t xml:space="preserve"> — </w:t>
      </w:r>
      <w:r>
        <w:t xml:space="preserve">activity</w:t>
      </w:r>
    </w:p>
    <w:p>
      <w:pPr>
        <w:spacing w:after="40"/>
        <w:ind w:left="360"/>
      </w:pPr>
      <w:r>
        <w:rPr>
          <w:i/>
          <w:iCs/>
        </w:rPr>
        <w:t xml:space="preserve">doṣa</w:t>
      </w:r>
      <w:r>
        <w:t xml:space="preserve"> — </w:t>
      </w:r>
      <w:r>
        <w:t xml:space="preserve">defects</w:t>
      </w:r>
    </w:p>
    <w:p>
      <w:pPr>
        <w:spacing w:after="40"/>
        <w:ind w:left="360"/>
      </w:pPr>
      <w:r>
        <w:rPr>
          <w:i/>
          <w:iCs/>
        </w:rPr>
        <w:t xml:space="preserve">pretyabhāva</w:t>
      </w:r>
      <w:r>
        <w:t xml:space="preserve"> — </w:t>
      </w:r>
      <w:r>
        <w:t xml:space="preserve">rebirth</w:t>
      </w:r>
    </w:p>
    <w:p>
      <w:pPr>
        <w:spacing w:after="40"/>
        <w:ind w:left="360"/>
      </w:pPr>
      <w:r>
        <w:rPr>
          <w:i/>
          <w:iCs/>
        </w:rPr>
        <w:t xml:space="preserve">phala</w:t>
      </w:r>
      <w:r>
        <w:t xml:space="preserve"> — </w:t>
      </w:r>
      <w:r>
        <w:t xml:space="preserve">fruit (of action)</w:t>
      </w:r>
    </w:p>
    <w:p>
      <w:pPr>
        <w:spacing w:after="40"/>
        <w:ind w:left="360"/>
      </w:pPr>
      <w:r>
        <w:rPr>
          <w:i/>
          <w:iCs/>
        </w:rPr>
        <w:t xml:space="preserve">duḥkha</w:t>
      </w:r>
      <w:r>
        <w:t xml:space="preserve"> — </w:t>
      </w:r>
      <w:r>
        <w:t xml:space="preserve">suffering</w:t>
      </w:r>
    </w:p>
    <w:p>
      <w:pPr>
        <w:spacing w:after="40"/>
        <w:ind w:left="360"/>
      </w:pPr>
      <w:r>
        <w:rPr>
          <w:i/>
          <w:iCs/>
        </w:rPr>
        <w:t xml:space="preserve">apavargāḥ</w:t>
      </w:r>
      <w:r>
        <w:t xml:space="preserve"> — </w:t>
      </w:r>
      <w:r>
        <w:t xml:space="preserve">liberation</w:t>
      </w:r>
    </w:p>
    <w:p>
      <w:pPr>
        <w:spacing w:after="40"/>
        <w:ind w:left="360"/>
      </w:pPr>
      <w:r>
        <w:rPr>
          <w:i/>
          <w:iCs/>
        </w:rPr>
        <w:t xml:space="preserve">tu</w:t>
      </w:r>
      <w:r>
        <w:t xml:space="preserve"> — </w:t>
      </w:r>
      <w:r>
        <w:t xml:space="preserve">indeed (emphatic)</w:t>
      </w:r>
    </w:p>
    <w:p>
      <w:pPr>
        <w:spacing w:after="40"/>
        <w:ind w:left="360"/>
      </w:pPr>
      <w:r>
        <w:rPr>
          <w:i/>
          <w:iCs/>
        </w:rPr>
        <w:t xml:space="preserve">prameyam</w:t>
      </w:r>
      <w:r>
        <w:t xml:space="preserve"> — </w:t>
      </w:r>
      <w:r>
        <w:t xml:space="preserve">is the object of valid knowledge</w:t>
      </w:r>
    </w:p>
    <w:p>
      <w:pPr>
        <w:spacing w:after="80" w:before="120"/>
      </w:pPr>
      <w:r>
        <w:rPr>
          <w:b/>
          <w:bCs/>
        </w:rPr>
        <w:t xml:space="preserve">Translation: </w:t>
      </w:r>
      <w:r>
        <w:t xml:space="preserve">The objects of valid knowledge (prameya) are: self, body, sense-organs, sense-objects, cognition, mind, activity, defects, rebirth, fruit (of action), suffering, and liberation.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Lists the twelve prameyas. Vātsyāyana stresses that 'prameya' here refers specifically to those objects whose true knowledge contributes to liberation — not all knowable objects whatsoever. The selection is soteriological: each item is essential to understanding bondage and the path to apavarga.</w:t>
      </w:r>
    </w:p>
    <w:p>
      <w:pPr>
        <w:spacing w:after="80"/>
        <w:ind w:left="360"/>
      </w:pPr>
      <w:r>
        <w:rPr>
          <w:b/>
          <w:bCs/>
          <w:i/>
          <w:iCs/>
        </w:rPr>
        <w:t xml:space="preserve">Uddyotakara</w:t>
      </w:r>
      <w:r>
        <w:t xml:space="preserve">: </w:t>
      </w:r>
      <w:r>
        <w:t xml:space="preserve">Defends the list against alternative enumerations. He shows that all twelve are causally connected: ātmā is the locus of cognition, knows objects through senses and manas, performs activity due to defects, undergoes rebirth, experiences fruit and suffering, and through right knowledge attains liberation.</w:t>
      </w:r>
    </w:p>
    <w:p>
      <w:pPr>
        <w:spacing w:after="80"/>
        <w:ind w:left="360"/>
      </w:pPr>
      <w:r>
        <w:rPr>
          <w:b/>
          <w:bCs/>
          <w:i/>
          <w:iCs/>
        </w:rPr>
        <w:t xml:space="preserve">Vācaspati Miśra</w:t>
      </w:r>
      <w:r>
        <w:t xml:space="preserve">: </w:t>
      </w:r>
      <w:r>
        <w:t xml:space="preserve">Notes that prameyas listed here include both eternal entities (ātmā, manas) and modes/states (pravṛtti, doṣa, phala). The list is curated, not exhaustive — it presents what the seeker of liberation must understand, not all entities that exist.</w:t>
      </w:r>
    </w:p>
    <w:p>
      <w:pPr>
        <w:spacing w:after="80"/>
        <w:ind w:left="360"/>
      </w:pPr>
      <w:r>
        <w:rPr>
          <w:b/>
          <w:bCs/>
          <w:i/>
          <w:iCs/>
        </w:rPr>
        <w:t xml:space="preserve">Udayana</w:t>
      </w:r>
      <w:r>
        <w:t xml:space="preserve">: </w:t>
      </w:r>
      <w:r>
        <w:t xml:space="preserve">Connects the list to the soteriological program of 1.1.2: tattva-jñāna of these twelve dispels the false cognition that produces defects, activity, rebirth, and suffering. Knowledge of ātman as distinct from the body is the central liberating realization.</w:t>
      </w:r>
    </w:p>
    <w:p>
      <w:pPr>
        <w:spacing w:after="80"/>
        <w:ind w:left="360"/>
      </w:pPr>
      <w:r>
        <w:rPr>
          <w:b/>
          <w:bCs/>
          <w:i/>
          <w:iCs/>
        </w:rPr>
        <w:t xml:space="preserve">Jayanta Bhaṭṭa</w:t>
      </w:r>
      <w:r>
        <w:t xml:space="preserve">: </w:t>
      </w:r>
      <w:r>
        <w:t xml:space="preserve">Discusses why each item is included and engages Sāṅkhya, Buddhist, and Vedānta accounts that propose different lists or reduce the list to fewer items. Jayanta defends the Naiyāyika twelvefold as covering the essential structure of saṃsāra and mokṣa.</w:t>
      </w:r>
    </w:p>
    <w:p>
      <w:pPr>
        <w:spacing w:after="80" w:before="240"/>
      </w:pPr>
      <w:r>
        <w:rPr>
          <w:b/>
          <w:bCs/>
          <w:color w:val="1F4E79"/>
          <w:sz w:val="24"/>
          <w:szCs w:val="24"/>
        </w:rPr>
        <w:t xml:space="preserve">Sūtra 1.1.10</w:t>
      </w:r>
    </w:p>
    <w:p>
      <w:pPr>
        <w:spacing w:after="80"/>
      </w:pPr>
      <w:r>
        <w:rPr>
          <w:i/>
          <w:iCs/>
          <w:sz w:val="24"/>
          <w:szCs w:val="24"/>
        </w:rPr>
        <w:t xml:space="preserve">icchā-dveṣa-prayatna-sukha-duḥkha-jñānāny ātmano liṅgam</w:t>
      </w:r>
    </w:p>
    <w:p>
      <w:pPr>
        <w:spacing w:after="40" w:before="80"/>
      </w:pPr>
      <w:r>
        <w:rPr>
          <w:b/>
          <w:bCs/>
          <w:sz w:val="22"/>
          <w:szCs w:val="22"/>
        </w:rPr>
        <w:t xml:space="preserve">Word-by-word:</w:t>
      </w:r>
    </w:p>
    <w:p>
      <w:pPr>
        <w:spacing w:after="40"/>
        <w:ind w:left="360"/>
      </w:pPr>
      <w:r>
        <w:rPr>
          <w:i/>
          <w:iCs/>
        </w:rPr>
        <w:t xml:space="preserve">icchā</w:t>
      </w:r>
      <w:r>
        <w:t xml:space="preserve"> — </w:t>
      </w:r>
      <w:r>
        <w:t xml:space="preserve">desire</w:t>
      </w:r>
    </w:p>
    <w:p>
      <w:pPr>
        <w:spacing w:after="40"/>
        <w:ind w:left="360"/>
      </w:pPr>
      <w:r>
        <w:rPr>
          <w:i/>
          <w:iCs/>
        </w:rPr>
        <w:t xml:space="preserve">dveṣa</w:t>
      </w:r>
      <w:r>
        <w:t xml:space="preserve"> — </w:t>
      </w:r>
      <w:r>
        <w:t xml:space="preserve">aversion</w:t>
      </w:r>
    </w:p>
    <w:p>
      <w:pPr>
        <w:spacing w:after="40"/>
        <w:ind w:left="360"/>
      </w:pPr>
      <w:r>
        <w:rPr>
          <w:i/>
          <w:iCs/>
        </w:rPr>
        <w:t xml:space="preserve">prayatna</w:t>
      </w:r>
      <w:r>
        <w:t xml:space="preserve"> — </w:t>
      </w:r>
      <w:r>
        <w:t xml:space="preserve">volition, effort</w:t>
      </w:r>
    </w:p>
    <w:p>
      <w:pPr>
        <w:spacing w:after="40"/>
        <w:ind w:left="360"/>
      </w:pPr>
      <w:r>
        <w:rPr>
          <w:i/>
          <w:iCs/>
        </w:rPr>
        <w:t xml:space="preserve">sukha</w:t>
      </w:r>
      <w:r>
        <w:t xml:space="preserve"> — </w:t>
      </w:r>
      <w:r>
        <w:t xml:space="preserve">pleasure</w:t>
      </w:r>
    </w:p>
    <w:p>
      <w:pPr>
        <w:spacing w:after="40"/>
        <w:ind w:left="360"/>
      </w:pPr>
      <w:r>
        <w:rPr>
          <w:i/>
          <w:iCs/>
        </w:rPr>
        <w:t xml:space="preserve">duḥkha</w:t>
      </w:r>
      <w:r>
        <w:t xml:space="preserve"> — </w:t>
      </w:r>
      <w:r>
        <w:t xml:space="preserve">pain</w:t>
      </w:r>
    </w:p>
    <w:p>
      <w:pPr>
        <w:spacing w:after="40"/>
        <w:ind w:left="360"/>
      </w:pPr>
      <w:r>
        <w:rPr>
          <w:i/>
          <w:iCs/>
        </w:rPr>
        <w:t xml:space="preserve">jñānāni</w:t>
      </w:r>
      <w:r>
        <w:t xml:space="preserve"> — </w:t>
      </w:r>
      <w:r>
        <w:t xml:space="preserve">cognitions</w:t>
      </w:r>
    </w:p>
    <w:p>
      <w:pPr>
        <w:spacing w:after="40"/>
        <w:ind w:left="360"/>
      </w:pPr>
      <w:r>
        <w:rPr>
          <w:i/>
          <w:iCs/>
        </w:rPr>
        <w:t xml:space="preserve">ātmanaḥ</w:t>
      </w:r>
      <w:r>
        <w:t xml:space="preserve"> — </w:t>
      </w:r>
      <w:r>
        <w:t xml:space="preserve">of the self</w:t>
      </w:r>
    </w:p>
    <w:p>
      <w:pPr>
        <w:spacing w:after="40"/>
        <w:ind w:left="360"/>
      </w:pPr>
      <w:r>
        <w:rPr>
          <w:i/>
          <w:iCs/>
        </w:rPr>
        <w:t xml:space="preserve">liṅgam</w:t>
      </w:r>
      <w:r>
        <w:t xml:space="preserve"> — </w:t>
      </w:r>
      <w:r>
        <w:t xml:space="preserve">are the inferential mark</w:t>
      </w:r>
    </w:p>
    <w:p>
      <w:pPr>
        <w:spacing w:after="80" w:before="120"/>
      </w:pPr>
      <w:r>
        <w:rPr>
          <w:b/>
          <w:bCs/>
        </w:rPr>
        <w:t xml:space="preserve">Translation: </w:t>
      </w:r>
      <w:r>
        <w:t xml:space="preserve">Desire, aversion, volition, pleasure, pain, and cognition are the marks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These six qualities are perceived to inhere in some locus, but body, senses, and mind cannot be that locus (each is shown unsuitable). Therefore there must be a distinct substance — the self — in which they inhere. This is one of the classical Nyāya proofs of the ātman's existence, by inference from its qualities to the substance that bears them.</w:t>
      </w:r>
    </w:p>
    <w:p>
      <w:pPr>
        <w:spacing w:after="80"/>
        <w:ind w:left="360"/>
      </w:pPr>
      <w:r>
        <w:rPr>
          <w:b/>
          <w:bCs/>
          <w:i/>
          <w:iCs/>
        </w:rPr>
        <w:t xml:space="preserve">Uddyotakara</w:t>
      </w:r>
      <w:r>
        <w:t xml:space="preserve">: </w:t>
      </w:r>
      <w:r>
        <w:t xml:space="preserve">Defends this proof against Buddhist denial of a permanent self. He argues that recognition (pratyabhijñā) of 'I who saw earlier am now remembering' presupposes a single subject across time, and that the Buddhist account of mere stream-of-consciousness cannot explain unified experience.</w:t>
      </w:r>
    </w:p>
    <w:p>
      <w:pPr>
        <w:spacing w:after="80"/>
        <w:ind w:left="360"/>
      </w:pPr>
      <w:r>
        <w:rPr>
          <w:b/>
          <w:bCs/>
          <w:i/>
          <w:iCs/>
        </w:rPr>
        <w:t xml:space="preserve">Vācaspati Miśra</w:t>
      </w:r>
      <w:r>
        <w:t xml:space="preserve">: </w:t>
      </w:r>
      <w:r>
        <w:t xml:space="preserve">Refines the inference's logical structure: desire, etc., are qualities (guṇas); qualities require a substance-locus; the locus is none of body/senses/mind for various reasons; therefore, an additional substance — the self — exists. He treats each step rigorously.</w:t>
      </w:r>
    </w:p>
    <w:p>
      <w:pPr>
        <w:spacing w:after="80"/>
        <w:ind w:left="360"/>
      </w:pPr>
      <w:r>
        <w:rPr>
          <w:b/>
          <w:bCs/>
          <w:i/>
          <w:iCs/>
        </w:rPr>
        <w:t xml:space="preserve">Udayana</w:t>
      </w:r>
      <w:r>
        <w:t xml:space="preserve">: </w:t>
      </w:r>
      <w:r>
        <w:t xml:space="preserve">In Ātmatattva-viveka, Udayana provides the most sophisticated classical defense of the self against Buddhist anātman. He argues that memory, recognition, the unity of cross-modal perception, and the sense of 'I' all require a single, persistent cognizer that is not reducible to mental states.</w:t>
      </w:r>
    </w:p>
    <w:p>
      <w:pPr>
        <w:spacing w:after="80"/>
        <w:ind w:left="360"/>
      </w:pPr>
      <w:r>
        <w:rPr>
          <w:b/>
          <w:bCs/>
          <w:i/>
          <w:iCs/>
        </w:rPr>
        <w:t xml:space="preserve">Jayanta Bhaṭṭa</w:t>
      </w:r>
      <w:r>
        <w:t xml:space="preserve">: </w:t>
      </w:r>
      <w:r>
        <w:t xml:space="preserve">Surveys arguments for the self with particular attention to the dialectic with Buddhism. The Mañjarī's treatment of ātmasiddhi engages the strongest Buddhist objections (especially from Dharmakīrti's school) and shows how the Naiyāyika six-fold liṅga withstands them.</w:t>
      </w:r>
    </w:p>
    <w:p>
      <w:pPr>
        <w:spacing w:after="80" w:before="240"/>
      </w:pPr>
      <w:r>
        <w:rPr>
          <w:b/>
          <w:bCs/>
          <w:color w:val="1F4E79"/>
          <w:sz w:val="24"/>
          <w:szCs w:val="24"/>
        </w:rPr>
        <w:t xml:space="preserve">Sūtra 1.1.11</w:t>
      </w:r>
    </w:p>
    <w:p>
      <w:pPr>
        <w:spacing w:after="80"/>
      </w:pPr>
      <w:r>
        <w:rPr>
          <w:i/>
          <w:iCs/>
          <w:sz w:val="24"/>
          <w:szCs w:val="24"/>
        </w:rPr>
        <w:t xml:space="preserve">ceṣṭā-indriya-artha-āśrayaḥ śarīram</w:t>
      </w:r>
    </w:p>
    <w:p>
      <w:pPr>
        <w:spacing w:after="40" w:before="80"/>
      </w:pPr>
      <w:r>
        <w:rPr>
          <w:b/>
          <w:bCs/>
          <w:sz w:val="22"/>
          <w:szCs w:val="22"/>
        </w:rPr>
        <w:t xml:space="preserve">Word-by-word:</w:t>
      </w:r>
    </w:p>
    <w:p>
      <w:pPr>
        <w:spacing w:after="40"/>
        <w:ind w:left="360"/>
      </w:pPr>
      <w:r>
        <w:rPr>
          <w:i/>
          <w:iCs/>
        </w:rPr>
        <w:t xml:space="preserve">ceṣṭā</w:t>
      </w:r>
      <w:r>
        <w:t xml:space="preserve"> — </w:t>
      </w:r>
      <w:r>
        <w:t xml:space="preserve">movement, action</w:t>
      </w:r>
    </w:p>
    <w:p>
      <w:pPr>
        <w:spacing w:after="40"/>
        <w:ind w:left="360"/>
      </w:pPr>
      <w:r>
        <w:rPr>
          <w:i/>
          <w:iCs/>
        </w:rPr>
        <w:t xml:space="preserve">indriya</w:t>
      </w:r>
      <w:r>
        <w:t xml:space="preserve"> — </w:t>
      </w:r>
      <w:r>
        <w:t xml:space="preserve">sense-organs</w:t>
      </w:r>
    </w:p>
    <w:p>
      <w:pPr>
        <w:spacing w:after="40"/>
        <w:ind w:left="360"/>
      </w:pPr>
      <w:r>
        <w:rPr>
          <w:i/>
          <w:iCs/>
        </w:rPr>
        <w:t xml:space="preserve">artha</w:t>
      </w:r>
      <w:r>
        <w:t xml:space="preserve"> — </w:t>
      </w:r>
      <w:r>
        <w:t xml:space="preserve">objects (sense-experience of pleasure/pain)</w:t>
      </w:r>
    </w:p>
    <w:p>
      <w:pPr>
        <w:spacing w:after="40"/>
        <w:ind w:left="360"/>
      </w:pPr>
      <w:r>
        <w:rPr>
          <w:i/>
          <w:iCs/>
        </w:rPr>
        <w:t xml:space="preserve">āśrayaḥ</w:t>
      </w:r>
      <w:r>
        <w:t xml:space="preserve"> — </w:t>
      </w:r>
      <w:r>
        <w:t xml:space="preserve">support, locus</w:t>
      </w:r>
    </w:p>
    <w:p>
      <w:pPr>
        <w:spacing w:after="40"/>
        <w:ind w:left="360"/>
      </w:pPr>
      <w:r>
        <w:rPr>
          <w:i/>
          <w:iCs/>
        </w:rPr>
        <w:t xml:space="preserve">śarīram</w:t>
      </w:r>
      <w:r>
        <w:t xml:space="preserve"> — </w:t>
      </w:r>
      <w:r>
        <w:t xml:space="preserve">body</w:t>
      </w:r>
    </w:p>
    <w:p>
      <w:pPr>
        <w:spacing w:after="80" w:before="120"/>
      </w:pPr>
      <w:r>
        <w:rPr>
          <w:b/>
          <w:bCs/>
        </w:rPr>
        <w:t xml:space="preserve">Translation: </w:t>
      </w:r>
      <w:r>
        <w:t xml:space="preserve">The body is the locus of activity, sense-organs, and the experiences (of pleasure and pain).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the body functionally: it is what supports voluntary action, hosts the senses, and is the locus through which sensory experiences of pleasure and pain occur. This excludes inanimate matter (no ceṣṭā) and excludes the senses themselves (which are supported by, not identical with, the body).</w:t>
      </w:r>
    </w:p>
    <w:p>
      <w:pPr>
        <w:spacing w:after="80"/>
        <w:ind w:left="360"/>
      </w:pPr>
      <w:r>
        <w:rPr>
          <w:b/>
          <w:bCs/>
          <w:i/>
          <w:iCs/>
        </w:rPr>
        <w:t xml:space="preserve">Uddyotakara</w:t>
      </w:r>
      <w:r>
        <w:t xml:space="preserve">: </w:t>
      </w:r>
      <w:r>
        <w:t xml:space="preserve">Discusses what counts as śarīra — only living, ensouled bodies, or any organized matter? He defends the restriction to bodies actually associated with a self, since only such bodies exhibit ceṣṭā in the relevant volitional sense.</w:t>
      </w:r>
    </w:p>
    <w:p>
      <w:pPr>
        <w:spacing w:after="80"/>
        <w:ind w:left="360"/>
      </w:pPr>
      <w:r>
        <w:rPr>
          <w:b/>
          <w:bCs/>
          <w:i/>
          <w:iCs/>
        </w:rPr>
        <w:t xml:space="preserve">Vācaspati Miśra</w:t>
      </w:r>
      <w:r>
        <w:t xml:space="preserve">: </w:t>
      </w:r>
      <w:r>
        <w:t xml:space="preserve">Clarifies the threefold definition: bodies are loci of voluntary action (distinguishing them from the rolling of a stone), of sensory equipment (distinguishing them from artifacts), and of experience (distinguishing them from machines). All three together delimit śarīra precisely.</w:t>
      </w:r>
    </w:p>
    <w:p>
      <w:pPr>
        <w:spacing w:after="80"/>
        <w:ind w:left="360"/>
      </w:pPr>
      <w:r>
        <w:rPr>
          <w:b/>
          <w:bCs/>
          <w:i/>
          <w:iCs/>
        </w:rPr>
        <w:t xml:space="preserve">Udayana</w:t>
      </w:r>
      <w:r>
        <w:t xml:space="preserve">: </w:t>
      </w:r>
      <w:r>
        <w:t xml:space="preserve">Engages Vaiśeṣika debates about whether bodies are made only of pṛthvī or of multiple elements. The Naiyāyika–Vaiśeṣika consensus is that earthly bodies are predominantly earthen, while celestial bodies may be of other elements; in all cases, the body is what supports the self's worldly transactions.</w:t>
      </w:r>
    </w:p>
    <w:p>
      <w:pPr>
        <w:spacing w:after="80"/>
        <w:ind w:left="360"/>
      </w:pPr>
      <w:r>
        <w:rPr>
          <w:b/>
          <w:bCs/>
          <w:i/>
          <w:iCs/>
        </w:rPr>
        <w:t xml:space="preserve">Jayanta Bhaṭṭa</w:t>
      </w:r>
      <w:r>
        <w:t xml:space="preserve">: </w:t>
      </w:r>
      <w:r>
        <w:t xml:space="preserve">Discusses the body's relation to the self at length. He emphasizes that the self is not the body — the body is merely the self's instrument — and surveys how this distinction undergirds the entire Naiyāyika soteriology of self-knowledge.</w:t>
      </w:r>
    </w:p>
    <w:p>
      <w:pPr>
        <w:spacing w:after="80" w:before="240"/>
      </w:pPr>
      <w:r>
        <w:rPr>
          <w:b/>
          <w:bCs/>
          <w:color w:val="1F4E79"/>
          <w:sz w:val="24"/>
          <w:szCs w:val="24"/>
        </w:rPr>
        <w:t xml:space="preserve">Sūtra 1.1.12</w:t>
      </w:r>
    </w:p>
    <w:p>
      <w:pPr>
        <w:spacing w:after="80"/>
      </w:pPr>
      <w:r>
        <w:rPr>
          <w:i/>
          <w:iCs/>
          <w:sz w:val="24"/>
          <w:szCs w:val="24"/>
        </w:rPr>
        <w:t xml:space="preserve">ghrāṇa-rasana-cakṣus-tvak-śrotrāṇi indriyāṇi bhūtebhyaḥ</w:t>
      </w:r>
    </w:p>
    <w:p>
      <w:pPr>
        <w:spacing w:after="40" w:before="80"/>
      </w:pPr>
      <w:r>
        <w:rPr>
          <w:b/>
          <w:bCs/>
          <w:sz w:val="22"/>
          <w:szCs w:val="22"/>
        </w:rPr>
        <w:t xml:space="preserve">Word-by-word:</w:t>
      </w:r>
    </w:p>
    <w:p>
      <w:pPr>
        <w:spacing w:after="40"/>
        <w:ind w:left="360"/>
      </w:pPr>
      <w:r>
        <w:rPr>
          <w:i/>
          <w:iCs/>
        </w:rPr>
        <w:t xml:space="preserve">ghrāṇa</w:t>
      </w:r>
      <w:r>
        <w:t xml:space="preserve"> — </w:t>
      </w:r>
      <w:r>
        <w:t xml:space="preserve">olfactory organ</w:t>
      </w:r>
    </w:p>
    <w:p>
      <w:pPr>
        <w:spacing w:after="40"/>
        <w:ind w:left="360"/>
      </w:pPr>
      <w:r>
        <w:rPr>
          <w:i/>
          <w:iCs/>
        </w:rPr>
        <w:t xml:space="preserve">rasana</w:t>
      </w:r>
      <w:r>
        <w:t xml:space="preserve"> — </w:t>
      </w:r>
      <w:r>
        <w:t xml:space="preserve">gustatory organ</w:t>
      </w:r>
    </w:p>
    <w:p>
      <w:pPr>
        <w:spacing w:after="40"/>
        <w:ind w:left="360"/>
      </w:pPr>
      <w:r>
        <w:rPr>
          <w:i/>
          <w:iCs/>
        </w:rPr>
        <w:t xml:space="preserve">cakṣus</w:t>
      </w:r>
      <w:r>
        <w:t xml:space="preserve"> — </w:t>
      </w:r>
      <w:r>
        <w:t xml:space="preserve">visual organ</w:t>
      </w:r>
    </w:p>
    <w:p>
      <w:pPr>
        <w:spacing w:after="40"/>
        <w:ind w:left="360"/>
      </w:pPr>
      <w:r>
        <w:rPr>
          <w:i/>
          <w:iCs/>
        </w:rPr>
        <w:t xml:space="preserve">tvak</w:t>
      </w:r>
      <w:r>
        <w:t xml:space="preserve"> — </w:t>
      </w:r>
      <w:r>
        <w:t xml:space="preserve">tactile organ (skin)</w:t>
      </w:r>
    </w:p>
    <w:p>
      <w:pPr>
        <w:spacing w:after="40"/>
        <w:ind w:left="360"/>
      </w:pPr>
      <w:r>
        <w:rPr>
          <w:i/>
          <w:iCs/>
        </w:rPr>
        <w:t xml:space="preserve">śrotrāṇi</w:t>
      </w:r>
      <w:r>
        <w:t xml:space="preserve"> — </w:t>
      </w:r>
      <w:r>
        <w:t xml:space="preserve">auditory organs</w:t>
      </w:r>
    </w:p>
    <w:p>
      <w:pPr>
        <w:spacing w:after="40"/>
        <w:ind w:left="360"/>
      </w:pPr>
      <w:r>
        <w:rPr>
          <w:i/>
          <w:iCs/>
        </w:rPr>
        <w:t xml:space="preserve">indriyāṇi</w:t>
      </w:r>
      <w:r>
        <w:t xml:space="preserve"> — </w:t>
      </w:r>
      <w:r>
        <w:t xml:space="preserve">sense-organs (are these five)</w:t>
      </w:r>
    </w:p>
    <w:p>
      <w:pPr>
        <w:spacing w:after="40"/>
        <w:ind w:left="360"/>
      </w:pPr>
      <w:r>
        <w:rPr>
          <w:i/>
          <w:iCs/>
        </w:rPr>
        <w:t xml:space="preserve">bhūtebhyaḥ</w:t>
      </w:r>
      <w:r>
        <w:t xml:space="preserve"> — </w:t>
      </w:r>
      <w:r>
        <w:t xml:space="preserve">from the elements</w:t>
      </w:r>
    </w:p>
    <w:p>
      <w:pPr>
        <w:spacing w:after="80" w:before="120"/>
      </w:pPr>
      <w:r>
        <w:rPr>
          <w:b/>
          <w:bCs/>
        </w:rPr>
        <w:t xml:space="preserve">Translation: </w:t>
      </w:r>
      <w:r>
        <w:t xml:space="preserve">The five sense-organs — olfactory, gustatory, visual, tactile, and auditory — arise from the elements.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Lists the five sense-organs and indicates that each is constituted from one of the five mahābhūtas: ghrāṇa from earth, rasana from water, cakṣus from fire, tvak from air, śrotra from ākāśa. This Naiyāyika–Vaiśeṣika doctrine of bhautikatva of indriyas distinguishes the school from Sāṅkhya (which derives senses from ahaṅkāra).</w:t>
      </w:r>
    </w:p>
    <w:p>
      <w:pPr>
        <w:spacing w:after="80"/>
        <w:ind w:left="360"/>
      </w:pPr>
      <w:r>
        <w:rPr>
          <w:b/>
          <w:bCs/>
          <w:i/>
          <w:iCs/>
        </w:rPr>
        <w:t xml:space="preserve">Uddyotakara</w:t>
      </w:r>
      <w:r>
        <w:t xml:space="preserve">: </w:t>
      </w:r>
      <w:r>
        <w:t xml:space="preserve">Defends the bhautika theory: each sense grasps the quality specific to its constituent element (the eye, being fiery, grasps color, which is fire's special quality). This 'like grasps like' principle (sajātīya-grāhitva) provides metaphysical underpinning for sensory specialization.</w:t>
      </w:r>
    </w:p>
    <w:p>
      <w:pPr>
        <w:spacing w:after="80"/>
        <w:ind w:left="360"/>
      </w:pPr>
      <w:r>
        <w:rPr>
          <w:b/>
          <w:bCs/>
          <w:i/>
          <w:iCs/>
        </w:rPr>
        <w:t xml:space="preserve">Vācaspati Miśra</w:t>
      </w:r>
      <w:r>
        <w:t xml:space="preserve">: </w:t>
      </w:r>
      <w:r>
        <w:t xml:space="preserve">Refines the analysis with attention to special cases — for instance, the auditory organ as ākāśa is not the entire ākāśa but a special portion limited by the ear-cavity. He clarifies how the senses are extended substances yet localized.</w:t>
      </w:r>
    </w:p>
    <w:p>
      <w:pPr>
        <w:spacing w:after="80"/>
        <w:ind w:left="360"/>
      </w:pPr>
      <w:r>
        <w:rPr>
          <w:b/>
          <w:bCs/>
          <w:i/>
          <w:iCs/>
        </w:rPr>
        <w:t xml:space="preserve">Udayana</w:t>
      </w:r>
      <w:r>
        <w:t xml:space="preserve">: </w:t>
      </w:r>
      <w:r>
        <w:t xml:space="preserve">Defends the bhautika theory against Sāṅkhya and Vedānta alternatives. He develops the argument that perception's selectivity (eyes for color, ears for sound) is best explained by elemental constitution, and engages the deeper question of how the immaterial self can be associated with material instruments.</w:t>
      </w:r>
    </w:p>
    <w:p>
      <w:pPr>
        <w:spacing w:after="80"/>
        <w:ind w:left="360"/>
      </w:pPr>
      <w:r>
        <w:rPr>
          <w:b/>
          <w:bCs/>
          <w:i/>
          <w:iCs/>
        </w:rPr>
        <w:t xml:space="preserve">Jayanta Bhaṭṭa</w:t>
      </w:r>
      <w:r>
        <w:t xml:space="preserve">: </w:t>
      </w:r>
      <w:r>
        <w:t xml:space="preserve">Surveys the question of how many senses there are and what they are made of, defending the Naiyāyika five-bhautika view against Sāṅkhya and certain Buddhist alternatives. He treats the relation between sense-organs and their objects with characteristic care.</w:t>
      </w:r>
    </w:p>
    <w:p>
      <w:pPr>
        <w:spacing w:after="80" w:before="240"/>
      </w:pPr>
      <w:r>
        <w:rPr>
          <w:b/>
          <w:bCs/>
          <w:color w:val="1F4E79"/>
          <w:sz w:val="24"/>
          <w:szCs w:val="24"/>
        </w:rPr>
        <w:t xml:space="preserve">Sūtra 1.1.13</w:t>
      </w:r>
    </w:p>
    <w:p>
      <w:pPr>
        <w:spacing w:after="80"/>
      </w:pPr>
      <w:r>
        <w:rPr>
          <w:i/>
          <w:iCs/>
          <w:sz w:val="24"/>
          <w:szCs w:val="24"/>
        </w:rPr>
        <w:t xml:space="preserve">pṛthivy-āpas-tejo-vāyur-ākāśam iti bhūtāni</w:t>
      </w:r>
    </w:p>
    <w:p>
      <w:pPr>
        <w:spacing w:after="40" w:before="80"/>
      </w:pPr>
      <w:r>
        <w:rPr>
          <w:b/>
          <w:bCs/>
          <w:sz w:val="22"/>
          <w:szCs w:val="22"/>
        </w:rPr>
        <w:t xml:space="preserve">Word-by-word:</w:t>
      </w:r>
    </w:p>
    <w:p>
      <w:pPr>
        <w:spacing w:after="40"/>
        <w:ind w:left="360"/>
      </w:pPr>
      <w:r>
        <w:rPr>
          <w:i/>
          <w:iCs/>
        </w:rPr>
        <w:t xml:space="preserve">pṛthivī</w:t>
      </w:r>
      <w:r>
        <w:t xml:space="preserve"> — </w:t>
      </w:r>
      <w:r>
        <w:t xml:space="preserve">earth</w:t>
      </w:r>
    </w:p>
    <w:p>
      <w:pPr>
        <w:spacing w:after="40"/>
        <w:ind w:left="360"/>
      </w:pPr>
      <w:r>
        <w:rPr>
          <w:i/>
          <w:iCs/>
        </w:rPr>
        <w:t xml:space="preserve">āpaḥ</w:t>
      </w:r>
      <w:r>
        <w:t xml:space="preserve"> — </w:t>
      </w:r>
      <w:r>
        <w:t xml:space="preserve">water</w:t>
      </w:r>
    </w:p>
    <w:p>
      <w:pPr>
        <w:spacing w:after="40"/>
        <w:ind w:left="360"/>
      </w:pPr>
      <w:r>
        <w:rPr>
          <w:i/>
          <w:iCs/>
        </w:rPr>
        <w:t xml:space="preserve">tejaḥ</w:t>
      </w:r>
      <w:r>
        <w:t xml:space="preserve"> — </w:t>
      </w:r>
      <w:r>
        <w:t xml:space="preserve">fire</w:t>
      </w:r>
    </w:p>
    <w:p>
      <w:pPr>
        <w:spacing w:after="40"/>
        <w:ind w:left="360"/>
      </w:pPr>
      <w:r>
        <w:rPr>
          <w:i/>
          <w:iCs/>
        </w:rPr>
        <w:t xml:space="preserve">vāyuḥ</w:t>
      </w:r>
      <w:r>
        <w:t xml:space="preserve"> — </w:t>
      </w:r>
      <w:r>
        <w:t xml:space="preserve">air</w:t>
      </w:r>
    </w:p>
    <w:p>
      <w:pPr>
        <w:spacing w:after="40"/>
        <w:ind w:left="360"/>
      </w:pPr>
      <w:r>
        <w:rPr>
          <w:i/>
          <w:iCs/>
        </w:rPr>
        <w:t xml:space="preserve">ākāśam</w:t>
      </w:r>
      <w:r>
        <w:t xml:space="preserve"> — </w:t>
      </w:r>
      <w:r>
        <w:t xml:space="preserve">ether/space</w:t>
      </w:r>
    </w:p>
    <w:p>
      <w:pPr>
        <w:spacing w:after="40"/>
        <w:ind w:left="360"/>
      </w:pPr>
      <w:r>
        <w:rPr>
          <w:i/>
          <w:iCs/>
        </w:rPr>
        <w:t xml:space="preserve">iti</w:t>
      </w:r>
      <w:r>
        <w:t xml:space="preserve"> — </w:t>
      </w:r>
      <w:r>
        <w:t xml:space="preserve">thus</w:t>
      </w:r>
    </w:p>
    <w:p>
      <w:pPr>
        <w:spacing w:after="40"/>
        <w:ind w:left="360"/>
      </w:pPr>
      <w:r>
        <w:rPr>
          <w:i/>
          <w:iCs/>
        </w:rPr>
        <w:t xml:space="preserve">bhūtāni</w:t>
      </w:r>
      <w:r>
        <w:t xml:space="preserve"> — </w:t>
      </w:r>
      <w:r>
        <w:t xml:space="preserve">are the elements</w:t>
      </w:r>
    </w:p>
    <w:p>
      <w:pPr>
        <w:spacing w:after="80" w:before="120"/>
      </w:pPr>
      <w:r>
        <w:rPr>
          <w:b/>
          <w:bCs/>
        </w:rPr>
        <w:t xml:space="preserve">Translation: </w:t>
      </w:r>
      <w:r>
        <w:t xml:space="preserve">Earth, water, fire, air, and ether — these are the elements.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Enumerates the five mahābhūtas as the material constituents of the world. Vātsyāyana notes that this enumeration is shared with Vaiśeṣika and underlies the bhautika theory of senses (1.1.12). Each element has a defining quality: gandha for earth, rasa for water, rūpa for fire, sparśa for air, śabda for ākāśa.</w:t>
      </w:r>
    </w:p>
    <w:p>
      <w:pPr>
        <w:spacing w:after="80"/>
        <w:ind w:left="360"/>
      </w:pPr>
      <w:r>
        <w:rPr>
          <w:b/>
          <w:bCs/>
          <w:i/>
          <w:iCs/>
        </w:rPr>
        <w:t xml:space="preserve">Uddyotakara</w:t>
      </w:r>
      <w:r>
        <w:t xml:space="preserve">: </w:t>
      </w:r>
      <w:r>
        <w:t xml:space="preserve">Discusses why exactly five elements — neither more (no additional sensory quality requires it) nor fewer (each sense-quality requires a distinct elemental substrate). Engages Buddhist denials of substantial elements.</w:t>
      </w:r>
    </w:p>
    <w:p>
      <w:pPr>
        <w:spacing w:after="80"/>
        <w:ind w:left="360"/>
      </w:pPr>
      <w:r>
        <w:rPr>
          <w:b/>
          <w:bCs/>
          <w:i/>
          <w:iCs/>
        </w:rPr>
        <w:t xml:space="preserve">Vācaspati Miśra</w:t>
      </w:r>
      <w:r>
        <w:t xml:space="preserve">: </w:t>
      </w:r>
      <w:r>
        <w:t xml:space="preserve">Clarifies the relation between elements as eternal atoms and elements as composite bodies. The bhūtas are eternal as paramāṇus and non-eternal as dyads, triads, etc. He carefully distinguishes the metaphysical and the empirical senses.</w:t>
      </w:r>
    </w:p>
    <w:p>
      <w:pPr>
        <w:spacing w:after="80"/>
        <w:ind w:left="360"/>
      </w:pPr>
      <w:r>
        <w:rPr>
          <w:b/>
          <w:bCs/>
          <w:i/>
          <w:iCs/>
        </w:rPr>
        <w:t xml:space="preserve">Udayana</w:t>
      </w:r>
      <w:r>
        <w:t xml:space="preserve">: </w:t>
      </w:r>
      <w:r>
        <w:t xml:space="preserve">Defends the eternal-atomic basis of elements against Buddhist momentariness and Vedāntic mithyātva. The atomism of pṛthivī, āpas, tejas, and vāyu, plus the eternal vibhu nature of ākāśa, constitutes the Naiyāyika–Vaiśeṣika cosmology.</w:t>
      </w:r>
    </w:p>
    <w:p>
      <w:pPr>
        <w:spacing w:after="80"/>
        <w:ind w:left="360"/>
      </w:pPr>
      <w:r>
        <w:rPr>
          <w:b/>
          <w:bCs/>
          <w:i/>
          <w:iCs/>
        </w:rPr>
        <w:t xml:space="preserve">Jayanta Bhaṭṭa</w:t>
      </w:r>
      <w:r>
        <w:t xml:space="preserve">: </w:t>
      </w:r>
      <w:r>
        <w:t xml:space="preserve">Discusses the elements with attention to their qualities and to the various theories of their derivation. The Mañjarī defends the five-element scheme against rival schools and traces how each element supports both physical bodies and a sense-organ.</w:t>
      </w:r>
    </w:p>
    <w:p>
      <w:pPr>
        <w:spacing w:after="80" w:before="240"/>
      </w:pPr>
      <w:r>
        <w:rPr>
          <w:b/>
          <w:bCs/>
          <w:color w:val="1F4E79"/>
          <w:sz w:val="24"/>
          <w:szCs w:val="24"/>
        </w:rPr>
        <w:t xml:space="preserve">Sūtra 1.1.14</w:t>
      </w:r>
    </w:p>
    <w:p>
      <w:pPr>
        <w:spacing w:after="80"/>
      </w:pPr>
      <w:r>
        <w:rPr>
          <w:i/>
          <w:iCs/>
          <w:sz w:val="24"/>
          <w:szCs w:val="24"/>
        </w:rPr>
        <w:t xml:space="preserve">gandha-rasa-rūpa-sparśa-śabdāḥ pṛthivy-ādi-guṇāḥ tad-arthāḥ</w:t>
      </w:r>
    </w:p>
    <w:p>
      <w:pPr>
        <w:spacing w:after="40" w:before="80"/>
      </w:pPr>
      <w:r>
        <w:rPr>
          <w:b/>
          <w:bCs/>
          <w:sz w:val="22"/>
          <w:szCs w:val="22"/>
        </w:rPr>
        <w:t xml:space="preserve">Word-by-word:</w:t>
      </w:r>
    </w:p>
    <w:p>
      <w:pPr>
        <w:spacing w:after="40"/>
        <w:ind w:left="360"/>
      </w:pPr>
      <w:r>
        <w:rPr>
          <w:i/>
          <w:iCs/>
        </w:rPr>
        <w:t xml:space="preserve">gandha</w:t>
      </w:r>
      <w:r>
        <w:t xml:space="preserve"> — </w:t>
      </w:r>
      <w:r>
        <w:t xml:space="preserve">smell</w:t>
      </w:r>
    </w:p>
    <w:p>
      <w:pPr>
        <w:spacing w:after="40"/>
        <w:ind w:left="360"/>
      </w:pPr>
      <w:r>
        <w:rPr>
          <w:i/>
          <w:iCs/>
        </w:rPr>
        <w:t xml:space="preserve">rasa</w:t>
      </w:r>
      <w:r>
        <w:t xml:space="preserve"> — </w:t>
      </w:r>
      <w:r>
        <w:t xml:space="preserve">taste</w:t>
      </w:r>
    </w:p>
    <w:p>
      <w:pPr>
        <w:spacing w:after="40"/>
        <w:ind w:left="360"/>
      </w:pPr>
      <w:r>
        <w:rPr>
          <w:i/>
          <w:iCs/>
        </w:rPr>
        <w:t xml:space="preserve">rūpa</w:t>
      </w:r>
      <w:r>
        <w:t xml:space="preserve"> — </w:t>
      </w:r>
      <w:r>
        <w:t xml:space="preserve">color/form</w:t>
      </w:r>
    </w:p>
    <w:p>
      <w:pPr>
        <w:spacing w:after="40"/>
        <w:ind w:left="360"/>
      </w:pPr>
      <w:r>
        <w:rPr>
          <w:i/>
          <w:iCs/>
        </w:rPr>
        <w:t xml:space="preserve">sparśa</w:t>
      </w:r>
      <w:r>
        <w:t xml:space="preserve"> — </w:t>
      </w:r>
      <w:r>
        <w:t xml:space="preserve">touch</w:t>
      </w:r>
    </w:p>
    <w:p>
      <w:pPr>
        <w:spacing w:after="40"/>
        <w:ind w:left="360"/>
      </w:pPr>
      <w:r>
        <w:rPr>
          <w:i/>
          <w:iCs/>
        </w:rPr>
        <w:t xml:space="preserve">śabdāḥ</w:t>
      </w:r>
      <w:r>
        <w:t xml:space="preserve"> — </w:t>
      </w:r>
      <w:r>
        <w:t xml:space="preserve">sounds</w:t>
      </w:r>
    </w:p>
    <w:p>
      <w:pPr>
        <w:spacing w:after="40"/>
        <w:ind w:left="360"/>
      </w:pPr>
      <w:r>
        <w:rPr>
          <w:i/>
          <w:iCs/>
        </w:rPr>
        <w:t xml:space="preserve">pṛthivī-ādi</w:t>
      </w:r>
      <w:r>
        <w:t xml:space="preserve"> — </w:t>
      </w:r>
      <w:r>
        <w:t xml:space="preserve">earth, etc.</w:t>
      </w:r>
    </w:p>
    <w:p>
      <w:pPr>
        <w:spacing w:after="40"/>
        <w:ind w:left="360"/>
      </w:pPr>
      <w:r>
        <w:rPr>
          <w:i/>
          <w:iCs/>
        </w:rPr>
        <w:t xml:space="preserve">guṇāḥ</w:t>
      </w:r>
      <w:r>
        <w:t xml:space="preserve"> — </w:t>
      </w:r>
      <w:r>
        <w:t xml:space="preserve">qualities</w:t>
      </w:r>
    </w:p>
    <w:p>
      <w:pPr>
        <w:spacing w:after="40"/>
        <w:ind w:left="360"/>
      </w:pPr>
      <w:r>
        <w:rPr>
          <w:i/>
          <w:iCs/>
        </w:rPr>
        <w:t xml:space="preserve">tat-arthāḥ</w:t>
      </w:r>
      <w:r>
        <w:t xml:space="preserve"> — </w:t>
      </w:r>
      <w:r>
        <w:t xml:space="preserve">those (qualities) are the objects (of senses)</w:t>
      </w:r>
    </w:p>
    <w:p>
      <w:pPr>
        <w:spacing w:after="80" w:before="120"/>
      </w:pPr>
      <w:r>
        <w:rPr>
          <w:b/>
          <w:bCs/>
        </w:rPr>
        <w:t xml:space="preserve">Translation: </w:t>
      </w:r>
      <w:r>
        <w:t xml:space="preserve">Smell, taste, color, touch, and sound are the qualities of earth and the rest, and these are the objects (of the senses).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Maps each quality to its element and to the sense that grasps it: gandha (earth → ghrāṇa), rasa (water → rasana), rūpa (fire → cakṣus), sparśa (air → tvak), śabda (ākāśa → śrotra). This completes the bhautika theory of senses-and-objects begun in 1.1.12.</w:t>
      </w:r>
    </w:p>
    <w:p>
      <w:pPr>
        <w:spacing w:after="80"/>
        <w:ind w:left="360"/>
      </w:pPr>
      <w:r>
        <w:rPr>
          <w:b/>
          <w:bCs/>
          <w:i/>
          <w:iCs/>
        </w:rPr>
        <w:t xml:space="preserve">Uddyotakara</w:t>
      </w:r>
      <w:r>
        <w:t xml:space="preserve">: </w:t>
      </w:r>
      <w:r>
        <w:t xml:space="preserve">Defends the doctrine that each element has primarily one sensory quality, even though composite earthly bodies seem to have multiple. He argues this is because composite bodies contain multiple elemental constituents — water has rasa primarily, but its tangibility and visibility derive from associated elements.</w:t>
      </w:r>
    </w:p>
    <w:p>
      <w:pPr>
        <w:spacing w:after="80"/>
        <w:ind w:left="360"/>
      </w:pPr>
      <w:r>
        <w:rPr>
          <w:b/>
          <w:bCs/>
          <w:i/>
          <w:iCs/>
        </w:rPr>
        <w:t xml:space="preserve">Vācaspati Miśra</w:t>
      </w:r>
      <w:r>
        <w:t xml:space="preserve">: </w:t>
      </w:r>
      <w:r>
        <w:t xml:space="preserve">Treats the technical question of how earth has rūpa, rasa, sparśa as well as gandha (its special quality). He invokes the Vaiśeṣika doctrine that each element has its own viśeṣa-guṇa plus several sāmānya-guṇas.</w:t>
      </w:r>
    </w:p>
    <w:p>
      <w:pPr>
        <w:spacing w:after="80"/>
        <w:ind w:left="360"/>
      </w:pPr>
      <w:r>
        <w:rPr>
          <w:b/>
          <w:bCs/>
          <w:i/>
          <w:iCs/>
        </w:rPr>
        <w:t xml:space="preserve">Udayana</w:t>
      </w:r>
      <w:r>
        <w:t xml:space="preserve">: </w:t>
      </w:r>
      <w:r>
        <w:t xml:space="preserve">Engages the philosophical question of qualitative perception: how does the eye see only color (rūpa) when objects also have shape, size, etc.? He develops the Naiyāyika answer that the eye grasps both rūpa and what is co-located with rūpa, by sannikarṣa.</w:t>
      </w:r>
    </w:p>
    <w:p>
      <w:pPr>
        <w:spacing w:after="80"/>
        <w:ind w:left="360"/>
      </w:pPr>
      <w:r>
        <w:rPr>
          <w:b/>
          <w:bCs/>
          <w:i/>
          <w:iCs/>
        </w:rPr>
        <w:t xml:space="preserve">Jayanta Bhaṭṭa</w:t>
      </w:r>
      <w:r>
        <w:t xml:space="preserve">: </w:t>
      </w:r>
      <w:r>
        <w:t xml:space="preserve">Discusses the qualities at length, with attention to the four-fold or fivefold sannikarṣa by which each is grasped. The Mañjarī's treatment of the senses and their objects engages Mīmāṃsaka and Buddhist alternative theories.</w:t>
      </w:r>
    </w:p>
    <w:p>
      <w:pPr>
        <w:spacing w:after="80" w:before="240"/>
      </w:pPr>
      <w:r>
        <w:rPr>
          <w:b/>
          <w:bCs/>
          <w:color w:val="1F4E79"/>
          <w:sz w:val="24"/>
          <w:szCs w:val="24"/>
        </w:rPr>
        <w:t xml:space="preserve">Sūtra 1.1.15</w:t>
      </w:r>
    </w:p>
    <w:p>
      <w:pPr>
        <w:spacing w:after="80"/>
      </w:pPr>
      <w:r>
        <w:rPr>
          <w:i/>
          <w:iCs/>
          <w:sz w:val="24"/>
          <w:szCs w:val="24"/>
        </w:rPr>
        <w:t xml:space="preserve">buddhir upalabdhir jñānam ity anarthāntaram</w:t>
      </w:r>
    </w:p>
    <w:p>
      <w:pPr>
        <w:spacing w:after="40" w:before="80"/>
      </w:pPr>
      <w:r>
        <w:rPr>
          <w:b/>
          <w:bCs/>
          <w:sz w:val="22"/>
          <w:szCs w:val="22"/>
        </w:rPr>
        <w:t xml:space="preserve">Word-by-word:</w:t>
      </w:r>
    </w:p>
    <w:p>
      <w:pPr>
        <w:spacing w:after="40"/>
        <w:ind w:left="360"/>
      </w:pPr>
      <w:r>
        <w:rPr>
          <w:i/>
          <w:iCs/>
        </w:rPr>
        <w:t xml:space="preserve">buddhiḥ</w:t>
      </w:r>
      <w:r>
        <w:t xml:space="preserve"> — </w:t>
      </w:r>
      <w:r>
        <w:t xml:space="preserve">intellect, cognition</w:t>
      </w:r>
    </w:p>
    <w:p>
      <w:pPr>
        <w:spacing w:after="40"/>
        <w:ind w:left="360"/>
      </w:pPr>
      <w:r>
        <w:rPr>
          <w:i/>
          <w:iCs/>
        </w:rPr>
        <w:t xml:space="preserve">upalabdhiḥ</w:t>
      </w:r>
      <w:r>
        <w:t xml:space="preserve"> — </w:t>
      </w:r>
      <w:r>
        <w:t xml:space="preserve">apprehension</w:t>
      </w:r>
    </w:p>
    <w:p>
      <w:pPr>
        <w:spacing w:after="40"/>
        <w:ind w:left="360"/>
      </w:pPr>
      <w:r>
        <w:rPr>
          <w:i/>
          <w:iCs/>
        </w:rPr>
        <w:t xml:space="preserve">jñānam</w:t>
      </w:r>
      <w:r>
        <w:t xml:space="preserve"> — </w:t>
      </w:r>
      <w:r>
        <w:t xml:space="preserve">knowledge</w:t>
      </w:r>
    </w:p>
    <w:p>
      <w:pPr>
        <w:spacing w:after="40"/>
        <w:ind w:left="360"/>
      </w:pPr>
      <w:r>
        <w:rPr>
          <w:i/>
          <w:iCs/>
        </w:rPr>
        <w:t xml:space="preserve">iti</w:t>
      </w:r>
      <w:r>
        <w:t xml:space="preserve"> — </w:t>
      </w:r>
      <w:r>
        <w:t xml:space="preserve">thus</w:t>
      </w:r>
    </w:p>
    <w:p>
      <w:pPr>
        <w:spacing w:after="40"/>
        <w:ind w:left="360"/>
      </w:pPr>
      <w:r>
        <w:rPr>
          <w:i/>
          <w:iCs/>
        </w:rPr>
        <w:t xml:space="preserve">anarthāntaram</w:t>
      </w:r>
      <w:r>
        <w:t xml:space="preserve"> — </w:t>
      </w:r>
      <w:r>
        <w:t xml:space="preserve">are not different in meaning, are synonyms</w:t>
      </w:r>
    </w:p>
    <w:p>
      <w:pPr>
        <w:spacing w:after="80" w:before="120"/>
      </w:pPr>
      <w:r>
        <w:rPr>
          <w:b/>
          <w:bCs/>
        </w:rPr>
        <w:t xml:space="preserve">Translation: </w:t>
      </w:r>
      <w:r>
        <w:t xml:space="preserve">Intellect, apprehension, and knowledge are synonymous terms.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States the synonymy to forestall confusion about technical terminology. In Nyāya, buddhi, jñāna, upalabdhi, pratīti, and pratyaya all refer to the cognitive event — the awareness of an object. This contrasts with Sāṅkhya, where buddhi is a distinct tattva different from jñāna.</w:t>
      </w:r>
    </w:p>
    <w:p>
      <w:pPr>
        <w:spacing w:after="80"/>
        <w:ind w:left="360"/>
      </w:pPr>
      <w:r>
        <w:rPr>
          <w:b/>
          <w:bCs/>
          <w:i/>
          <w:iCs/>
        </w:rPr>
        <w:t xml:space="preserve">Uddyotakara</w:t>
      </w:r>
      <w:r>
        <w:t xml:space="preserve">: </w:t>
      </w:r>
      <w:r>
        <w:t xml:space="preserve">Defends the synonymy against Sāṅkhya, where buddhi is the first evolute of prakṛti and is distinct from awareness (which Sāṅkhya attributes to puruṣa, not to buddhi). For Nyāya, all these terms denote the same quality of the self — momentary cognitive episodes.</w:t>
      </w:r>
    </w:p>
    <w:p>
      <w:pPr>
        <w:spacing w:after="80"/>
        <w:ind w:left="360"/>
      </w:pPr>
      <w:r>
        <w:rPr>
          <w:b/>
          <w:bCs/>
          <w:i/>
          <w:iCs/>
        </w:rPr>
        <w:t xml:space="preserve">Vācaspati Miśra</w:t>
      </w:r>
      <w:r>
        <w:t xml:space="preserve">: </w:t>
      </w:r>
      <w:r>
        <w:t xml:space="preserve">Clarifies that this synonymy is technical: when Naiyāyikas use any of these terms, the same referent is intended. Differences in connotation (jñāna emphasizes content, upalabdhi emphasizes the act, buddhi emphasizes the locus) do not amount to differences in referent.</w:t>
      </w:r>
    </w:p>
    <w:p>
      <w:pPr>
        <w:spacing w:after="80"/>
        <w:ind w:left="360"/>
      </w:pPr>
      <w:r>
        <w:rPr>
          <w:b/>
          <w:bCs/>
          <w:i/>
          <w:iCs/>
        </w:rPr>
        <w:t xml:space="preserve">Udayana</w:t>
      </w:r>
      <w:r>
        <w:t xml:space="preserve">: </w:t>
      </w:r>
      <w:r>
        <w:t xml:space="preserve">Uses the synonymy to argue that cognition is a unified phenomenon — there is no separate 'buddhi' as a distinct evolute. Cognitions are particular momentary qualities of the self, all denoted by these synonymous terms.</w:t>
      </w:r>
    </w:p>
    <w:p>
      <w:pPr>
        <w:spacing w:after="80"/>
        <w:ind w:left="360"/>
      </w:pPr>
      <w:r>
        <w:rPr>
          <w:b/>
          <w:bCs/>
          <w:i/>
          <w:iCs/>
        </w:rPr>
        <w:t xml:space="preserve">Jayanta Bhaṭṭa</w:t>
      </w:r>
      <w:r>
        <w:t xml:space="preserve">: </w:t>
      </w:r>
      <w:r>
        <w:t xml:space="preserve">Engages the Sāṅkhya position at length, defending the Naiyāyika view that cognition is a quality of ātman, not of a separate evolute. The Mañjarī's discussion of jñāna's nature is among the most sophisticated in the literature.</w:t>
      </w:r>
    </w:p>
    <w:p>
      <w:pPr>
        <w:spacing w:after="80" w:before="240"/>
      </w:pPr>
      <w:r>
        <w:rPr>
          <w:b/>
          <w:bCs/>
          <w:color w:val="1F4E79"/>
          <w:sz w:val="24"/>
          <w:szCs w:val="24"/>
        </w:rPr>
        <w:t xml:space="preserve">Sūtra 1.1.16</w:t>
      </w:r>
    </w:p>
    <w:p>
      <w:pPr>
        <w:spacing w:after="80"/>
      </w:pPr>
      <w:r>
        <w:rPr>
          <w:i/>
          <w:iCs/>
          <w:sz w:val="24"/>
          <w:szCs w:val="24"/>
        </w:rPr>
        <w:t xml:space="preserve">yugapaj-jñāna-anutpattir manaso liṅgam</w:t>
      </w:r>
    </w:p>
    <w:p>
      <w:pPr>
        <w:spacing w:after="40" w:before="80"/>
      </w:pPr>
      <w:r>
        <w:rPr>
          <w:b/>
          <w:bCs/>
          <w:sz w:val="22"/>
          <w:szCs w:val="22"/>
        </w:rPr>
        <w:t xml:space="preserve">Word-by-word:</w:t>
      </w:r>
    </w:p>
    <w:p>
      <w:pPr>
        <w:spacing w:after="40"/>
        <w:ind w:left="360"/>
      </w:pPr>
      <w:r>
        <w:rPr>
          <w:i/>
          <w:iCs/>
        </w:rPr>
        <w:t xml:space="preserve">yugapad</w:t>
      </w:r>
      <w:r>
        <w:t xml:space="preserve"> — </w:t>
      </w:r>
      <w:r>
        <w:t xml:space="preserve">simultaneously</w:t>
      </w:r>
    </w:p>
    <w:p>
      <w:pPr>
        <w:spacing w:after="40"/>
        <w:ind w:left="360"/>
      </w:pPr>
      <w:r>
        <w:rPr>
          <w:i/>
          <w:iCs/>
        </w:rPr>
        <w:t xml:space="preserve">jñāna</w:t>
      </w:r>
      <w:r>
        <w:t xml:space="preserve"> — </w:t>
      </w:r>
      <w:r>
        <w:t xml:space="preserve">cognitions</w:t>
      </w:r>
    </w:p>
    <w:p>
      <w:pPr>
        <w:spacing w:after="40"/>
        <w:ind w:left="360"/>
      </w:pPr>
      <w:r>
        <w:rPr>
          <w:i/>
          <w:iCs/>
        </w:rPr>
        <w:t xml:space="preserve">anutpattiḥ</w:t>
      </w:r>
      <w:r>
        <w:t xml:space="preserve"> — </w:t>
      </w:r>
      <w:r>
        <w:t xml:space="preserve">non-arising</w:t>
      </w:r>
    </w:p>
    <w:p>
      <w:pPr>
        <w:spacing w:after="40"/>
        <w:ind w:left="360"/>
      </w:pPr>
      <w:r>
        <w:rPr>
          <w:i/>
          <w:iCs/>
        </w:rPr>
        <w:t xml:space="preserve">manasaḥ</w:t>
      </w:r>
      <w:r>
        <w:t xml:space="preserve"> — </w:t>
      </w:r>
      <w:r>
        <w:t xml:space="preserve">of mind (manas)</w:t>
      </w:r>
    </w:p>
    <w:p>
      <w:pPr>
        <w:spacing w:after="40"/>
        <w:ind w:left="360"/>
      </w:pPr>
      <w:r>
        <w:rPr>
          <w:i/>
          <w:iCs/>
        </w:rPr>
        <w:t xml:space="preserve">liṅgam</w:t>
      </w:r>
      <w:r>
        <w:t xml:space="preserve"> — </w:t>
      </w:r>
      <w:r>
        <w:t xml:space="preserve">is the inferential mark</w:t>
      </w:r>
    </w:p>
    <w:p>
      <w:pPr>
        <w:spacing w:after="80" w:before="120"/>
      </w:pPr>
      <w:r>
        <w:rPr>
          <w:b/>
          <w:bCs/>
        </w:rPr>
        <w:t xml:space="preserve">Translation: </w:t>
      </w:r>
      <w:r>
        <w:t xml:space="preserve">The non-arising of multiple cognitions simultaneously is the inferential mark of the mind (manas).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Famous proof of manas: if all sense-organs are simultaneously in contact with their objects, why do we not have multiple cognitions at once? Because cognition requires not just sense–object contact but also contact with manas, and manas is atomic (aṇu) and can be in contact with only one sense at a time. The successive nature of cognition reveals manas.</w:t>
      </w:r>
    </w:p>
    <w:p>
      <w:pPr>
        <w:spacing w:after="80"/>
        <w:ind w:left="360"/>
      </w:pPr>
      <w:r>
        <w:rPr>
          <w:b/>
          <w:bCs/>
          <w:i/>
          <w:iCs/>
        </w:rPr>
        <w:t xml:space="preserve">Uddyotakara</w:t>
      </w:r>
      <w:r>
        <w:t xml:space="preserve">: </w:t>
      </w:r>
      <w:r>
        <w:t xml:space="preserve">Defends the inference rigorously. He addresses the Buddhist objection that we sometimes seem to perceive multiple things at once, arguing that this seeming simultaneity is actually rapid succession, like a whirling firebrand creating an apparent circle. The atomic manas is the explanans for why succession is necessary.</w:t>
      </w:r>
    </w:p>
    <w:p>
      <w:pPr>
        <w:spacing w:after="80"/>
        <w:ind w:left="360"/>
      </w:pPr>
      <w:r>
        <w:rPr>
          <w:b/>
          <w:bCs/>
          <w:i/>
          <w:iCs/>
        </w:rPr>
        <w:t xml:space="preserve">Vācaspati Miśra</w:t>
      </w:r>
      <w:r>
        <w:t xml:space="preserve">: </w:t>
      </w:r>
      <w:r>
        <w:t xml:space="preserve">Provides the canonical analysis: cognition needs three contacts — self–manas, manas–indriya, indriya–artha. Since manas is single and atomic, only one such causal chain can be active at a time, hence cognitions are sequential. This proof became standard in later Nyāya–Vaiśeṣika.</w:t>
      </w:r>
    </w:p>
    <w:p>
      <w:pPr>
        <w:spacing w:after="80"/>
        <w:ind w:left="360"/>
      </w:pPr>
      <w:r>
        <w:rPr>
          <w:b/>
          <w:bCs/>
          <w:i/>
          <w:iCs/>
        </w:rPr>
        <w:t xml:space="preserve">Udayana</w:t>
      </w:r>
      <w:r>
        <w:t xml:space="preserve">: </w:t>
      </w:r>
      <w:r>
        <w:t xml:space="preserve">Develops the argument with greater technical precision and addresses sophisticated objections. He uses the manas-proof to establish a key entity in the Naiyāyika ontology — manas as a distinct, atomic, internal organ — without which experience cannot be coherently explained.</w:t>
      </w:r>
    </w:p>
    <w:p>
      <w:pPr>
        <w:spacing w:after="80"/>
        <w:ind w:left="360"/>
      </w:pPr>
      <w:r>
        <w:rPr>
          <w:b/>
          <w:bCs/>
          <w:i/>
          <w:iCs/>
        </w:rPr>
        <w:t xml:space="preserve">Jayanta Bhaṭṭa</w:t>
      </w:r>
      <w:r>
        <w:t xml:space="preserve">: </w:t>
      </w:r>
      <w:r>
        <w:t xml:space="preserve">Treats the proof in characteristic depth, engaging objections from Buddhists, Mīmāṃsakas, and Sāṅkhyas. The Mañjarī's discussion of manas establishes its role as the indispensable mediator between self and external world in Naiyāyika psychology.</w:t>
      </w:r>
    </w:p>
    <w:p>
      <w:pPr>
        <w:spacing w:after="80" w:before="240"/>
      </w:pPr>
      <w:r>
        <w:rPr>
          <w:b/>
          <w:bCs/>
          <w:color w:val="1F4E79"/>
          <w:sz w:val="24"/>
          <w:szCs w:val="24"/>
        </w:rPr>
        <w:t xml:space="preserve">Sūtra 1.1.17</w:t>
      </w:r>
    </w:p>
    <w:p>
      <w:pPr>
        <w:spacing w:after="80"/>
      </w:pPr>
      <w:r>
        <w:rPr>
          <w:i/>
          <w:iCs/>
          <w:sz w:val="24"/>
          <w:szCs w:val="24"/>
        </w:rPr>
        <w:t xml:space="preserve">pravṛttir vāg-buddhi-śarīrārambhaḥ</w:t>
      </w:r>
    </w:p>
    <w:p>
      <w:pPr>
        <w:spacing w:after="40" w:before="80"/>
      </w:pPr>
      <w:r>
        <w:rPr>
          <w:b/>
          <w:bCs/>
          <w:sz w:val="22"/>
          <w:szCs w:val="22"/>
        </w:rPr>
        <w:t xml:space="preserve">Word-by-word:</w:t>
      </w:r>
    </w:p>
    <w:p>
      <w:pPr>
        <w:spacing w:after="40"/>
        <w:ind w:left="360"/>
      </w:pPr>
      <w:r>
        <w:rPr>
          <w:i/>
          <w:iCs/>
        </w:rPr>
        <w:t xml:space="preserve">pravṛttiḥ</w:t>
      </w:r>
      <w:r>
        <w:t xml:space="preserve"> — </w:t>
      </w:r>
      <w:r>
        <w:t xml:space="preserve">activity</w:t>
      </w:r>
    </w:p>
    <w:p>
      <w:pPr>
        <w:spacing w:after="40"/>
        <w:ind w:left="360"/>
      </w:pPr>
      <w:r>
        <w:rPr>
          <w:i/>
          <w:iCs/>
        </w:rPr>
        <w:t xml:space="preserve">vāk</w:t>
      </w:r>
      <w:r>
        <w:t xml:space="preserve"> — </w:t>
      </w:r>
      <w:r>
        <w:t xml:space="preserve">speech</w:t>
      </w:r>
    </w:p>
    <w:p>
      <w:pPr>
        <w:spacing w:after="40"/>
        <w:ind w:left="360"/>
      </w:pPr>
      <w:r>
        <w:rPr>
          <w:i/>
          <w:iCs/>
        </w:rPr>
        <w:t xml:space="preserve">buddhi</w:t>
      </w:r>
      <w:r>
        <w:t xml:space="preserve"> — </w:t>
      </w:r>
      <w:r>
        <w:t xml:space="preserve">thought (mental activity)</w:t>
      </w:r>
    </w:p>
    <w:p>
      <w:pPr>
        <w:spacing w:after="40"/>
        <w:ind w:left="360"/>
      </w:pPr>
      <w:r>
        <w:rPr>
          <w:i/>
          <w:iCs/>
        </w:rPr>
        <w:t xml:space="preserve">śarīra</w:t>
      </w:r>
      <w:r>
        <w:t xml:space="preserve"> — </w:t>
      </w:r>
      <w:r>
        <w:t xml:space="preserve">body</w:t>
      </w:r>
    </w:p>
    <w:p>
      <w:pPr>
        <w:spacing w:after="40"/>
        <w:ind w:left="360"/>
      </w:pPr>
      <w:r>
        <w:rPr>
          <w:i/>
          <w:iCs/>
        </w:rPr>
        <w:t xml:space="preserve">ārambhaḥ</w:t>
      </w:r>
      <w:r>
        <w:t xml:space="preserve"> — </w:t>
      </w:r>
      <w:r>
        <w:t xml:space="preserve">initiation, undertaking</w:t>
      </w:r>
    </w:p>
    <w:p>
      <w:pPr>
        <w:spacing w:after="80" w:before="120"/>
      </w:pPr>
      <w:r>
        <w:rPr>
          <w:b/>
          <w:bCs/>
        </w:rPr>
        <w:t xml:space="preserve">Translation: </w:t>
      </w:r>
      <w:r>
        <w:t xml:space="preserve">Activity is the initiation of speech, thought, and bodily action.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pravṛtti as the threefold activity of speech, mind, and body. This is the activity that produces karma, both meritorious and demeritorious. Vātsyāyana notes that all karma operates through one of these three channels — kāyika (bodily), vācika (verbal), and mānasika (mental) — anticipating the threefold karmic distinction central to Indian ethics.</w:t>
      </w:r>
    </w:p>
    <w:p>
      <w:pPr>
        <w:spacing w:after="80"/>
        <w:ind w:left="360"/>
      </w:pPr>
      <w:r>
        <w:rPr>
          <w:b/>
          <w:bCs/>
          <w:i/>
          <w:iCs/>
        </w:rPr>
        <w:t xml:space="preserve">Uddyotakara</w:t>
      </w:r>
      <w:r>
        <w:t xml:space="preserve">: </w:t>
      </w:r>
      <w:r>
        <w:t xml:space="preserve">Clarifies that pravṛtti is voluntary, intentional activity — not mere motion. The defects (rāga-dveṣa-moha) prompt pravṛtti, which produces fruits in the form of merit and demerit. This sūtra and 1.1.18 together explain why the elimination of defects ends saṃsāra.</w:t>
      </w:r>
    </w:p>
    <w:p>
      <w:pPr>
        <w:spacing w:after="80"/>
        <w:ind w:left="360"/>
      </w:pPr>
      <w:r>
        <w:rPr>
          <w:b/>
          <w:bCs/>
          <w:i/>
          <w:iCs/>
        </w:rPr>
        <w:t xml:space="preserve">Vācaspati Miśra</w:t>
      </w:r>
      <w:r>
        <w:t xml:space="preserve">: </w:t>
      </w:r>
      <w:r>
        <w:t xml:space="preserve">Carefully distinguishes pravṛtti from mere activity (kriyā): pravṛtti is purposive activity directed by desire and aversion. He treats this sūtra as central to Naiyāyika ethics, since pravṛtti is what links the self's defects to the consequences (rebirth, suffering).</w:t>
      </w:r>
    </w:p>
    <w:p>
      <w:pPr>
        <w:spacing w:after="80"/>
        <w:ind w:left="360"/>
      </w:pPr>
      <w:r>
        <w:rPr>
          <w:b/>
          <w:bCs/>
          <w:i/>
          <w:iCs/>
        </w:rPr>
        <w:t xml:space="preserve">Udayana</w:t>
      </w:r>
      <w:r>
        <w:t xml:space="preserve">: </w:t>
      </w:r>
      <w:r>
        <w:t xml:space="preserve">Connects pravṛtti to the karmic theory of rebirth: each volitional act in body, speech, or mind produces an apūrva or saṃskāra that ripens later. The cessation of pravṛtti (through tattva-jñāna) is thus the cessation of saṃsāra-causing activity.</w:t>
      </w:r>
    </w:p>
    <w:p>
      <w:pPr>
        <w:spacing w:after="80"/>
        <w:ind w:left="360"/>
      </w:pPr>
      <w:r>
        <w:rPr>
          <w:b/>
          <w:bCs/>
          <w:i/>
          <w:iCs/>
        </w:rPr>
        <w:t xml:space="preserve">Jayanta Bhaṭṭa</w:t>
      </w:r>
      <w:r>
        <w:t xml:space="preserve">: </w:t>
      </w:r>
      <w:r>
        <w:t xml:space="preserve">Treats pravṛtti within the larger Naiyāyika ethics. The Mañjarī discusses how pravṛtti is the proximate cause of merit and demerit, and how karma operates through the three channels of body, speech, and mind.</w:t>
      </w:r>
    </w:p>
    <w:p>
      <w:pPr>
        <w:spacing w:after="80" w:before="240"/>
      </w:pPr>
      <w:r>
        <w:rPr>
          <w:b/>
          <w:bCs/>
          <w:color w:val="1F4E79"/>
          <w:sz w:val="24"/>
          <w:szCs w:val="24"/>
        </w:rPr>
        <w:t xml:space="preserve">Sūtra 1.1.18</w:t>
      </w:r>
    </w:p>
    <w:p>
      <w:pPr>
        <w:spacing w:after="80"/>
      </w:pPr>
      <w:r>
        <w:rPr>
          <w:i/>
          <w:iCs/>
          <w:sz w:val="24"/>
          <w:szCs w:val="24"/>
        </w:rPr>
        <w:t xml:space="preserve">pravartanā-lakṣaṇāḥ doṣāḥ</w:t>
      </w:r>
    </w:p>
    <w:p>
      <w:pPr>
        <w:spacing w:after="40" w:before="80"/>
      </w:pPr>
      <w:r>
        <w:rPr>
          <w:b/>
          <w:bCs/>
          <w:sz w:val="22"/>
          <w:szCs w:val="22"/>
        </w:rPr>
        <w:t xml:space="preserve">Word-by-word:</w:t>
      </w:r>
    </w:p>
    <w:p>
      <w:pPr>
        <w:spacing w:after="40"/>
        <w:ind w:left="360"/>
      </w:pPr>
      <w:r>
        <w:rPr>
          <w:i/>
          <w:iCs/>
        </w:rPr>
        <w:t xml:space="preserve">pravartanā</w:t>
      </w:r>
      <w:r>
        <w:t xml:space="preserve"> — </w:t>
      </w:r>
      <w:r>
        <w:t xml:space="preserve">impelling, prompting to action</w:t>
      </w:r>
    </w:p>
    <w:p>
      <w:pPr>
        <w:spacing w:after="40"/>
        <w:ind w:left="360"/>
      </w:pPr>
      <w:r>
        <w:rPr>
          <w:i/>
          <w:iCs/>
        </w:rPr>
        <w:t xml:space="preserve">lakṣaṇāḥ</w:t>
      </w:r>
      <w:r>
        <w:t xml:space="preserve"> — </w:t>
      </w:r>
      <w:r>
        <w:t xml:space="preserve">having as their characteristic</w:t>
      </w:r>
    </w:p>
    <w:p>
      <w:pPr>
        <w:spacing w:after="40"/>
        <w:ind w:left="360"/>
      </w:pPr>
      <w:r>
        <w:rPr>
          <w:i/>
          <w:iCs/>
        </w:rPr>
        <w:t xml:space="preserve">doṣāḥ</w:t>
      </w:r>
      <w:r>
        <w:t xml:space="preserve"> — </w:t>
      </w:r>
      <w:r>
        <w:t xml:space="preserve">defects</w:t>
      </w:r>
    </w:p>
    <w:p>
      <w:pPr>
        <w:spacing w:after="80" w:before="120"/>
      </w:pPr>
      <w:r>
        <w:rPr>
          <w:b/>
          <w:bCs/>
        </w:rPr>
        <w:t xml:space="preserve">Translation: </w:t>
      </w:r>
      <w:r>
        <w:t xml:space="preserve">The defects are characterized by impelling (the self) to activity.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doṣa functionally: anything that prompts the self to engage in pravṛtti is a doṣa. The three classical doṣas — rāga (attachment), dveṣa (aversion), moha (delusion) — fit this definition. Vātsyāyana shows that pravṛtti is not a primary cause of bondage; the doṣas are, since they are what produce pravṛtti.</w:t>
      </w:r>
    </w:p>
    <w:p>
      <w:pPr>
        <w:spacing w:after="80"/>
        <w:ind w:left="360"/>
      </w:pPr>
      <w:r>
        <w:rPr>
          <w:b/>
          <w:bCs/>
          <w:i/>
          <w:iCs/>
        </w:rPr>
        <w:t xml:space="preserve">Uddyotakara</w:t>
      </w:r>
      <w:r>
        <w:t xml:space="preserve">: </w:t>
      </w:r>
      <w:r>
        <w:t xml:space="preserve">Defends the precise definition against alternatives. He argues that this functional definition is preferable to enumerative ones because it captures what makes any given mental state count as a defect — its tendency to produce rebirth-causing activity.</w:t>
      </w:r>
    </w:p>
    <w:p>
      <w:pPr>
        <w:spacing w:after="80"/>
        <w:ind w:left="360"/>
      </w:pPr>
      <w:r>
        <w:rPr>
          <w:b/>
          <w:bCs/>
          <w:i/>
          <w:iCs/>
        </w:rPr>
        <w:t xml:space="preserve">Vācaspati Miśra</w:t>
      </w:r>
      <w:r>
        <w:t xml:space="preserve">: </w:t>
      </w:r>
      <w:r>
        <w:t xml:space="preserve">Analyzes the three doṣas and their sub-varieties. Rāga includes desire, greed, and craving; dveṣa includes anger, jealousy, and hatred; moha includes false cognition, doubt, and conceit. All have the common character of pravartanā.</w:t>
      </w:r>
    </w:p>
    <w:p>
      <w:pPr>
        <w:spacing w:after="80"/>
        <w:ind w:left="360"/>
      </w:pPr>
      <w:r>
        <w:rPr>
          <w:b/>
          <w:bCs/>
          <w:i/>
          <w:iCs/>
        </w:rPr>
        <w:t xml:space="preserve">Udayana</w:t>
      </w:r>
      <w:r>
        <w:t xml:space="preserve">: </w:t>
      </w:r>
      <w:r>
        <w:t xml:space="preserve">Connects the doṣas to mithyā-jñāna of 1.1.2: moha is the root, since false cognition of the self generates rāga and dveṣa toward what is misperceived as 'mine' or 'other.' The path of liberation must therefore begin with eradicating mithyā-jñāna.</w:t>
      </w:r>
    </w:p>
    <w:p>
      <w:pPr>
        <w:spacing w:after="80"/>
        <w:ind w:left="360"/>
      </w:pPr>
      <w:r>
        <w:rPr>
          <w:b/>
          <w:bCs/>
          <w:i/>
          <w:iCs/>
        </w:rPr>
        <w:t xml:space="preserve">Jayanta Bhaṭṭa</w:t>
      </w:r>
      <w:r>
        <w:t xml:space="preserve">: </w:t>
      </w:r>
      <w:r>
        <w:t xml:space="preserve">Treats the doṣas extensively, showing how Naiyāyika analysis of moha as cognitive error grounds an entire theory of liberation. The Mañjarī engages Buddhist theories of kleśa and demonstrates the Naiyāyika alternative.</w:t>
      </w:r>
    </w:p>
    <w:p>
      <w:pPr>
        <w:spacing w:after="80" w:before="240"/>
      </w:pPr>
      <w:r>
        <w:rPr>
          <w:b/>
          <w:bCs/>
          <w:color w:val="1F4E79"/>
          <w:sz w:val="24"/>
          <w:szCs w:val="24"/>
        </w:rPr>
        <w:t xml:space="preserve">Sūtra 1.1.19</w:t>
      </w:r>
    </w:p>
    <w:p>
      <w:pPr>
        <w:spacing w:after="80"/>
      </w:pPr>
      <w:r>
        <w:rPr>
          <w:i/>
          <w:iCs/>
          <w:sz w:val="24"/>
          <w:szCs w:val="24"/>
        </w:rPr>
        <w:t xml:space="preserve">punar-utpattiḥ pretyabhāvaḥ</w:t>
      </w:r>
    </w:p>
    <w:p>
      <w:pPr>
        <w:spacing w:after="40" w:before="80"/>
      </w:pPr>
      <w:r>
        <w:rPr>
          <w:b/>
          <w:bCs/>
          <w:sz w:val="22"/>
          <w:szCs w:val="22"/>
        </w:rPr>
        <w:t xml:space="preserve">Word-by-word:</w:t>
      </w:r>
    </w:p>
    <w:p>
      <w:pPr>
        <w:spacing w:after="40"/>
        <w:ind w:left="360"/>
      </w:pPr>
      <w:r>
        <w:rPr>
          <w:i/>
          <w:iCs/>
        </w:rPr>
        <w:t xml:space="preserve">punaḥ</w:t>
      </w:r>
      <w:r>
        <w:t xml:space="preserve"> — </w:t>
      </w:r>
      <w:r>
        <w:t xml:space="preserve">again</w:t>
      </w:r>
    </w:p>
    <w:p>
      <w:pPr>
        <w:spacing w:after="40"/>
        <w:ind w:left="360"/>
      </w:pPr>
      <w:r>
        <w:rPr>
          <w:i/>
          <w:iCs/>
        </w:rPr>
        <w:t xml:space="preserve">utpattiḥ</w:t>
      </w:r>
      <w:r>
        <w:t xml:space="preserve"> — </w:t>
      </w:r>
      <w:r>
        <w:t xml:space="preserve">arising, birth</w:t>
      </w:r>
    </w:p>
    <w:p>
      <w:pPr>
        <w:spacing w:after="40"/>
        <w:ind w:left="360"/>
      </w:pPr>
      <w:r>
        <w:rPr>
          <w:i/>
          <w:iCs/>
        </w:rPr>
        <w:t xml:space="preserve">pretya-bhāvaḥ</w:t>
      </w:r>
      <w:r>
        <w:t xml:space="preserve"> — </w:t>
      </w:r>
      <w:r>
        <w:t xml:space="preserve">after-death existence, rebirth</w:t>
      </w:r>
    </w:p>
    <w:p>
      <w:pPr>
        <w:spacing w:after="80" w:before="120"/>
      </w:pPr>
      <w:r>
        <w:rPr>
          <w:b/>
          <w:bCs/>
        </w:rPr>
        <w:t xml:space="preserve">Translation: </w:t>
      </w:r>
      <w:r>
        <w:t xml:space="preserve">Rebirth is the arising again (in a new body after death).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pretyabhāva as the self's taking up a new body after the destruction of the present one. Vātsyāyana cites scriptural and inferential evidence for rebirth, including the universal infant attachment to the breast (which presupposes prior experience) and the differential dispositions of newborns (which reflect prior karma).</w:t>
      </w:r>
    </w:p>
    <w:p>
      <w:pPr>
        <w:spacing w:after="80"/>
        <w:ind w:left="360"/>
      </w:pPr>
      <w:r>
        <w:rPr>
          <w:b/>
          <w:bCs/>
          <w:i/>
          <w:iCs/>
        </w:rPr>
        <w:t xml:space="preserve">Uddyotakara</w:t>
      </w:r>
      <w:r>
        <w:t xml:space="preserve">: </w:t>
      </w:r>
      <w:r>
        <w:t xml:space="preserve">Defends rebirth against Cārvāka denial. He argues from the dispositional differences among newborns and from the failure of materialist explanations to account for the continuity of personal identity across lifetimes. The eternal self underlies the rebirth doctrine.</w:t>
      </w:r>
    </w:p>
    <w:p>
      <w:pPr>
        <w:spacing w:after="80"/>
        <w:ind w:left="360"/>
      </w:pPr>
      <w:r>
        <w:rPr>
          <w:b/>
          <w:bCs/>
          <w:i/>
          <w:iCs/>
        </w:rPr>
        <w:t xml:space="preserve">Vācaspati Miśra</w:t>
      </w:r>
      <w:r>
        <w:t xml:space="preserve">: </w:t>
      </w:r>
      <w:r>
        <w:t xml:space="preserve">Carefully analyzes the mechanism of rebirth: at death, the self separates from one body (with its senses, manas, and acquired saṃskāras carried by manas) and unites with another body conditioned by past karma. The Naiyāyika theory is mediated through manas as the carrier of dispositional traces.</w:t>
      </w:r>
    </w:p>
    <w:p>
      <w:pPr>
        <w:spacing w:after="80"/>
        <w:ind w:left="360"/>
      </w:pPr>
      <w:r>
        <w:rPr>
          <w:b/>
          <w:bCs/>
          <w:i/>
          <w:iCs/>
        </w:rPr>
        <w:t xml:space="preserve">Udayana</w:t>
      </w:r>
      <w:r>
        <w:t xml:space="preserve">: </w:t>
      </w:r>
      <w:r>
        <w:t xml:space="preserve">Provides one of classical India's most rigorous defenses of rebirth, especially in Ātmatattva-viveka. He shows that the Buddhist alternative (rebirth without a self) collapses upon scrutiny, and that materialist alternatives cannot explain the data of human experience.</w:t>
      </w:r>
    </w:p>
    <w:p>
      <w:pPr>
        <w:spacing w:after="80"/>
        <w:ind w:left="360"/>
      </w:pPr>
      <w:r>
        <w:rPr>
          <w:b/>
          <w:bCs/>
          <w:i/>
          <w:iCs/>
        </w:rPr>
        <w:t xml:space="preserve">Jayanta Bhaṭṭa</w:t>
      </w:r>
      <w:r>
        <w:t xml:space="preserve">: </w:t>
      </w:r>
      <w:r>
        <w:t xml:space="preserve">Surveys arguments for rebirth in the Mañjarī, engaging Cārvāka denial extensively. Jayanta's arguments from infant behavior, recognition phenomena, and the differential ripening of similar acts across persons reflect the classical Naiyāyika defense of saṃsāra.</w:t>
      </w:r>
    </w:p>
    <w:p>
      <w:pPr>
        <w:spacing w:after="80" w:before="240"/>
      </w:pPr>
      <w:r>
        <w:rPr>
          <w:b/>
          <w:bCs/>
          <w:color w:val="1F4E79"/>
          <w:sz w:val="24"/>
          <w:szCs w:val="24"/>
        </w:rPr>
        <w:t xml:space="preserve">Sūtra 1.1.20</w:t>
      </w:r>
    </w:p>
    <w:p>
      <w:pPr>
        <w:spacing w:after="80"/>
      </w:pPr>
      <w:r>
        <w:rPr>
          <w:i/>
          <w:iCs/>
          <w:sz w:val="24"/>
          <w:szCs w:val="24"/>
        </w:rPr>
        <w:t xml:space="preserve">pravṛtti-doṣa-janitaḥ artho phalam</w:t>
      </w:r>
    </w:p>
    <w:p>
      <w:pPr>
        <w:spacing w:after="40" w:before="80"/>
      </w:pPr>
      <w:r>
        <w:rPr>
          <w:b/>
          <w:bCs/>
          <w:sz w:val="22"/>
          <w:szCs w:val="22"/>
        </w:rPr>
        <w:t xml:space="preserve">Word-by-word:</w:t>
      </w:r>
    </w:p>
    <w:p>
      <w:pPr>
        <w:spacing w:after="40"/>
        <w:ind w:left="360"/>
      </w:pPr>
      <w:r>
        <w:rPr>
          <w:i/>
          <w:iCs/>
        </w:rPr>
        <w:t xml:space="preserve">pravṛtti</w:t>
      </w:r>
      <w:r>
        <w:t xml:space="preserve"> — </w:t>
      </w:r>
      <w:r>
        <w:t xml:space="preserve">activity</w:t>
      </w:r>
    </w:p>
    <w:p>
      <w:pPr>
        <w:spacing w:after="40"/>
        <w:ind w:left="360"/>
      </w:pPr>
      <w:r>
        <w:rPr>
          <w:i/>
          <w:iCs/>
        </w:rPr>
        <w:t xml:space="preserve">doṣa</w:t>
      </w:r>
      <w:r>
        <w:t xml:space="preserve"> — </w:t>
      </w:r>
      <w:r>
        <w:t xml:space="preserve">defects</w:t>
      </w:r>
    </w:p>
    <w:p>
      <w:pPr>
        <w:spacing w:after="40"/>
        <w:ind w:left="360"/>
      </w:pPr>
      <w:r>
        <w:rPr>
          <w:i/>
          <w:iCs/>
        </w:rPr>
        <w:t xml:space="preserve">janitaḥ</w:t>
      </w:r>
      <w:r>
        <w:t xml:space="preserve"> — </w:t>
      </w:r>
      <w:r>
        <w:t xml:space="preserve">produced by</w:t>
      </w:r>
    </w:p>
    <w:p>
      <w:pPr>
        <w:spacing w:after="40"/>
        <w:ind w:left="360"/>
      </w:pPr>
      <w:r>
        <w:rPr>
          <w:i/>
          <w:iCs/>
        </w:rPr>
        <w:t xml:space="preserve">arthaḥ</w:t>
      </w:r>
      <w:r>
        <w:t xml:space="preserve"> — </w:t>
      </w:r>
      <w:r>
        <w:t xml:space="preserve">result, object</w:t>
      </w:r>
    </w:p>
    <w:p>
      <w:pPr>
        <w:spacing w:after="40"/>
        <w:ind w:left="360"/>
      </w:pPr>
      <w:r>
        <w:rPr>
          <w:i/>
          <w:iCs/>
        </w:rPr>
        <w:t xml:space="preserve">phalam</w:t>
      </w:r>
      <w:r>
        <w:t xml:space="preserve"> — </w:t>
      </w:r>
      <w:r>
        <w:t xml:space="preserve">fruit (of action)</w:t>
      </w:r>
    </w:p>
    <w:p>
      <w:pPr>
        <w:spacing w:after="80" w:before="120"/>
      </w:pPr>
      <w:r>
        <w:rPr>
          <w:b/>
          <w:bCs/>
        </w:rPr>
        <w:t xml:space="preserve">Translation: </w:t>
      </w:r>
      <w:r>
        <w:t xml:space="preserve">Fruit is the result produced by activity and defects.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phala as that which the self experiences as the consequence of its prior pravṛtti and doṣas. Phala includes both pleasure and pain — the experiences that result from past karma. Vātsyāyana stresses the causal continuity: doṣas → pravṛtti → phala, with the self experiencing each phala as a consequence of its own prior actions.</w:t>
      </w:r>
    </w:p>
    <w:p>
      <w:pPr>
        <w:spacing w:after="80"/>
        <w:ind w:left="360"/>
      </w:pPr>
      <w:r>
        <w:rPr>
          <w:b/>
          <w:bCs/>
          <w:i/>
          <w:iCs/>
        </w:rPr>
        <w:t xml:space="preserve">Uddyotakara</w:t>
      </w:r>
      <w:r>
        <w:t xml:space="preserve">: </w:t>
      </w:r>
      <w:r>
        <w:t xml:space="preserve">Engages the question of how past acts produce later fruits. He defends the Naiyāyika doctrine of adṛṣṭa (the unseen merit/demerit that mediates between act and fruit), showing that without it, karmic causation is unintelligible. The fruit's connection to its act through adṛṣṭa preserves moral order.</w:t>
      </w:r>
    </w:p>
    <w:p>
      <w:pPr>
        <w:spacing w:after="80"/>
        <w:ind w:left="360"/>
      </w:pPr>
      <w:r>
        <w:rPr>
          <w:b/>
          <w:bCs/>
          <w:i/>
          <w:iCs/>
        </w:rPr>
        <w:t xml:space="preserve">Vācaspati Miśra</w:t>
      </w:r>
      <w:r>
        <w:t xml:space="preserve">: </w:t>
      </w:r>
      <w:r>
        <w:t xml:space="preserve">Refines the analysis of phala into varieties: present-life fruits, near-future fruits (in this rebirth), and distant fruits (in later rebirths). He carefully distinguishes phala from mere experience, since not every experience is the fruit of a specific past act.</w:t>
      </w:r>
    </w:p>
    <w:p>
      <w:pPr>
        <w:spacing w:after="80"/>
        <w:ind w:left="360"/>
      </w:pPr>
      <w:r>
        <w:rPr>
          <w:b/>
          <w:bCs/>
          <w:i/>
          <w:iCs/>
        </w:rPr>
        <w:t xml:space="preserve">Udayana</w:t>
      </w:r>
      <w:r>
        <w:t xml:space="preserve">: </w:t>
      </w:r>
      <w:r>
        <w:t xml:space="preserve">Defends the karma–phala doctrine against alternatives. He shows that the Naiyāyika view requires both an eternal self (as locus of karma) and an omniscient adjudicator (Īśvara, who distributes fruits according to merit), grounding karma in Naiyāyika theism.</w:t>
      </w:r>
    </w:p>
    <w:p>
      <w:pPr>
        <w:spacing w:after="80"/>
        <w:ind w:left="360"/>
      </w:pPr>
      <w:r>
        <w:rPr>
          <w:b/>
          <w:bCs/>
          <w:i/>
          <w:iCs/>
        </w:rPr>
        <w:t xml:space="preserve">Jayanta Bhaṭṭa</w:t>
      </w:r>
      <w:r>
        <w:t xml:space="preserve">: </w:t>
      </w:r>
      <w:r>
        <w:t xml:space="preserve">Treats phala extensively in the Mañjarī, with attention to the metaphysics of karmic causation. He defends the doctrine of adṛṣṭa, the role of Īśvara as karma-distributor, and the moral order presupposed by the Naiyāyika cosmology.</w:t>
      </w:r>
    </w:p>
    <w:p>
      <w:pPr>
        <w:spacing w:after="80" w:before="240"/>
      </w:pPr>
      <w:r>
        <w:rPr>
          <w:b/>
          <w:bCs/>
          <w:color w:val="1F4E79"/>
          <w:sz w:val="24"/>
          <w:szCs w:val="24"/>
        </w:rPr>
        <w:t xml:space="preserve">Sūtra 1.1.21</w:t>
      </w:r>
    </w:p>
    <w:p>
      <w:pPr>
        <w:spacing w:after="80"/>
      </w:pPr>
      <w:r>
        <w:rPr>
          <w:i/>
          <w:iCs/>
          <w:sz w:val="24"/>
          <w:szCs w:val="24"/>
        </w:rPr>
        <w:t xml:space="preserve">bādhanā-lakṣaṇaṃ duḥkham</w:t>
      </w:r>
    </w:p>
    <w:p>
      <w:pPr>
        <w:spacing w:after="40" w:before="80"/>
      </w:pPr>
      <w:r>
        <w:rPr>
          <w:b/>
          <w:bCs/>
          <w:sz w:val="22"/>
          <w:szCs w:val="22"/>
        </w:rPr>
        <w:t xml:space="preserve">Word-by-word:</w:t>
      </w:r>
    </w:p>
    <w:p>
      <w:pPr>
        <w:spacing w:after="40"/>
        <w:ind w:left="360"/>
      </w:pPr>
      <w:r>
        <w:rPr>
          <w:i/>
          <w:iCs/>
        </w:rPr>
        <w:t xml:space="preserve">bādhanā</w:t>
      </w:r>
      <w:r>
        <w:t xml:space="preserve"> — </w:t>
      </w:r>
      <w:r>
        <w:t xml:space="preserve">affliction, distress</w:t>
      </w:r>
    </w:p>
    <w:p>
      <w:pPr>
        <w:spacing w:after="40"/>
        <w:ind w:left="360"/>
      </w:pPr>
      <w:r>
        <w:rPr>
          <w:i/>
          <w:iCs/>
        </w:rPr>
        <w:t xml:space="preserve">lakṣaṇam</w:t>
      </w:r>
      <w:r>
        <w:t xml:space="preserve"> — </w:t>
      </w:r>
      <w:r>
        <w:t xml:space="preserve">characterized by</w:t>
      </w:r>
    </w:p>
    <w:p>
      <w:pPr>
        <w:spacing w:after="40"/>
        <w:ind w:left="360"/>
      </w:pPr>
      <w:r>
        <w:rPr>
          <w:i/>
          <w:iCs/>
        </w:rPr>
        <w:t xml:space="preserve">duḥkham</w:t>
      </w:r>
      <w:r>
        <w:t xml:space="preserve"> — </w:t>
      </w:r>
      <w:r>
        <w:t xml:space="preserve">suffering</w:t>
      </w:r>
    </w:p>
    <w:p>
      <w:pPr>
        <w:spacing w:after="80" w:before="120"/>
      </w:pPr>
      <w:r>
        <w:rPr>
          <w:b/>
          <w:bCs/>
        </w:rPr>
        <w:t xml:space="preserve">Translation: </w:t>
      </w:r>
      <w:r>
        <w:t xml:space="preserve">Suffering is characterized by affliction.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duḥkha as essentially affliction-natured: any experience that the self finds bādhaka (afflicting, undesired) is duḥkha. Vātsyāyana adopts the radical position that all worldly experience — even pleasure — has duḥkha-character, because pleasure is fleeting, mixed with anxiety, and productive of attachment.</w:t>
      </w:r>
    </w:p>
    <w:p>
      <w:pPr>
        <w:spacing w:after="80"/>
        <w:ind w:left="360"/>
      </w:pPr>
      <w:r>
        <w:rPr>
          <w:b/>
          <w:bCs/>
          <w:i/>
          <w:iCs/>
        </w:rPr>
        <w:t xml:space="preserve">Uddyotakara</w:t>
      </w:r>
      <w:r>
        <w:t xml:space="preserve">: </w:t>
      </w:r>
      <w:r>
        <w:t xml:space="preserve">Engages the question whether sukha and duḥkha are coordinate or whether sukha reduces to duḥkha. He defends a position closer to the Buddhist analysis on the practical side (saṃsāra is essentially duḥkha-natured) while preserving sukha as a distinct quality on the metaphysical side.</w:t>
      </w:r>
    </w:p>
    <w:p>
      <w:pPr>
        <w:spacing w:after="80"/>
        <w:ind w:left="360"/>
      </w:pPr>
      <w:r>
        <w:rPr>
          <w:b/>
          <w:bCs/>
          <w:i/>
          <w:iCs/>
        </w:rPr>
        <w:t xml:space="preserve">Vācaspati Miśra</w:t>
      </w:r>
      <w:r>
        <w:t xml:space="preserve">: </w:t>
      </w:r>
      <w:r>
        <w:t xml:space="preserve">Provides the classical Naiyāyika analysis of the twenty-one varieties of duḥkha: the body, the six senses and their objects, the six cognitions of those, and pleasure and pain themselves — all are duḥkha because all are loci or sources of affliction. Mokṣa is the absolute absence of all twenty-one.</w:t>
      </w:r>
    </w:p>
    <w:p>
      <w:pPr>
        <w:spacing w:after="80"/>
        <w:ind w:left="360"/>
      </w:pPr>
      <w:r>
        <w:rPr>
          <w:b/>
          <w:bCs/>
          <w:i/>
          <w:iCs/>
        </w:rPr>
        <w:t xml:space="preserve">Udayana</w:t>
      </w:r>
      <w:r>
        <w:t xml:space="preserve">: </w:t>
      </w:r>
      <w:r>
        <w:t xml:space="preserve">Develops the analysis of duḥkha in connection with mokṣa: since mokṣa is duḥkha-niḥśeṣa (complete absence of duḥkha), understanding what duḥkha includes is essential to understanding what mokṣa is. He defends the Naiyāyika view that mokṣa is not bliss but the absence of suffering.</w:t>
      </w:r>
    </w:p>
    <w:p>
      <w:pPr>
        <w:spacing w:after="80"/>
        <w:ind w:left="360"/>
      </w:pPr>
      <w:r>
        <w:rPr>
          <w:b/>
          <w:bCs/>
          <w:i/>
          <w:iCs/>
        </w:rPr>
        <w:t xml:space="preserve">Jayanta Bhaṭṭa</w:t>
      </w:r>
      <w:r>
        <w:t xml:space="preserve">: </w:t>
      </w:r>
      <w:r>
        <w:t xml:space="preserve">Discusses duḥkha and mokṣa with characteristic attention to rival schools. He addresses the Vedānta objection that mokṣa as mere absence of duḥkha is unattractive, and defends the Naiyāyika position that this is the correct philosophical view, even if rhetorically less appealing.</w:t>
      </w:r>
    </w:p>
    <w:p>
      <w:pPr>
        <w:spacing w:after="80" w:before="240"/>
      </w:pPr>
      <w:r>
        <w:rPr>
          <w:b/>
          <w:bCs/>
          <w:color w:val="1F4E79"/>
          <w:sz w:val="24"/>
          <w:szCs w:val="24"/>
        </w:rPr>
        <w:t xml:space="preserve">Sūtra 1.1.22</w:t>
      </w:r>
    </w:p>
    <w:p>
      <w:pPr>
        <w:spacing w:after="80"/>
      </w:pPr>
      <w:r>
        <w:rPr>
          <w:i/>
          <w:iCs/>
          <w:sz w:val="24"/>
          <w:szCs w:val="24"/>
        </w:rPr>
        <w:t xml:space="preserve">tad-atyanta-vimokṣaḥ apavargaḥ</w:t>
      </w:r>
    </w:p>
    <w:p>
      <w:pPr>
        <w:spacing w:after="40" w:before="80"/>
      </w:pPr>
      <w:r>
        <w:rPr>
          <w:b/>
          <w:bCs/>
          <w:sz w:val="22"/>
          <w:szCs w:val="22"/>
        </w:rPr>
        <w:t xml:space="preserve">Word-by-word:</w:t>
      </w:r>
    </w:p>
    <w:p>
      <w:pPr>
        <w:spacing w:after="40"/>
        <w:ind w:left="360"/>
      </w:pPr>
      <w:r>
        <w:rPr>
          <w:i/>
          <w:iCs/>
        </w:rPr>
        <w:t xml:space="preserve">tat</w:t>
      </w:r>
      <w:r>
        <w:t xml:space="preserve"> — </w:t>
      </w:r>
      <w:r>
        <w:t xml:space="preserve">that (suffering)</w:t>
      </w:r>
    </w:p>
    <w:p>
      <w:pPr>
        <w:spacing w:after="40"/>
        <w:ind w:left="360"/>
      </w:pPr>
      <w:r>
        <w:rPr>
          <w:i/>
          <w:iCs/>
        </w:rPr>
        <w:t xml:space="preserve">atyanta</w:t>
      </w:r>
      <w:r>
        <w:t xml:space="preserve"> — </w:t>
      </w:r>
      <w:r>
        <w:t xml:space="preserve">absolute, complete</w:t>
      </w:r>
    </w:p>
    <w:p>
      <w:pPr>
        <w:spacing w:after="40"/>
        <w:ind w:left="360"/>
      </w:pPr>
      <w:r>
        <w:rPr>
          <w:i/>
          <w:iCs/>
        </w:rPr>
        <w:t xml:space="preserve">vimokṣaḥ</w:t>
      </w:r>
      <w:r>
        <w:t xml:space="preserve"> — </w:t>
      </w:r>
      <w:r>
        <w:t xml:space="preserve">release, liberation</w:t>
      </w:r>
    </w:p>
    <w:p>
      <w:pPr>
        <w:spacing w:after="40"/>
        <w:ind w:left="360"/>
      </w:pPr>
      <w:r>
        <w:rPr>
          <w:i/>
          <w:iCs/>
        </w:rPr>
        <w:t xml:space="preserve">apavargaḥ</w:t>
      </w:r>
      <w:r>
        <w:t xml:space="preserve"> — </w:t>
      </w:r>
      <w:r>
        <w:t xml:space="preserve">is liberation</w:t>
      </w:r>
    </w:p>
    <w:p>
      <w:pPr>
        <w:spacing w:after="80" w:before="120"/>
      </w:pPr>
      <w:r>
        <w:rPr>
          <w:b/>
          <w:bCs/>
        </w:rPr>
        <w:t xml:space="preserve">Translation: </w:t>
      </w:r>
      <w:r>
        <w:t xml:space="preserve">Liberation is absolute release from that (suffering).</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apavarga as the complete and final cessation of all duḥkha. 'Atyanta' rules out temporary relief; the suffering does not arise again. Vātsyāyana stresses that this cessation is the supreme good (niḥśreyasa) of 1.1.1, and that knowledge of the sixteen padārthas leads to it via the chain of 1.1.2.</w:t>
      </w:r>
    </w:p>
    <w:p>
      <w:pPr>
        <w:spacing w:after="80"/>
        <w:ind w:left="360"/>
      </w:pPr>
      <w:r>
        <w:rPr>
          <w:b/>
          <w:bCs/>
          <w:i/>
          <w:iCs/>
        </w:rPr>
        <w:t xml:space="preserve">Uddyotakara</w:t>
      </w:r>
      <w:r>
        <w:t xml:space="preserve">: </w:t>
      </w:r>
      <w:r>
        <w:t xml:space="preserve">Defends the absolute character of apavarga against Buddhist views that nirvāṇa is merely the cessation of skandha-streams without any continuing locus. He argues that the self continues to exist in the liberated state, simply free from all qualities that produce or constitute duḥkha.</w:t>
      </w:r>
    </w:p>
    <w:p>
      <w:pPr>
        <w:spacing w:after="80"/>
        <w:ind w:left="360"/>
      </w:pPr>
      <w:r>
        <w:rPr>
          <w:b/>
          <w:bCs/>
          <w:i/>
          <w:iCs/>
        </w:rPr>
        <w:t xml:space="preserve">Vācaspati Miśra</w:t>
      </w:r>
      <w:r>
        <w:t xml:space="preserve">: </w:t>
      </w:r>
      <w:r>
        <w:t xml:space="preserve">Provides the influential analysis: in apavarga, the nine qualities of the self (cognition, pleasure, pain, desire, aversion, volition, merit, demerit, saṃskāra) are all destroyed by tattva-jñāna. The self remains as a substance but is freed from all the qualities that constituted its bondage.</w:t>
      </w:r>
    </w:p>
    <w:p>
      <w:pPr>
        <w:spacing w:after="80"/>
        <w:ind w:left="360"/>
      </w:pPr>
      <w:r>
        <w:rPr>
          <w:b/>
          <w:bCs/>
          <w:i/>
          <w:iCs/>
        </w:rPr>
        <w:t xml:space="preserve">Udayana</w:t>
      </w:r>
      <w:r>
        <w:t xml:space="preserve">: </w:t>
      </w:r>
      <w:r>
        <w:t xml:space="preserve">Defends the Naiyāyika view of mokṣa rigorously in Pariśuddhi and Nyāya-kusumāñjali. He addresses the objection that liberation conceived as mere absence is undesirable, arguing that this is the philosophically correct view: mokṣa is permanent absence of suffering, which is itself the highest good.</w:t>
      </w:r>
    </w:p>
    <w:p>
      <w:pPr>
        <w:spacing w:after="80"/>
        <w:ind w:left="360"/>
      </w:pPr>
      <w:r>
        <w:rPr>
          <w:b/>
          <w:bCs/>
          <w:i/>
          <w:iCs/>
        </w:rPr>
        <w:t xml:space="preserve">Jayanta Bhaṭṭa</w:t>
      </w:r>
      <w:r>
        <w:t xml:space="preserve">: </w:t>
      </w:r>
      <w:r>
        <w:t xml:space="preserve">Treats apavarga extensively, comparing the Naiyāyika view with Vedāntic, Buddhist, and Sāṅkhyan accounts. The Mañjarī defends the Naiyāyika position that mokṣa is duḥkha-niḥśeṣa, with characteristic literary skill and philosophical depth.</w:t>
      </w:r>
    </w:p>
    <w:p>
      <w:pPr>
        <w:spacing w:after="80" w:before="240"/>
      </w:pPr>
      <w:r>
        <w:rPr>
          <w:b/>
          <w:bCs/>
          <w:color w:val="1F4E79"/>
          <w:sz w:val="24"/>
          <w:szCs w:val="24"/>
        </w:rPr>
        <w:t xml:space="preserve">Sūtra 1.1.23</w:t>
      </w:r>
    </w:p>
    <w:p>
      <w:pPr>
        <w:spacing w:after="80"/>
      </w:pPr>
      <w:r>
        <w:rPr>
          <w:i/>
          <w:iCs/>
          <w:sz w:val="24"/>
          <w:szCs w:val="24"/>
        </w:rPr>
        <w:t xml:space="preserve">samāna-aneka-dharma-upapatter vipratipatter upalabdhy-anupalabdhy-avyavasthātaś ca viśeṣāpekṣo vimarśaḥ saṃśayaḥ</w:t>
      </w:r>
    </w:p>
    <w:p>
      <w:pPr>
        <w:spacing w:after="40" w:before="80"/>
      </w:pPr>
      <w:r>
        <w:rPr>
          <w:b/>
          <w:bCs/>
          <w:sz w:val="22"/>
          <w:szCs w:val="22"/>
        </w:rPr>
        <w:t xml:space="preserve">Word-by-word:</w:t>
      </w:r>
    </w:p>
    <w:p>
      <w:pPr>
        <w:spacing w:after="40"/>
        <w:ind w:left="360"/>
      </w:pPr>
      <w:r>
        <w:rPr>
          <w:i/>
          <w:iCs/>
        </w:rPr>
        <w:t xml:space="preserve">samāna-dharma</w:t>
      </w:r>
      <w:r>
        <w:t xml:space="preserve"> — </w:t>
      </w:r>
      <w:r>
        <w:t xml:space="preserve">common property</w:t>
      </w:r>
    </w:p>
    <w:p>
      <w:pPr>
        <w:spacing w:after="40"/>
        <w:ind w:left="360"/>
      </w:pPr>
      <w:r>
        <w:rPr>
          <w:i/>
          <w:iCs/>
        </w:rPr>
        <w:t xml:space="preserve">aneka-dharma</w:t>
      </w:r>
      <w:r>
        <w:t xml:space="preserve"> — </w:t>
      </w:r>
      <w:r>
        <w:t xml:space="preserve">multiple properties</w:t>
      </w:r>
    </w:p>
    <w:p>
      <w:pPr>
        <w:spacing w:after="40"/>
        <w:ind w:left="360"/>
      </w:pPr>
      <w:r>
        <w:rPr>
          <w:i/>
          <w:iCs/>
        </w:rPr>
        <w:t xml:space="preserve">upapatteḥ</w:t>
      </w:r>
      <w:r>
        <w:t xml:space="preserve"> — </w:t>
      </w:r>
      <w:r>
        <w:t xml:space="preserve">from observation, due to</w:t>
      </w:r>
    </w:p>
    <w:p>
      <w:pPr>
        <w:spacing w:after="40"/>
        <w:ind w:left="360"/>
      </w:pPr>
      <w:r>
        <w:rPr>
          <w:i/>
          <w:iCs/>
        </w:rPr>
        <w:t xml:space="preserve">vipratipatteḥ</w:t>
      </w:r>
      <w:r>
        <w:t xml:space="preserve"> — </w:t>
      </w:r>
      <w:r>
        <w:t xml:space="preserve">from conflicting views</w:t>
      </w:r>
    </w:p>
    <w:p>
      <w:pPr>
        <w:spacing w:after="40"/>
        <w:ind w:left="360"/>
      </w:pPr>
      <w:r>
        <w:rPr>
          <w:i/>
          <w:iCs/>
        </w:rPr>
        <w:t xml:space="preserve">upalabdhi-anupalabdhi-avyavasthātaḥ</w:t>
      </w:r>
      <w:r>
        <w:t xml:space="preserve"> — </w:t>
      </w:r>
      <w:r>
        <w:t xml:space="preserve">from non-fixity of cognition and non-cognition</w:t>
      </w:r>
    </w:p>
    <w:p>
      <w:pPr>
        <w:spacing w:after="40"/>
        <w:ind w:left="360"/>
      </w:pPr>
      <w:r>
        <w:rPr>
          <w:i/>
          <w:iCs/>
        </w:rPr>
        <w:t xml:space="preserve">ca</w:t>
      </w:r>
      <w:r>
        <w:t xml:space="preserve"> — </w:t>
      </w:r>
      <w:r>
        <w:t xml:space="preserve">and</w:t>
      </w:r>
    </w:p>
    <w:p>
      <w:pPr>
        <w:spacing w:after="40"/>
        <w:ind w:left="360"/>
      </w:pPr>
      <w:r>
        <w:rPr>
          <w:i/>
          <w:iCs/>
        </w:rPr>
        <w:t xml:space="preserve">viśeṣa-apekṣaḥ</w:t>
      </w:r>
      <w:r>
        <w:t xml:space="preserve"> — </w:t>
      </w:r>
      <w:r>
        <w:t xml:space="preserve">requiring a specific (decisive) feature</w:t>
      </w:r>
    </w:p>
    <w:p>
      <w:pPr>
        <w:spacing w:after="40"/>
        <w:ind w:left="360"/>
      </w:pPr>
      <w:r>
        <w:rPr>
          <w:i/>
          <w:iCs/>
        </w:rPr>
        <w:t xml:space="preserve">vimarśaḥ</w:t>
      </w:r>
      <w:r>
        <w:t xml:space="preserve"> — </w:t>
      </w:r>
      <w:r>
        <w:t xml:space="preserve">deliberation, oscillating thought</w:t>
      </w:r>
    </w:p>
    <w:p>
      <w:pPr>
        <w:spacing w:after="40"/>
        <w:ind w:left="360"/>
      </w:pPr>
      <w:r>
        <w:rPr>
          <w:i/>
          <w:iCs/>
        </w:rPr>
        <w:t xml:space="preserve">saṃśayaḥ</w:t>
      </w:r>
      <w:r>
        <w:t xml:space="preserve"> — </w:t>
      </w:r>
      <w:r>
        <w:t xml:space="preserve">is doubt</w:t>
      </w:r>
    </w:p>
    <w:p>
      <w:pPr>
        <w:spacing w:after="80" w:before="120"/>
      </w:pPr>
      <w:r>
        <w:rPr>
          <w:b/>
          <w:bCs/>
        </w:rPr>
        <w:t xml:space="preserve">Translation: </w:t>
      </w:r>
      <w:r>
        <w:t xml:space="preserve">Doubt is the oscillating cognition that requires a specific (decisive) feature, arising from observation of common or conflicting properties, from contradictory views, or from the irregular cognition or non-cognition (of the object).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saṃśaya through five sources, each illustrated. The classic example is the perception of something tall in the dim distance: it might be a man or a post (samāna-dharma — both have height). Doubt is essential to philosophical investigation — it is what motivates inquiry — but must be resolved by establishing the viśeṣa that decides between alternatives.</w:t>
      </w:r>
    </w:p>
    <w:p>
      <w:pPr>
        <w:spacing w:after="80"/>
        <w:ind w:left="360"/>
      </w:pPr>
      <w:r>
        <w:rPr>
          <w:b/>
          <w:bCs/>
          <w:i/>
          <w:iCs/>
        </w:rPr>
        <w:t xml:space="preserve">Uddyotakara</w:t>
      </w:r>
      <w:r>
        <w:t xml:space="preserve">: </w:t>
      </w:r>
      <w:r>
        <w:t xml:space="preserve">Engages the technical question of whether all five sources of doubt are necessary. He defends the comprehensive enumeration, showing that each generates a distinguishable kind of doubt and all are required to capture the full phenomenon. He also addresses the Buddhist analysis of doubt.</w:t>
      </w:r>
    </w:p>
    <w:p>
      <w:pPr>
        <w:spacing w:after="80"/>
        <w:ind w:left="360"/>
      </w:pPr>
      <w:r>
        <w:rPr>
          <w:b/>
          <w:bCs/>
          <w:i/>
          <w:iCs/>
        </w:rPr>
        <w:t xml:space="preserve">Vācaspati Miśra</w:t>
      </w:r>
      <w:r>
        <w:t xml:space="preserve">: </w:t>
      </w:r>
      <w:r>
        <w:t xml:space="preserve">Provides the most influential later analysis. Vācaspati systematizes the five sources, showing that doubt always involves: (a) a perceived locus, (b) competing predicates, (c) absence of the decisive feature. His analysis shapes Navya-Nyāya treatment of saṃśaya.</w:t>
      </w:r>
    </w:p>
    <w:p>
      <w:pPr>
        <w:spacing w:after="80"/>
        <w:ind w:left="360"/>
      </w:pPr>
      <w:r>
        <w:rPr>
          <w:b/>
          <w:bCs/>
          <w:i/>
          <w:iCs/>
        </w:rPr>
        <w:t xml:space="preserve">Udayana</w:t>
      </w:r>
      <w:r>
        <w:t xml:space="preserve">: </w:t>
      </w:r>
      <w:r>
        <w:t xml:space="preserve">Connects saṃśaya to the broader epistemic project: doubt is the cognitive state that pramāṇa-investigation aims to resolve. He develops the technical structure of doubt — its locus, alternatives, and conditions — that becomes central in later Nyāya.</w:t>
      </w:r>
    </w:p>
    <w:p>
      <w:pPr>
        <w:spacing w:after="80"/>
        <w:ind w:left="360"/>
      </w:pPr>
      <w:r>
        <w:rPr>
          <w:b/>
          <w:bCs/>
          <w:i/>
          <w:iCs/>
        </w:rPr>
        <w:t xml:space="preserve">Jayanta Bhaṭṭa</w:t>
      </w:r>
      <w:r>
        <w:t xml:space="preserve">: </w:t>
      </w:r>
      <w:r>
        <w:t xml:space="preserve">Treats saṃśaya with literary care, illustrating each source with vivid examples. The Mañjarī's analysis of doubt is among the most accessible classical treatments and shows how doubt functions both epistemically (as obstacle) and methodologically (as motivator of inquiry).</w:t>
      </w:r>
    </w:p>
    <w:p>
      <w:pPr>
        <w:spacing w:after="80" w:before="240"/>
      </w:pPr>
      <w:r>
        <w:rPr>
          <w:b/>
          <w:bCs/>
          <w:color w:val="1F4E79"/>
          <w:sz w:val="24"/>
          <w:szCs w:val="24"/>
        </w:rPr>
        <w:t xml:space="preserve">Sūtra 1.1.24</w:t>
      </w:r>
    </w:p>
    <w:p>
      <w:pPr>
        <w:spacing w:after="80"/>
      </w:pPr>
      <w:r>
        <w:rPr>
          <w:i/>
          <w:iCs/>
          <w:sz w:val="24"/>
          <w:szCs w:val="24"/>
        </w:rPr>
        <w:t xml:space="preserve">yam artham adhikṛtya pravartate tad prayojanam</w:t>
      </w:r>
    </w:p>
    <w:p>
      <w:pPr>
        <w:spacing w:after="40" w:before="80"/>
      </w:pPr>
      <w:r>
        <w:rPr>
          <w:b/>
          <w:bCs/>
          <w:sz w:val="22"/>
          <w:szCs w:val="22"/>
        </w:rPr>
        <w:t xml:space="preserve">Word-by-word:</w:t>
      </w:r>
    </w:p>
    <w:p>
      <w:pPr>
        <w:spacing w:after="40"/>
        <w:ind w:left="360"/>
      </w:pPr>
      <w:r>
        <w:rPr>
          <w:i/>
          <w:iCs/>
        </w:rPr>
        <w:t xml:space="preserve">yam artham</w:t>
      </w:r>
      <w:r>
        <w:t xml:space="preserve"> — </w:t>
      </w:r>
      <w:r>
        <w:t xml:space="preserve">which object/aim</w:t>
      </w:r>
    </w:p>
    <w:p>
      <w:pPr>
        <w:spacing w:after="40"/>
        <w:ind w:left="360"/>
      </w:pPr>
      <w:r>
        <w:rPr>
          <w:i/>
          <w:iCs/>
        </w:rPr>
        <w:t xml:space="preserve">adhikṛtya</w:t>
      </w:r>
      <w:r>
        <w:t xml:space="preserve"> — </w:t>
      </w:r>
      <w:r>
        <w:t xml:space="preserve">with reference to, having taken up</w:t>
      </w:r>
    </w:p>
    <w:p>
      <w:pPr>
        <w:spacing w:after="40"/>
        <w:ind w:left="360"/>
      </w:pPr>
      <w:r>
        <w:rPr>
          <w:i/>
          <w:iCs/>
        </w:rPr>
        <w:t xml:space="preserve">pravartate</w:t>
      </w:r>
      <w:r>
        <w:t xml:space="preserve"> — </w:t>
      </w:r>
      <w:r>
        <w:t xml:space="preserve">(one) acts</w:t>
      </w:r>
    </w:p>
    <w:p>
      <w:pPr>
        <w:spacing w:after="40"/>
        <w:ind w:left="360"/>
      </w:pPr>
      <w:r>
        <w:rPr>
          <w:i/>
          <w:iCs/>
        </w:rPr>
        <w:t xml:space="preserve">tat</w:t>
      </w:r>
      <w:r>
        <w:t xml:space="preserve"> — </w:t>
      </w:r>
      <w:r>
        <w:t xml:space="preserve">that</w:t>
      </w:r>
    </w:p>
    <w:p>
      <w:pPr>
        <w:spacing w:after="40"/>
        <w:ind w:left="360"/>
      </w:pPr>
      <w:r>
        <w:rPr>
          <w:i/>
          <w:iCs/>
        </w:rPr>
        <w:t xml:space="preserve">prayojanam</w:t>
      </w:r>
      <w:r>
        <w:t xml:space="preserve"> — </w:t>
      </w:r>
      <w:r>
        <w:t xml:space="preserve">is the purpose, motive</w:t>
      </w:r>
    </w:p>
    <w:p>
      <w:pPr>
        <w:spacing w:after="80" w:before="120"/>
      </w:pPr>
      <w:r>
        <w:rPr>
          <w:b/>
          <w:bCs/>
        </w:rPr>
        <w:t xml:space="preserve">Translation: </w:t>
      </w:r>
      <w:r>
        <w:t xml:space="preserve">Purpose is that with reference to which one acts.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prayojana as the goal that motivates and structures activity. All voluntary action is undertaken for some prayojana, whether the attainment of pleasure or the avoidance of pain. Vātsyāyana stresses that prayojana is essential to debate (since debaters argue with some end in view) and to philosophical practice (whose ultimate prayojana is liberation).</w:t>
      </w:r>
    </w:p>
    <w:p>
      <w:pPr>
        <w:spacing w:after="80"/>
        <w:ind w:left="360"/>
      </w:pPr>
      <w:r>
        <w:rPr>
          <w:b/>
          <w:bCs/>
          <w:i/>
          <w:iCs/>
        </w:rPr>
        <w:t xml:space="preserve">Uddyotakara</w:t>
      </w:r>
      <w:r>
        <w:t xml:space="preserve">: </w:t>
      </w:r>
      <w:r>
        <w:t xml:space="preserve">Distinguishes between immediate and ultimate prayojana. Most actions have proximate goals, but these are themselves means to deeper goals, and the chain terminates in pleasure-attainment or pain-avoidance, and ultimately (for the wise) in apavarga. Without prayojana, action would be aimless and unintelligible.</w:t>
      </w:r>
    </w:p>
    <w:p>
      <w:pPr>
        <w:spacing w:after="80"/>
        <w:ind w:left="360"/>
      </w:pPr>
      <w:r>
        <w:rPr>
          <w:b/>
          <w:bCs/>
          <w:i/>
          <w:iCs/>
        </w:rPr>
        <w:t xml:space="preserve">Vācaspati Miśra</w:t>
      </w:r>
      <w:r>
        <w:t xml:space="preserve">: </w:t>
      </w:r>
      <w:r>
        <w:t xml:space="preserve">Notes the methodological function of prayojana in Nyāya: every philosophical investigation must specify its prayojana, lest the inquiry be pointless. The prayojana of Nyāya itself is liberation through tattva-jñāna.</w:t>
      </w:r>
    </w:p>
    <w:p>
      <w:pPr>
        <w:spacing w:after="80"/>
        <w:ind w:left="360"/>
      </w:pPr>
      <w:r>
        <w:rPr>
          <w:b/>
          <w:bCs/>
          <w:i/>
          <w:iCs/>
        </w:rPr>
        <w:t xml:space="preserve">Udayana</w:t>
      </w:r>
      <w:r>
        <w:t xml:space="preserve">: </w:t>
      </w:r>
      <w:r>
        <w:t xml:space="preserve">Connects prayojana to the structure of moral and intellectual life. All rational beings act for ends, and Naiyāyika analysis shows that these ends form a teleological hierarchy culminating in mokṣa. He uses this to defend the rationality of the philosophical life.</w:t>
      </w:r>
    </w:p>
    <w:p>
      <w:pPr>
        <w:spacing w:after="80"/>
        <w:ind w:left="360"/>
      </w:pPr>
      <w:r>
        <w:rPr>
          <w:b/>
          <w:bCs/>
          <w:i/>
          <w:iCs/>
        </w:rPr>
        <w:t xml:space="preserve">Jayanta Bhaṭṭa</w:t>
      </w:r>
      <w:r>
        <w:t xml:space="preserve">: </w:t>
      </w:r>
      <w:r>
        <w:t xml:space="preserve">Discusses prayojana with attention to its function in argumentation. The Mañjarī shows how every philosophical school grounds its program in some specified prayojana, and defends the Naiyāyika view that liberation is the supreme prayojana of all rational inquiry.</w:t>
      </w:r>
    </w:p>
    <w:p>
      <w:pPr>
        <w:spacing w:after="80" w:before="240"/>
      </w:pPr>
      <w:r>
        <w:rPr>
          <w:b/>
          <w:bCs/>
          <w:color w:val="1F4E79"/>
          <w:sz w:val="24"/>
          <w:szCs w:val="24"/>
        </w:rPr>
        <w:t xml:space="preserve">Sūtra 1.1.25</w:t>
      </w:r>
    </w:p>
    <w:p>
      <w:pPr>
        <w:spacing w:after="80"/>
      </w:pPr>
      <w:r>
        <w:rPr>
          <w:i/>
          <w:iCs/>
          <w:sz w:val="24"/>
          <w:szCs w:val="24"/>
        </w:rPr>
        <w:t xml:space="preserve">laukika-parīkṣakāṇāṃ yasmin arthe buddhi-sāmyaṃ sa dṛṣṭāntaḥ</w:t>
      </w:r>
    </w:p>
    <w:p>
      <w:pPr>
        <w:spacing w:after="40" w:before="80"/>
      </w:pPr>
      <w:r>
        <w:rPr>
          <w:b/>
          <w:bCs/>
          <w:sz w:val="22"/>
          <w:szCs w:val="22"/>
        </w:rPr>
        <w:t xml:space="preserve">Word-by-word:</w:t>
      </w:r>
    </w:p>
    <w:p>
      <w:pPr>
        <w:spacing w:after="40"/>
        <w:ind w:left="360"/>
      </w:pPr>
      <w:r>
        <w:rPr>
          <w:i/>
          <w:iCs/>
        </w:rPr>
        <w:t xml:space="preserve">laukika</w:t>
      </w:r>
      <w:r>
        <w:t xml:space="preserve"> — </w:t>
      </w:r>
      <w:r>
        <w:t xml:space="preserve">ordinary people</w:t>
      </w:r>
    </w:p>
    <w:p>
      <w:pPr>
        <w:spacing w:after="40"/>
        <w:ind w:left="360"/>
      </w:pPr>
      <w:r>
        <w:rPr>
          <w:i/>
          <w:iCs/>
        </w:rPr>
        <w:t xml:space="preserve">parīkṣakāṇām</w:t>
      </w:r>
      <w:r>
        <w:t xml:space="preserve"> — </w:t>
      </w:r>
      <w:r>
        <w:t xml:space="preserve">of investigators (philosophers)</w:t>
      </w:r>
    </w:p>
    <w:p>
      <w:pPr>
        <w:spacing w:after="40"/>
        <w:ind w:left="360"/>
      </w:pPr>
      <w:r>
        <w:rPr>
          <w:i/>
          <w:iCs/>
        </w:rPr>
        <w:t xml:space="preserve">yasmin arthe</w:t>
      </w:r>
      <w:r>
        <w:t xml:space="preserve"> — </w:t>
      </w:r>
      <w:r>
        <w:t xml:space="preserve">in which object</w:t>
      </w:r>
    </w:p>
    <w:p>
      <w:pPr>
        <w:spacing w:after="40"/>
        <w:ind w:left="360"/>
      </w:pPr>
      <w:r>
        <w:rPr>
          <w:i/>
          <w:iCs/>
        </w:rPr>
        <w:t xml:space="preserve">buddhi-sāmyam</w:t>
      </w:r>
      <w:r>
        <w:t xml:space="preserve"> — </w:t>
      </w:r>
      <w:r>
        <w:t xml:space="preserve">agreement of cognition, consensus</w:t>
      </w:r>
    </w:p>
    <w:p>
      <w:pPr>
        <w:spacing w:after="40"/>
        <w:ind w:left="360"/>
      </w:pPr>
      <w:r>
        <w:rPr>
          <w:i/>
          <w:iCs/>
        </w:rPr>
        <w:t xml:space="preserve">saḥ</w:t>
      </w:r>
      <w:r>
        <w:t xml:space="preserve"> — </w:t>
      </w:r>
      <w:r>
        <w:t xml:space="preserve">that</w:t>
      </w:r>
    </w:p>
    <w:p>
      <w:pPr>
        <w:spacing w:after="40"/>
        <w:ind w:left="360"/>
      </w:pPr>
      <w:r>
        <w:rPr>
          <w:i/>
          <w:iCs/>
        </w:rPr>
        <w:t xml:space="preserve">dṛṣṭāntaḥ</w:t>
      </w:r>
      <w:r>
        <w:t xml:space="preserve"> — </w:t>
      </w:r>
      <w:r>
        <w:t xml:space="preserve">is the example</w:t>
      </w:r>
    </w:p>
    <w:p>
      <w:pPr>
        <w:spacing w:after="80" w:before="120"/>
      </w:pPr>
      <w:r>
        <w:rPr>
          <w:b/>
          <w:bCs/>
        </w:rPr>
        <w:t xml:space="preserve">Translation: </w:t>
      </w:r>
      <w:r>
        <w:t xml:space="preserve">An example is that object on which the ordinary person and the philosophical investigator agree.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dṛṣṭānta as common ground in argumentation: the example must be acceptable to both parties — laymen and philosophers — to function in inference and debate. The classic example is fire-on-the-kitchen-hearth (used to establish smoke-fire vyāpti); both parties grant this example, so it can support the inference about smoke on a distant mountain.</w:t>
      </w:r>
    </w:p>
    <w:p>
      <w:pPr>
        <w:spacing w:after="80"/>
        <w:ind w:left="360"/>
      </w:pPr>
      <w:r>
        <w:rPr>
          <w:b/>
          <w:bCs/>
          <w:i/>
          <w:iCs/>
        </w:rPr>
        <w:t xml:space="preserve">Uddyotakara</w:t>
      </w:r>
      <w:r>
        <w:t xml:space="preserve">: </w:t>
      </w:r>
      <w:r>
        <w:t xml:space="preserve">Defends the necessity of common-ground examples for inferential and dialectical proof. Without examples that both parties accept, vyāpti cannot be established, and inference cannot proceed. The Vārttika analyzes how examples function structurally in five-membered syllogism.</w:t>
      </w:r>
    </w:p>
    <w:p>
      <w:pPr>
        <w:spacing w:after="80"/>
        <w:ind w:left="360"/>
      </w:pPr>
      <w:r>
        <w:rPr>
          <w:b/>
          <w:bCs/>
          <w:i/>
          <w:iCs/>
        </w:rPr>
        <w:t xml:space="preserve">Vācaspati Miśra</w:t>
      </w:r>
      <w:r>
        <w:t xml:space="preserve">: </w:t>
      </w:r>
      <w:r>
        <w:t xml:space="preserve">Distinguishes sādharmya-dṛṣṭānta (positive example, where sādhya and hetu are co-present) from vaidharmya-dṛṣṭānta (negative example, where both are co-absent). Both forms of example serve to establish the vyāpti needed for inference.</w:t>
      </w:r>
    </w:p>
    <w:p>
      <w:pPr>
        <w:spacing w:after="80"/>
        <w:ind w:left="360"/>
      </w:pPr>
      <w:r>
        <w:rPr>
          <w:b/>
          <w:bCs/>
          <w:i/>
          <w:iCs/>
        </w:rPr>
        <w:t xml:space="preserve">Udayana</w:t>
      </w:r>
      <w:r>
        <w:t xml:space="preserve">: </w:t>
      </w:r>
      <w:r>
        <w:t xml:space="preserve">Refines the role of dṛṣṭānta in inference, showing how it provides both inductive support for vyāpti and the means by which the opponent is brought to accept the inferential premise. The example is the dialectical bridge between assertion and acceptance.</w:t>
      </w:r>
    </w:p>
    <w:p>
      <w:pPr>
        <w:spacing w:after="80"/>
        <w:ind w:left="360"/>
      </w:pPr>
      <w:r>
        <w:rPr>
          <w:b/>
          <w:bCs/>
          <w:i/>
          <w:iCs/>
        </w:rPr>
        <w:t xml:space="preserve">Jayanta Bhaṭṭa</w:t>
      </w:r>
      <w:r>
        <w:t xml:space="preserve">: </w:t>
      </w:r>
      <w:r>
        <w:t xml:space="preserve">Treats dṛṣṭānta with careful attention to its dialectical function. The Mañjarī's discussion shows how the example operates both logically (supporting vyāpti) and rhetorically (securing common ground), making it indispensable to philosophical argumentation.</w:t>
      </w:r>
    </w:p>
    <w:p>
      <w:pPr>
        <w:spacing w:after="80" w:before="240"/>
      </w:pPr>
      <w:r>
        <w:rPr>
          <w:b/>
          <w:bCs/>
          <w:color w:val="1F4E79"/>
          <w:sz w:val="24"/>
          <w:szCs w:val="24"/>
        </w:rPr>
        <w:t xml:space="preserve">Sūtra 1.1.26</w:t>
      </w:r>
    </w:p>
    <w:p>
      <w:pPr>
        <w:spacing w:after="80"/>
      </w:pPr>
      <w:r>
        <w:rPr>
          <w:i/>
          <w:iCs/>
          <w:sz w:val="24"/>
          <w:szCs w:val="24"/>
        </w:rPr>
        <w:t xml:space="preserve">tantra-adhikaraṇa-abhyupagama-saṃsthitiḥ siddhāntaḥ</w:t>
      </w:r>
    </w:p>
    <w:p>
      <w:pPr>
        <w:spacing w:after="40" w:before="80"/>
      </w:pPr>
      <w:r>
        <w:rPr>
          <w:b/>
          <w:bCs/>
          <w:sz w:val="22"/>
          <w:szCs w:val="22"/>
        </w:rPr>
        <w:t xml:space="preserve">Word-by-word:</w:t>
      </w:r>
    </w:p>
    <w:p>
      <w:pPr>
        <w:spacing w:after="40"/>
        <w:ind w:left="360"/>
      </w:pPr>
      <w:r>
        <w:rPr>
          <w:i/>
          <w:iCs/>
        </w:rPr>
        <w:t xml:space="preserve">tantra</w:t>
      </w:r>
      <w:r>
        <w:t xml:space="preserve"> — </w:t>
      </w:r>
      <w:r>
        <w:t xml:space="preserve">system, school</w:t>
      </w:r>
    </w:p>
    <w:p>
      <w:pPr>
        <w:spacing w:after="40"/>
        <w:ind w:left="360"/>
      </w:pPr>
      <w:r>
        <w:rPr>
          <w:i/>
          <w:iCs/>
        </w:rPr>
        <w:t xml:space="preserve">adhikaraṇa</w:t>
      </w:r>
      <w:r>
        <w:t xml:space="preserve"> — </w:t>
      </w:r>
      <w:r>
        <w:t xml:space="preserve">topic, locus of discussion</w:t>
      </w:r>
    </w:p>
    <w:p>
      <w:pPr>
        <w:spacing w:after="40"/>
        <w:ind w:left="360"/>
      </w:pPr>
      <w:r>
        <w:rPr>
          <w:i/>
          <w:iCs/>
        </w:rPr>
        <w:t xml:space="preserve">abhyupagama</w:t>
      </w:r>
      <w:r>
        <w:t xml:space="preserve"> — </w:t>
      </w:r>
      <w:r>
        <w:t xml:space="preserve">acceptance, hypothesis</w:t>
      </w:r>
    </w:p>
    <w:p>
      <w:pPr>
        <w:spacing w:after="40"/>
        <w:ind w:left="360"/>
      </w:pPr>
      <w:r>
        <w:rPr>
          <w:i/>
          <w:iCs/>
        </w:rPr>
        <w:t xml:space="preserve">saṃsthitiḥ</w:t>
      </w:r>
      <w:r>
        <w:t xml:space="preserve"> — </w:t>
      </w:r>
      <w:r>
        <w:t xml:space="preserve">settled doctrine</w:t>
      </w:r>
    </w:p>
    <w:p>
      <w:pPr>
        <w:spacing w:after="40"/>
        <w:ind w:left="360"/>
      </w:pPr>
      <w:r>
        <w:rPr>
          <w:i/>
          <w:iCs/>
        </w:rPr>
        <w:t xml:space="preserve">siddhāntaḥ</w:t>
      </w:r>
      <w:r>
        <w:t xml:space="preserve"> — </w:t>
      </w:r>
      <w:r>
        <w:t xml:space="preserve">is established tenet</w:t>
      </w:r>
    </w:p>
    <w:p>
      <w:pPr>
        <w:spacing w:after="80" w:before="120"/>
      </w:pPr>
      <w:r>
        <w:rPr>
          <w:b/>
          <w:bCs/>
        </w:rPr>
        <w:t xml:space="preserve">Translation: </w:t>
      </w:r>
      <w:r>
        <w:t xml:space="preserve">Established tenet (siddhānta) is what is settled by acceptance — by a system, by a topic, or as a hypothesis.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Introduces the four-fold classification of siddhāntas: sarva-tantra (accepted by all schools — e.g., the existence of pramāṇa), prati-tantra (specific to one school — e.g., Nyāya's sixteen padārthas), adhikaraṇa-siddhānta (entailed by another tenet), and abhyupagama-siddhānta (provisionally accepted for argument). This classification structures Nyāya's engagement with rival schools.</w:t>
      </w:r>
    </w:p>
    <w:p>
      <w:pPr>
        <w:spacing w:after="80"/>
        <w:ind w:left="360"/>
      </w:pPr>
      <w:r>
        <w:rPr>
          <w:b/>
          <w:bCs/>
          <w:i/>
          <w:iCs/>
        </w:rPr>
        <w:t xml:space="preserve">Uddyotakara</w:t>
      </w:r>
      <w:r>
        <w:t xml:space="preserve">: </w:t>
      </w:r>
      <w:r>
        <w:t xml:space="preserve">Develops each variety with examples and shows how dialectic proceeds differently with each: sarva-tantra are uncontested premises; prati-tantra define school-specific positions; adhikaraṇa establish entailed claims; abhyupagama enable hypothetical reasoning. All four are necessary for systematic philosophy.</w:t>
      </w:r>
    </w:p>
    <w:p>
      <w:pPr>
        <w:spacing w:after="80"/>
        <w:ind w:left="360"/>
      </w:pPr>
      <w:r>
        <w:rPr>
          <w:b/>
          <w:bCs/>
          <w:i/>
          <w:iCs/>
        </w:rPr>
        <w:t xml:space="preserve">Vācaspati Miśra</w:t>
      </w:r>
      <w:r>
        <w:t xml:space="preserve">: </w:t>
      </w:r>
      <w:r>
        <w:t xml:space="preserve">Notes the methodological importance of distinguishing types of siddhānta in any philosophical exchange. Without clarity about which variety is in play, debaters talk past each other. His treatment shapes later Nyāya methodology.</w:t>
      </w:r>
    </w:p>
    <w:p>
      <w:pPr>
        <w:spacing w:after="80"/>
        <w:ind w:left="360"/>
      </w:pPr>
      <w:r>
        <w:rPr>
          <w:b/>
          <w:bCs/>
          <w:i/>
          <w:iCs/>
        </w:rPr>
        <w:t xml:space="preserve">Udayana</w:t>
      </w:r>
      <w:r>
        <w:t xml:space="preserve">: </w:t>
      </w:r>
      <w:r>
        <w:t xml:space="preserve">Uses the four-fold scheme to structure his own dialectical engagements. In Nyāya-kusumāñjali, for instance, he carefully marks which premises are sarva-tantra (and so available to all) versus prati-tantra (and so requiring defense).</w:t>
      </w:r>
    </w:p>
    <w:p>
      <w:pPr>
        <w:spacing w:after="80"/>
        <w:ind w:left="360"/>
      </w:pPr>
      <w:r>
        <w:rPr>
          <w:b/>
          <w:bCs/>
          <w:i/>
          <w:iCs/>
        </w:rPr>
        <w:t xml:space="preserve">Jayanta Bhaṭṭa</w:t>
      </w:r>
      <w:r>
        <w:t xml:space="preserve">: </w:t>
      </w:r>
      <w:r>
        <w:t xml:space="preserve">Treats the siddhānta classification with attention to its dialectical utility. The Mañjarī shows how careful identification of premise-type structures debate productively, preventing equivocation and enabling genuine philosophical engagement.</w:t>
      </w:r>
    </w:p>
    <w:p>
      <w:pPr>
        <w:spacing w:after="80" w:before="240"/>
      </w:pPr>
      <w:r>
        <w:rPr>
          <w:b/>
          <w:bCs/>
          <w:color w:val="1F4E79"/>
          <w:sz w:val="24"/>
          <w:szCs w:val="24"/>
        </w:rPr>
        <w:t xml:space="preserve">Sūtra 1.1.27</w:t>
      </w:r>
    </w:p>
    <w:p>
      <w:pPr>
        <w:spacing w:after="80"/>
      </w:pPr>
      <w:r>
        <w:rPr>
          <w:i/>
          <w:iCs/>
          <w:sz w:val="24"/>
          <w:szCs w:val="24"/>
        </w:rPr>
        <w:t xml:space="preserve">sa caturvidhaḥ sarva-tantra-prati-tantra-adhikaraṇa-abhyupagama-saṃsthityā</w:t>
      </w:r>
    </w:p>
    <w:p>
      <w:pPr>
        <w:spacing w:after="40" w:before="80"/>
      </w:pPr>
      <w:r>
        <w:rPr>
          <w:b/>
          <w:bCs/>
          <w:sz w:val="22"/>
          <w:szCs w:val="22"/>
        </w:rPr>
        <w:t xml:space="preserve">Word-by-word:</w:t>
      </w:r>
    </w:p>
    <w:p>
      <w:pPr>
        <w:spacing w:after="40"/>
        <w:ind w:left="360"/>
      </w:pPr>
      <w:r>
        <w:rPr>
          <w:i/>
          <w:iCs/>
        </w:rPr>
        <w:t xml:space="preserve">saḥ</w:t>
      </w:r>
      <w:r>
        <w:t xml:space="preserve"> — </w:t>
      </w:r>
      <w:r>
        <w:t xml:space="preserve">that (siddhānta)</w:t>
      </w:r>
    </w:p>
    <w:p>
      <w:pPr>
        <w:spacing w:after="40"/>
        <w:ind w:left="360"/>
      </w:pPr>
      <w:r>
        <w:rPr>
          <w:i/>
          <w:iCs/>
        </w:rPr>
        <w:t xml:space="preserve">catur-vidhaḥ</w:t>
      </w:r>
      <w:r>
        <w:t xml:space="preserve"> — </w:t>
      </w:r>
      <w:r>
        <w:t xml:space="preserve">is fourfold</w:t>
      </w:r>
    </w:p>
    <w:p>
      <w:pPr>
        <w:spacing w:after="40"/>
        <w:ind w:left="360"/>
      </w:pPr>
      <w:r>
        <w:rPr>
          <w:i/>
          <w:iCs/>
        </w:rPr>
        <w:t xml:space="preserve">sarva-tantra</w:t>
      </w:r>
      <w:r>
        <w:t xml:space="preserve"> — </w:t>
      </w:r>
      <w:r>
        <w:t xml:space="preserve">accepted by all systems</w:t>
      </w:r>
    </w:p>
    <w:p>
      <w:pPr>
        <w:spacing w:after="40"/>
        <w:ind w:left="360"/>
      </w:pPr>
      <w:r>
        <w:rPr>
          <w:i/>
          <w:iCs/>
        </w:rPr>
        <w:t xml:space="preserve">prati-tantra</w:t>
      </w:r>
      <w:r>
        <w:t xml:space="preserve"> — </w:t>
      </w:r>
      <w:r>
        <w:t xml:space="preserve">specific to a system</w:t>
      </w:r>
    </w:p>
    <w:p>
      <w:pPr>
        <w:spacing w:after="40"/>
        <w:ind w:left="360"/>
      </w:pPr>
      <w:r>
        <w:rPr>
          <w:i/>
          <w:iCs/>
        </w:rPr>
        <w:t xml:space="preserve">adhikaraṇa</w:t>
      </w:r>
      <w:r>
        <w:t xml:space="preserve"> — </w:t>
      </w:r>
      <w:r>
        <w:t xml:space="preserve">topic-related</w:t>
      </w:r>
    </w:p>
    <w:p>
      <w:pPr>
        <w:spacing w:after="40"/>
        <w:ind w:left="360"/>
      </w:pPr>
      <w:r>
        <w:rPr>
          <w:i/>
          <w:iCs/>
        </w:rPr>
        <w:t xml:space="preserve">abhyupagama</w:t>
      </w:r>
      <w:r>
        <w:t xml:space="preserve"> — </w:t>
      </w:r>
      <w:r>
        <w:t xml:space="preserve">hypothetical</w:t>
      </w:r>
    </w:p>
    <w:p>
      <w:pPr>
        <w:spacing w:after="40"/>
        <w:ind w:left="360"/>
      </w:pPr>
      <w:r>
        <w:rPr>
          <w:i/>
          <w:iCs/>
        </w:rPr>
        <w:t xml:space="preserve">saṃsthityā</w:t>
      </w:r>
      <w:r>
        <w:t xml:space="preserve"> — </w:t>
      </w:r>
      <w:r>
        <w:t xml:space="preserve">by settledness</w:t>
      </w:r>
    </w:p>
    <w:p>
      <w:pPr>
        <w:spacing w:after="80" w:before="120"/>
      </w:pPr>
      <w:r>
        <w:rPr>
          <w:b/>
          <w:bCs/>
        </w:rPr>
        <w:t xml:space="preserve">Translation: </w:t>
      </w:r>
      <w:r>
        <w:t xml:space="preserve">It is fourfold, by way of being settled as accepted-by-all-systems, school-specific, topic-related, or hypothetical.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Names the four varieties explicitly. Vātsyāyana's discussion of each becomes canonical: sarva-tantra are universally accepted theses (existence of pramāṇa, prameya, etc.); prati-tantra are unique to specific schools; adhikaraṇa-siddhāntas are claims that follow from the establishment of a topic; abhyupagama is provisional acceptance for the sake of argument.</w:t>
      </w:r>
    </w:p>
    <w:p>
      <w:pPr>
        <w:spacing w:after="80"/>
        <w:ind w:left="360"/>
      </w:pPr>
      <w:r>
        <w:rPr>
          <w:b/>
          <w:bCs/>
          <w:i/>
          <w:iCs/>
        </w:rPr>
        <w:t xml:space="preserve">Uddyotakara</w:t>
      </w:r>
      <w:r>
        <w:t xml:space="preserve">: </w:t>
      </w:r>
      <w:r>
        <w:t xml:space="preserve">Provides examples and dialectical applications of each. The Vārttika shows how skilled debaters use the four varieties strategically: invoking sarva-tantra for shared ground, defending prati-tantra against rivals, deriving adhikaraṇa-siddhāntas, and using abhyupagama to test rival positions on their own terms.</w:t>
      </w:r>
    </w:p>
    <w:p>
      <w:pPr>
        <w:spacing w:after="80"/>
        <w:ind w:left="360"/>
      </w:pPr>
      <w:r>
        <w:rPr>
          <w:b/>
          <w:bCs/>
          <w:i/>
          <w:iCs/>
        </w:rPr>
        <w:t xml:space="preserve">Vācaspati Miśra</w:t>
      </w:r>
      <w:r>
        <w:t xml:space="preserve">: </w:t>
      </w:r>
      <w:r>
        <w:t xml:space="preserve">Refines the technical definitions and shows how each variety has distinct dialectical conditions. He clarifies the relation between adhikaraṇa-siddhānta and entailment, and the conditions under which abhyupagama-siddhānta is legitimately invocable.</w:t>
      </w:r>
    </w:p>
    <w:p>
      <w:pPr>
        <w:spacing w:after="80"/>
        <w:ind w:left="360"/>
      </w:pPr>
      <w:r>
        <w:rPr>
          <w:b/>
          <w:bCs/>
          <w:i/>
          <w:iCs/>
        </w:rPr>
        <w:t xml:space="preserve">Udayana</w:t>
      </w:r>
      <w:r>
        <w:t xml:space="preserve">: </w:t>
      </w:r>
      <w:r>
        <w:t xml:space="preserve">Uses the four-fold classification systematically in his own works. His method of philosophical argumentation regularly invokes the appropriate variety, allowing him to engage Buddhists on shared ground, defend Naiyāyika prati-tantras, and use abhyupagama to test Buddhist premises.</w:t>
      </w:r>
    </w:p>
    <w:p>
      <w:pPr>
        <w:spacing w:after="80"/>
        <w:ind w:left="360"/>
      </w:pPr>
      <w:r>
        <w:rPr>
          <w:b/>
          <w:bCs/>
          <w:i/>
          <w:iCs/>
        </w:rPr>
        <w:t xml:space="preserve">Jayanta Bhaṭṭa</w:t>
      </w:r>
      <w:r>
        <w:t xml:space="preserve">: </w:t>
      </w:r>
      <w:r>
        <w:t xml:space="preserve">Treats the four siddhānta-types with attention to their methodological function. The Mañjarī models good philosophical practice by carefully marking premise-types and engaging rivals on terms appropriate to each variety.</w:t>
      </w:r>
    </w:p>
    <w:p>
      <w:pPr>
        <w:spacing w:after="80" w:before="240"/>
      </w:pPr>
      <w:r>
        <w:rPr>
          <w:b/>
          <w:bCs/>
          <w:color w:val="1F4E79"/>
          <w:sz w:val="24"/>
          <w:szCs w:val="24"/>
        </w:rPr>
        <w:t xml:space="preserve">Sūtra 1.1.28</w:t>
      </w:r>
    </w:p>
    <w:p>
      <w:pPr>
        <w:spacing w:after="80"/>
      </w:pPr>
      <w:r>
        <w:rPr>
          <w:i/>
          <w:iCs/>
          <w:sz w:val="24"/>
          <w:szCs w:val="24"/>
        </w:rPr>
        <w:t xml:space="preserve">sarva-tantra-aviruddhaḥ tantre 'dhikṛtaḥ arthaḥ sarva-tantra-siddhāntaḥ</w:t>
      </w:r>
    </w:p>
    <w:p>
      <w:pPr>
        <w:spacing w:after="40" w:before="80"/>
      </w:pPr>
      <w:r>
        <w:rPr>
          <w:b/>
          <w:bCs/>
          <w:sz w:val="22"/>
          <w:szCs w:val="22"/>
        </w:rPr>
        <w:t xml:space="preserve">Word-by-word:</w:t>
      </w:r>
    </w:p>
    <w:p>
      <w:pPr>
        <w:spacing w:after="40"/>
        <w:ind w:left="360"/>
      </w:pPr>
      <w:r>
        <w:rPr>
          <w:i/>
          <w:iCs/>
        </w:rPr>
        <w:t xml:space="preserve">sarva-tantra-aviruddhaḥ</w:t>
      </w:r>
      <w:r>
        <w:t xml:space="preserve"> — </w:t>
      </w:r>
      <w:r>
        <w:t xml:space="preserve">not contradicted by any system</w:t>
      </w:r>
    </w:p>
    <w:p>
      <w:pPr>
        <w:spacing w:after="40"/>
        <w:ind w:left="360"/>
      </w:pPr>
      <w:r>
        <w:rPr>
          <w:i/>
          <w:iCs/>
        </w:rPr>
        <w:t xml:space="preserve">tantre adhikṛtaḥ</w:t>
      </w:r>
      <w:r>
        <w:t xml:space="preserve"> — </w:t>
      </w:r>
      <w:r>
        <w:t xml:space="preserve">accepted in the (one's own) system</w:t>
      </w:r>
    </w:p>
    <w:p>
      <w:pPr>
        <w:spacing w:after="40"/>
        <w:ind w:left="360"/>
      </w:pPr>
      <w:r>
        <w:rPr>
          <w:i/>
          <w:iCs/>
        </w:rPr>
        <w:t xml:space="preserve">arthaḥ</w:t>
      </w:r>
      <w:r>
        <w:t xml:space="preserve"> — </w:t>
      </w:r>
      <w:r>
        <w:t xml:space="preserve">tenet</w:t>
      </w:r>
    </w:p>
    <w:p>
      <w:pPr>
        <w:spacing w:after="40"/>
        <w:ind w:left="360"/>
      </w:pPr>
      <w:r>
        <w:rPr>
          <w:i/>
          <w:iCs/>
        </w:rPr>
        <w:t xml:space="preserve">sarva-tantra-siddhāntaḥ</w:t>
      </w:r>
      <w:r>
        <w:t xml:space="preserve"> — </w:t>
      </w:r>
      <w:r>
        <w:t xml:space="preserve">is sarva-tantra-siddhānta</w:t>
      </w:r>
    </w:p>
    <w:p>
      <w:pPr>
        <w:spacing w:after="80" w:before="120"/>
      </w:pPr>
      <w:r>
        <w:rPr>
          <w:b/>
          <w:bCs/>
        </w:rPr>
        <w:t xml:space="preserve">Translation: </w:t>
      </w:r>
      <w:r>
        <w:t xml:space="preserve">A sarva-tantra-siddhānta is a tenet accepted in one's own system and not contradicted by any (other) system.</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Examples include the existence of perception, the distinction between knowable and unknowable objects, the reality of the external world. These are accepted across all serious philosophical schools (Cārvāka aside) and form the common ground on which dialectic proceeds.</w:t>
      </w:r>
    </w:p>
    <w:p>
      <w:pPr>
        <w:spacing w:after="80"/>
        <w:ind w:left="360"/>
      </w:pPr>
      <w:r>
        <w:rPr>
          <w:b/>
          <w:bCs/>
          <w:i/>
          <w:iCs/>
        </w:rPr>
        <w:t xml:space="preserve">Uddyotakara</w:t>
      </w:r>
      <w:r>
        <w:t xml:space="preserve">: </w:t>
      </w:r>
      <w:r>
        <w:t xml:space="preserve">Defends the methodological centrality of sarva-tantra-siddhāntas: without shared premises, there could be no rational disagreement, only mutual incomprehension. The existence of such shared ground is itself an empirical observation about philosophical practice.</w:t>
      </w:r>
    </w:p>
    <w:p>
      <w:pPr>
        <w:spacing w:after="80"/>
        <w:ind w:left="360"/>
      </w:pPr>
      <w:r>
        <w:rPr>
          <w:b/>
          <w:bCs/>
          <w:i/>
          <w:iCs/>
        </w:rPr>
        <w:t xml:space="preserve">Vācaspati Miśra</w:t>
      </w:r>
      <w:r>
        <w:t xml:space="preserve">: </w:t>
      </w:r>
      <w:r>
        <w:t xml:space="preserve">Notes that what counts as sarva-tantra is historically variable: some tenets that were once contested have come to be universally accepted, while others have lost universal acceptance. The category is determined by current philosophical consensus.</w:t>
      </w:r>
    </w:p>
    <w:p>
      <w:pPr>
        <w:spacing w:after="80"/>
        <w:ind w:left="360"/>
      </w:pPr>
      <w:r>
        <w:rPr>
          <w:b/>
          <w:bCs/>
          <w:i/>
          <w:iCs/>
        </w:rPr>
        <w:t xml:space="preserve">Udayana</w:t>
      </w:r>
      <w:r>
        <w:t xml:space="preserve">: </w:t>
      </w:r>
      <w:r>
        <w:t xml:space="preserve">Uses sarva-tantra-siddhāntas in his theistic arguments: appealing to claims accepted across schools (the lawfulness of the world, the regularity of karma, etc.), he constructs proofs of Īśvara that bind Buddhist and Mīmāṃsaka opponents to common premises.</w:t>
      </w:r>
    </w:p>
    <w:p>
      <w:pPr>
        <w:spacing w:after="80"/>
        <w:ind w:left="360"/>
      </w:pPr>
      <w:r>
        <w:rPr>
          <w:b/>
          <w:bCs/>
          <w:i/>
          <w:iCs/>
        </w:rPr>
        <w:t xml:space="preserve">Jayanta Bhaṭṭa</w:t>
      </w:r>
      <w:r>
        <w:t xml:space="preserve">: </w:t>
      </w:r>
      <w:r>
        <w:t xml:space="preserve">Discusses the role of sarva-tantra-siddhāntas in argumentation, showing how skilled philosophers leverage shared ground to advance their positions. The Mañjarī models this practice with care.</w:t>
      </w:r>
    </w:p>
    <w:p>
      <w:pPr>
        <w:spacing w:after="80" w:before="240"/>
      </w:pPr>
      <w:r>
        <w:rPr>
          <w:b/>
          <w:bCs/>
          <w:color w:val="1F4E79"/>
          <w:sz w:val="24"/>
          <w:szCs w:val="24"/>
        </w:rPr>
        <w:t xml:space="preserve">Sūtra 1.1.29</w:t>
      </w:r>
    </w:p>
    <w:p>
      <w:pPr>
        <w:spacing w:after="80"/>
      </w:pPr>
      <w:r>
        <w:rPr>
          <w:i/>
          <w:iCs/>
          <w:sz w:val="24"/>
          <w:szCs w:val="24"/>
        </w:rPr>
        <w:t xml:space="preserve">samāna-tantra-siddhaḥ para-tantra-asiddhaḥ prati-tantra-siddhāntaḥ</w:t>
      </w:r>
    </w:p>
    <w:p>
      <w:pPr>
        <w:spacing w:after="40" w:before="80"/>
      </w:pPr>
      <w:r>
        <w:rPr>
          <w:b/>
          <w:bCs/>
          <w:sz w:val="22"/>
          <w:szCs w:val="22"/>
        </w:rPr>
        <w:t xml:space="preserve">Word-by-word:</w:t>
      </w:r>
    </w:p>
    <w:p>
      <w:pPr>
        <w:spacing w:after="40"/>
        <w:ind w:left="360"/>
      </w:pPr>
      <w:r>
        <w:rPr>
          <w:i/>
          <w:iCs/>
        </w:rPr>
        <w:t xml:space="preserve">samāna-tantra</w:t>
      </w:r>
      <w:r>
        <w:t xml:space="preserve"> — </w:t>
      </w:r>
      <w:r>
        <w:t xml:space="preserve">in one's own (similar) system</w:t>
      </w:r>
    </w:p>
    <w:p>
      <w:pPr>
        <w:spacing w:after="40"/>
        <w:ind w:left="360"/>
      </w:pPr>
      <w:r>
        <w:rPr>
          <w:i/>
          <w:iCs/>
        </w:rPr>
        <w:t xml:space="preserve">siddhaḥ</w:t>
      </w:r>
      <w:r>
        <w:t xml:space="preserve"> — </w:t>
      </w:r>
      <w:r>
        <w:t xml:space="preserve">established</w:t>
      </w:r>
    </w:p>
    <w:p>
      <w:pPr>
        <w:spacing w:after="40"/>
        <w:ind w:left="360"/>
      </w:pPr>
      <w:r>
        <w:rPr>
          <w:i/>
          <w:iCs/>
        </w:rPr>
        <w:t xml:space="preserve">para-tantra</w:t>
      </w:r>
      <w:r>
        <w:t xml:space="preserve"> — </w:t>
      </w:r>
      <w:r>
        <w:t xml:space="preserve">in another system</w:t>
      </w:r>
    </w:p>
    <w:p>
      <w:pPr>
        <w:spacing w:after="40"/>
        <w:ind w:left="360"/>
      </w:pPr>
      <w:r>
        <w:rPr>
          <w:i/>
          <w:iCs/>
        </w:rPr>
        <w:t xml:space="preserve">asiddhaḥ</w:t>
      </w:r>
      <w:r>
        <w:t xml:space="preserve"> — </w:t>
      </w:r>
      <w:r>
        <w:t xml:space="preserve">not established</w:t>
      </w:r>
    </w:p>
    <w:p>
      <w:pPr>
        <w:spacing w:after="40"/>
        <w:ind w:left="360"/>
      </w:pPr>
      <w:r>
        <w:rPr>
          <w:i/>
          <w:iCs/>
        </w:rPr>
        <w:t xml:space="preserve">prati-tantra-siddhāntaḥ</w:t>
      </w:r>
      <w:r>
        <w:t xml:space="preserve"> — </w:t>
      </w:r>
      <w:r>
        <w:t xml:space="preserve">is prati-tantra-siddhānta</w:t>
      </w:r>
    </w:p>
    <w:p>
      <w:pPr>
        <w:spacing w:after="80" w:before="120"/>
      </w:pPr>
      <w:r>
        <w:rPr>
          <w:b/>
          <w:bCs/>
        </w:rPr>
        <w:t xml:space="preserve">Translation: </w:t>
      </w:r>
      <w:r>
        <w:t xml:space="preserve">A prati-tantra-siddhānta is a tenet established in one's own system but not in others.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Illustrates with school-specific theses: the Sāṅkhya doctrine of three guṇas, the Buddhist doctrine of momentariness, the Naiyāyika doctrine of sixteen padārthas. These are each prati-tantra: they hold within their respective schools but are contested by others.</w:t>
      </w:r>
    </w:p>
    <w:p>
      <w:pPr>
        <w:spacing w:after="80"/>
        <w:ind w:left="360"/>
      </w:pPr>
      <w:r>
        <w:rPr>
          <w:b/>
          <w:bCs/>
          <w:i/>
          <w:iCs/>
        </w:rPr>
        <w:t xml:space="preserve">Uddyotakara</w:t>
      </w:r>
      <w:r>
        <w:t xml:space="preserve">: </w:t>
      </w:r>
      <w:r>
        <w:t xml:space="preserve">Notes the strategic importance of identifying prati-tantra-siddhāntas: when arguing with a school that accepts a particular prati-tantra, one can (a) invoke it as common ground if both parties accept it, or (b) demand its defense if only one does. Mistaking the type leads to dialectical confusion.</w:t>
      </w:r>
    </w:p>
    <w:p>
      <w:pPr>
        <w:spacing w:after="80"/>
        <w:ind w:left="360"/>
      </w:pPr>
      <w:r>
        <w:rPr>
          <w:b/>
          <w:bCs/>
          <w:i/>
          <w:iCs/>
        </w:rPr>
        <w:t xml:space="preserve">Vācaspati Miśra</w:t>
      </w:r>
      <w:r>
        <w:t xml:space="preserve">: </w:t>
      </w:r>
      <w:r>
        <w:t xml:space="preserve">Emphasizes that prati-tantras are not merely arbitrary — each is meant to be defended within its school by appropriate evidence and argument. The Naiyāyika's prati-tantras (sixteen padārthas, four pramāṇas, etc.) are claimed to be sound, not merely tradition-bound.</w:t>
      </w:r>
    </w:p>
    <w:p>
      <w:pPr>
        <w:spacing w:after="80"/>
        <w:ind w:left="360"/>
      </w:pPr>
      <w:r>
        <w:rPr>
          <w:b/>
          <w:bCs/>
          <w:i/>
          <w:iCs/>
        </w:rPr>
        <w:t xml:space="preserve">Udayana</w:t>
      </w:r>
      <w:r>
        <w:t xml:space="preserve">: </w:t>
      </w:r>
      <w:r>
        <w:t xml:space="preserve">Defends Naiyāyika prati-tantras vigorously against rivals. His method shows that prati-tantra status does not insulate a doctrine from criticism — it requires positive defense — but does mean that opponents cannot simply assume the contradictory.</w:t>
      </w:r>
    </w:p>
    <w:p>
      <w:pPr>
        <w:spacing w:after="80"/>
        <w:ind w:left="360"/>
      </w:pPr>
      <w:r>
        <w:rPr>
          <w:b/>
          <w:bCs/>
          <w:i/>
          <w:iCs/>
        </w:rPr>
        <w:t xml:space="preserve">Jayanta Bhaṭṭa</w:t>
      </w:r>
      <w:r>
        <w:t xml:space="preserve">: </w:t>
      </w:r>
      <w:r>
        <w:t xml:space="preserve">Treats school-specific tenets with care, showing both why each school holds its prati-tantras and how rival schools dispute them. The Mañjarī's even-handed presentation reflects mature classical philosophical practice.</w:t>
      </w:r>
    </w:p>
    <w:p>
      <w:pPr>
        <w:spacing w:after="80" w:before="240"/>
      </w:pPr>
      <w:r>
        <w:rPr>
          <w:b/>
          <w:bCs/>
          <w:color w:val="1F4E79"/>
          <w:sz w:val="24"/>
          <w:szCs w:val="24"/>
        </w:rPr>
        <w:t xml:space="preserve">Sūtra 1.1.30</w:t>
      </w:r>
    </w:p>
    <w:p>
      <w:pPr>
        <w:spacing w:after="80"/>
      </w:pPr>
      <w:r>
        <w:rPr>
          <w:i/>
          <w:iCs/>
          <w:sz w:val="24"/>
          <w:szCs w:val="24"/>
        </w:rPr>
        <w:t xml:space="preserve">yat-siddhāv anyat-prakaraṇa-siddhiḥ saḥ adhikaraṇa-siddhāntaḥ</w:t>
      </w:r>
    </w:p>
    <w:p>
      <w:pPr>
        <w:spacing w:after="40" w:before="80"/>
      </w:pPr>
      <w:r>
        <w:rPr>
          <w:b/>
          <w:bCs/>
          <w:sz w:val="22"/>
          <w:szCs w:val="22"/>
        </w:rPr>
        <w:t xml:space="preserve">Word-by-word:</w:t>
      </w:r>
    </w:p>
    <w:p>
      <w:pPr>
        <w:spacing w:after="40"/>
        <w:ind w:left="360"/>
      </w:pPr>
      <w:r>
        <w:rPr>
          <w:i/>
          <w:iCs/>
        </w:rPr>
        <w:t xml:space="preserve">yat-siddhau</w:t>
      </w:r>
      <w:r>
        <w:t xml:space="preserve"> — </w:t>
      </w:r>
      <w:r>
        <w:t xml:space="preserve">upon whose establishment</w:t>
      </w:r>
    </w:p>
    <w:p>
      <w:pPr>
        <w:spacing w:after="40"/>
        <w:ind w:left="360"/>
      </w:pPr>
      <w:r>
        <w:rPr>
          <w:i/>
          <w:iCs/>
        </w:rPr>
        <w:t xml:space="preserve">anyat</w:t>
      </w:r>
      <w:r>
        <w:t xml:space="preserve"> — </w:t>
      </w:r>
      <w:r>
        <w:t xml:space="preserve">another (tenet)</w:t>
      </w:r>
    </w:p>
    <w:p>
      <w:pPr>
        <w:spacing w:after="40"/>
        <w:ind w:left="360"/>
      </w:pPr>
      <w:r>
        <w:rPr>
          <w:i/>
          <w:iCs/>
        </w:rPr>
        <w:t xml:space="preserve">prakaraṇa</w:t>
      </w:r>
      <w:r>
        <w:t xml:space="preserve"> — </w:t>
      </w:r>
      <w:r>
        <w:t xml:space="preserve">topic, context</w:t>
      </w:r>
    </w:p>
    <w:p>
      <w:pPr>
        <w:spacing w:after="40"/>
        <w:ind w:left="360"/>
      </w:pPr>
      <w:r>
        <w:rPr>
          <w:i/>
          <w:iCs/>
        </w:rPr>
        <w:t xml:space="preserve">siddhiḥ</w:t>
      </w:r>
      <w:r>
        <w:t xml:space="preserve"> — </w:t>
      </w:r>
      <w:r>
        <w:t xml:space="preserve">establishment</w:t>
      </w:r>
    </w:p>
    <w:p>
      <w:pPr>
        <w:spacing w:after="40"/>
        <w:ind w:left="360"/>
      </w:pPr>
      <w:r>
        <w:rPr>
          <w:i/>
          <w:iCs/>
        </w:rPr>
        <w:t xml:space="preserve">saḥ</w:t>
      </w:r>
      <w:r>
        <w:t xml:space="preserve"> — </w:t>
      </w:r>
      <w:r>
        <w:t xml:space="preserve">that</w:t>
      </w:r>
    </w:p>
    <w:p>
      <w:pPr>
        <w:spacing w:after="40"/>
        <w:ind w:left="360"/>
      </w:pPr>
      <w:r>
        <w:rPr>
          <w:i/>
          <w:iCs/>
        </w:rPr>
        <w:t xml:space="preserve">adhikaraṇa-siddhāntaḥ</w:t>
      </w:r>
      <w:r>
        <w:t xml:space="preserve"> — </w:t>
      </w:r>
      <w:r>
        <w:t xml:space="preserve">is adhikaraṇa-siddhānta</w:t>
      </w:r>
    </w:p>
    <w:p>
      <w:pPr>
        <w:spacing w:after="80" w:before="120"/>
      </w:pPr>
      <w:r>
        <w:rPr>
          <w:b/>
          <w:bCs/>
        </w:rPr>
        <w:t xml:space="preserve">Translation: </w:t>
      </w:r>
      <w:r>
        <w:t xml:space="preserve">An adhikaraṇa-siddhānta is one whose establishment entails the establishment of another tenet.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Establishing one tenet may entail others through logical implication. Vātsyāyana's example: establishing that perception is a pramāṇa entails (given other premises) that there are real external objects, that the senses are reliable, etc. The original siddhānta brings related ones with it.</w:t>
      </w:r>
    </w:p>
    <w:p>
      <w:pPr>
        <w:spacing w:after="80"/>
        <w:ind w:left="360"/>
      </w:pPr>
      <w:r>
        <w:rPr>
          <w:b/>
          <w:bCs/>
          <w:i/>
          <w:iCs/>
        </w:rPr>
        <w:t xml:space="preserve">Uddyotakara</w:t>
      </w:r>
      <w:r>
        <w:t xml:space="preserve">: </w:t>
      </w:r>
      <w:r>
        <w:t xml:space="preserve">Develops the entailment relations carefully, showing how Naiyāyika theses cluster: establishing the eternal self entails rebirth, karmic causation, and the framework for liberation. These are not separate proofs but consequences of the original establishment.</w:t>
      </w:r>
    </w:p>
    <w:p>
      <w:pPr>
        <w:spacing w:after="80"/>
        <w:ind w:left="360"/>
      </w:pPr>
      <w:r>
        <w:rPr>
          <w:b/>
          <w:bCs/>
          <w:i/>
          <w:iCs/>
        </w:rPr>
        <w:t xml:space="preserve">Vācaspati Miśra</w:t>
      </w:r>
      <w:r>
        <w:t xml:space="preserve">: </w:t>
      </w:r>
      <w:r>
        <w:t xml:space="preserve">Distinguishes adhikaraṇa-siddhānta from prati-tantra: the former is entailed by other established theses, the latter is itself a foundational thesis of the school. Both belong to the school but stand in different logical positions.</w:t>
      </w:r>
    </w:p>
    <w:p>
      <w:pPr>
        <w:spacing w:after="80"/>
        <w:ind w:left="360"/>
      </w:pPr>
      <w:r>
        <w:rPr>
          <w:b/>
          <w:bCs/>
          <w:i/>
          <w:iCs/>
        </w:rPr>
        <w:t xml:space="preserve">Udayana</w:t>
      </w:r>
      <w:r>
        <w:t xml:space="preserve">: </w:t>
      </w:r>
      <w:r>
        <w:t xml:space="preserve">Uses adhikaraṇa-entailment in his constructive arguments. By establishing one foundational thesis (e.g., the eternal self), he derives a network of related theses, building a comprehensive Naiyāyika worldview from a few core proofs.</w:t>
      </w:r>
    </w:p>
    <w:p>
      <w:pPr>
        <w:spacing w:after="80"/>
        <w:ind w:left="360"/>
      </w:pPr>
      <w:r>
        <w:rPr>
          <w:b/>
          <w:bCs/>
          <w:i/>
          <w:iCs/>
        </w:rPr>
        <w:t xml:space="preserve">Jayanta Bhaṭṭa</w:t>
      </w:r>
      <w:r>
        <w:t xml:space="preserve">: </w:t>
      </w:r>
      <w:r>
        <w:t xml:space="preserve">Treats adhikaraṇa-siddhānta with attention to its role in systematic philosophy. The Mañjarī shows how mature philosophical systems build interlocking networks of entailment, with central theses supporting many derived positions.</w:t>
      </w:r>
    </w:p>
    <w:p>
      <w:pPr>
        <w:spacing w:after="80" w:before="240"/>
      </w:pPr>
      <w:r>
        <w:rPr>
          <w:b/>
          <w:bCs/>
          <w:color w:val="1F4E79"/>
          <w:sz w:val="24"/>
          <w:szCs w:val="24"/>
        </w:rPr>
        <w:t xml:space="preserve">Sūtra 1.1.31</w:t>
      </w:r>
    </w:p>
    <w:p>
      <w:pPr>
        <w:spacing w:after="80"/>
      </w:pPr>
      <w:r>
        <w:rPr>
          <w:i/>
          <w:iCs/>
          <w:sz w:val="24"/>
          <w:szCs w:val="24"/>
        </w:rPr>
        <w:t xml:space="preserve">aparīkṣita-abhyupagamāt tat-viśeṣa-parīkṣaṇam abhyupagama-siddhāntaḥ</w:t>
      </w:r>
    </w:p>
    <w:p>
      <w:pPr>
        <w:spacing w:after="40" w:before="80"/>
      </w:pPr>
      <w:r>
        <w:rPr>
          <w:b/>
          <w:bCs/>
          <w:sz w:val="22"/>
          <w:szCs w:val="22"/>
        </w:rPr>
        <w:t xml:space="preserve">Word-by-word:</w:t>
      </w:r>
    </w:p>
    <w:p>
      <w:pPr>
        <w:spacing w:after="40"/>
        <w:ind w:left="360"/>
      </w:pPr>
      <w:r>
        <w:rPr>
          <w:i/>
          <w:iCs/>
        </w:rPr>
        <w:t xml:space="preserve">aparīkṣita</w:t>
      </w:r>
      <w:r>
        <w:t xml:space="preserve"> — </w:t>
      </w:r>
      <w:r>
        <w:t xml:space="preserve">not yet investigated</w:t>
      </w:r>
    </w:p>
    <w:p>
      <w:pPr>
        <w:spacing w:after="40"/>
        <w:ind w:left="360"/>
      </w:pPr>
      <w:r>
        <w:rPr>
          <w:i/>
          <w:iCs/>
        </w:rPr>
        <w:t xml:space="preserve">abhyupagamāt</w:t>
      </w:r>
      <w:r>
        <w:t xml:space="preserve"> — </w:t>
      </w:r>
      <w:r>
        <w:t xml:space="preserve">from acceptance</w:t>
      </w:r>
    </w:p>
    <w:p>
      <w:pPr>
        <w:spacing w:after="40"/>
        <w:ind w:left="360"/>
      </w:pPr>
      <w:r>
        <w:rPr>
          <w:i/>
          <w:iCs/>
        </w:rPr>
        <w:t xml:space="preserve">tat-viśeṣa</w:t>
      </w:r>
      <w:r>
        <w:t xml:space="preserve"> — </w:t>
      </w:r>
      <w:r>
        <w:t xml:space="preserve">its specific points</w:t>
      </w:r>
    </w:p>
    <w:p>
      <w:pPr>
        <w:spacing w:after="40"/>
        <w:ind w:left="360"/>
      </w:pPr>
      <w:r>
        <w:rPr>
          <w:i/>
          <w:iCs/>
        </w:rPr>
        <w:t xml:space="preserve">parīkṣaṇam</w:t>
      </w:r>
      <w:r>
        <w:t xml:space="preserve"> — </w:t>
      </w:r>
      <w:r>
        <w:t xml:space="preserve">investigation</w:t>
      </w:r>
    </w:p>
    <w:p>
      <w:pPr>
        <w:spacing w:after="40"/>
        <w:ind w:left="360"/>
      </w:pPr>
      <w:r>
        <w:rPr>
          <w:i/>
          <w:iCs/>
        </w:rPr>
        <w:t xml:space="preserve">abhyupagama-siddhāntaḥ</w:t>
      </w:r>
      <w:r>
        <w:t xml:space="preserve"> — </w:t>
      </w:r>
      <w:r>
        <w:t xml:space="preserve">is abhyupagama-siddhānta</w:t>
      </w:r>
    </w:p>
    <w:p>
      <w:pPr>
        <w:spacing w:after="80" w:before="120"/>
      </w:pPr>
      <w:r>
        <w:rPr>
          <w:b/>
          <w:bCs/>
        </w:rPr>
        <w:t xml:space="preserve">Translation: </w:t>
      </w:r>
      <w:r>
        <w:t xml:space="preserve">An abhyupagama-siddhānta is the investigation of specific features of something accepted (provisionally) without prior investigation.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When we provisionally accept a premise (without having established it) in order to investigate its consequences, we use abhyupagama-siddhānta. This is hypothetical reasoning's foundation: 'If X were the case, what would follow?' The provisional acceptance enables the investigation of consequences without commitment to the premise.</w:t>
      </w:r>
    </w:p>
    <w:p>
      <w:pPr>
        <w:spacing w:after="80"/>
        <w:ind w:left="360"/>
      </w:pPr>
      <w:r>
        <w:rPr>
          <w:b/>
          <w:bCs/>
          <w:i/>
          <w:iCs/>
        </w:rPr>
        <w:t xml:space="preserve">Uddyotakara</w:t>
      </w:r>
      <w:r>
        <w:t xml:space="preserve">: </w:t>
      </w:r>
      <w:r>
        <w:t xml:space="preserve">Defends abhyupagama as a legitimate reasoning tool, against critics who suspect it of sophistical use. He argues that hypothetical reasoning is essential to testing theories: we accept a thesis 'for argument's sake' to discover what it would imply, then evaluate the thesis by those implications.</w:t>
      </w:r>
    </w:p>
    <w:p>
      <w:pPr>
        <w:spacing w:after="80"/>
        <w:ind w:left="360"/>
      </w:pPr>
      <w:r>
        <w:rPr>
          <w:b/>
          <w:bCs/>
          <w:i/>
          <w:iCs/>
        </w:rPr>
        <w:t xml:space="preserve">Vācaspati Miśra</w:t>
      </w:r>
      <w:r>
        <w:t xml:space="preserve">: </w:t>
      </w:r>
      <w:r>
        <w:t xml:space="preserve">Notes the connection between abhyupagama-siddhānta and tarka (1.1.40): both involve hypothetical reasoning, but abhyupagama is broader, including any provisional acceptance for the sake of inquiry. Tarka specifically uses such acceptance to reduce hypotheses to absurdity.</w:t>
      </w:r>
    </w:p>
    <w:p>
      <w:pPr>
        <w:spacing w:after="80"/>
        <w:ind w:left="360"/>
      </w:pPr>
      <w:r>
        <w:rPr>
          <w:b/>
          <w:bCs/>
          <w:i/>
          <w:iCs/>
        </w:rPr>
        <w:t xml:space="preserve">Udayana</w:t>
      </w:r>
      <w:r>
        <w:t xml:space="preserve">: </w:t>
      </w:r>
      <w:r>
        <w:t xml:space="preserve">Employs abhyupagama-siddhānta routinely in his argumentation. To refute Buddhist positions, he often provisionally accepts a Buddhist thesis and shows that it leads to consequences the Buddhist herself would reject — a powerful dialectical move requiring abhyupagama as its method.</w:t>
      </w:r>
    </w:p>
    <w:p>
      <w:pPr>
        <w:spacing w:after="80"/>
        <w:ind w:left="360"/>
      </w:pPr>
      <w:r>
        <w:rPr>
          <w:b/>
          <w:bCs/>
          <w:i/>
          <w:iCs/>
        </w:rPr>
        <w:t xml:space="preserve">Jayanta Bhaṭṭa</w:t>
      </w:r>
      <w:r>
        <w:t xml:space="preserve">: </w:t>
      </w:r>
      <w:r>
        <w:t xml:space="preserve">Treats abhyupagama-siddhānta with attention to its dialectical function in inter-school engagement. The Mañjarī models how skilled philosophers use provisional acceptance to engage rivals' positions on their own terms while maintaining their own commitments.</w:t>
      </w:r>
    </w:p>
    <w:p>
      <w:pPr>
        <w:spacing w:after="80" w:before="240"/>
      </w:pPr>
      <w:r>
        <w:rPr>
          <w:b/>
          <w:bCs/>
          <w:color w:val="1F4E79"/>
          <w:sz w:val="24"/>
          <w:szCs w:val="24"/>
        </w:rPr>
        <w:t xml:space="preserve">Sūtra 1.1.32</w:t>
      </w:r>
    </w:p>
    <w:p>
      <w:pPr>
        <w:spacing w:after="80"/>
      </w:pPr>
      <w:r>
        <w:rPr>
          <w:i/>
          <w:iCs/>
          <w:sz w:val="24"/>
          <w:szCs w:val="24"/>
        </w:rPr>
        <w:t xml:space="preserve">pratijñā-hetu-udāharaṇa-upanaya-nigamanāny avayavāḥ</w:t>
      </w:r>
    </w:p>
    <w:p>
      <w:pPr>
        <w:spacing w:after="40" w:before="80"/>
      </w:pPr>
      <w:r>
        <w:rPr>
          <w:b/>
          <w:bCs/>
          <w:sz w:val="22"/>
          <w:szCs w:val="22"/>
        </w:rPr>
        <w:t xml:space="preserve">Word-by-word:</w:t>
      </w:r>
    </w:p>
    <w:p>
      <w:pPr>
        <w:spacing w:after="40"/>
        <w:ind w:left="360"/>
      </w:pPr>
      <w:r>
        <w:rPr>
          <w:i/>
          <w:iCs/>
        </w:rPr>
        <w:t xml:space="preserve">pratijñā</w:t>
      </w:r>
      <w:r>
        <w:t xml:space="preserve"> — </w:t>
      </w:r>
      <w:r>
        <w:t xml:space="preserve">thesis, proposition</w:t>
      </w:r>
    </w:p>
    <w:p>
      <w:pPr>
        <w:spacing w:after="40"/>
        <w:ind w:left="360"/>
      </w:pPr>
      <w:r>
        <w:rPr>
          <w:i/>
          <w:iCs/>
        </w:rPr>
        <w:t xml:space="preserve">hetu</w:t>
      </w:r>
      <w:r>
        <w:t xml:space="preserve"> — </w:t>
      </w:r>
      <w:r>
        <w:t xml:space="preserve">reason</w:t>
      </w:r>
    </w:p>
    <w:p>
      <w:pPr>
        <w:spacing w:after="40"/>
        <w:ind w:left="360"/>
      </w:pPr>
      <w:r>
        <w:rPr>
          <w:i/>
          <w:iCs/>
        </w:rPr>
        <w:t xml:space="preserve">udāharaṇa</w:t>
      </w:r>
      <w:r>
        <w:t xml:space="preserve"> — </w:t>
      </w:r>
      <w:r>
        <w:t xml:space="preserve">example</w:t>
      </w:r>
    </w:p>
    <w:p>
      <w:pPr>
        <w:spacing w:after="40"/>
        <w:ind w:left="360"/>
      </w:pPr>
      <w:r>
        <w:rPr>
          <w:i/>
          <w:iCs/>
        </w:rPr>
        <w:t xml:space="preserve">upanaya</w:t>
      </w:r>
      <w:r>
        <w:t xml:space="preserve"> — </w:t>
      </w:r>
      <w:r>
        <w:t xml:space="preserve">application</w:t>
      </w:r>
    </w:p>
    <w:p>
      <w:pPr>
        <w:spacing w:after="40"/>
        <w:ind w:left="360"/>
      </w:pPr>
      <w:r>
        <w:rPr>
          <w:i/>
          <w:iCs/>
        </w:rPr>
        <w:t xml:space="preserve">nigamanāni</w:t>
      </w:r>
      <w:r>
        <w:t xml:space="preserve"> — </w:t>
      </w:r>
      <w:r>
        <w:t xml:space="preserve">conclusion</w:t>
      </w:r>
    </w:p>
    <w:p>
      <w:pPr>
        <w:spacing w:after="40"/>
        <w:ind w:left="360"/>
      </w:pPr>
      <w:r>
        <w:rPr>
          <w:i/>
          <w:iCs/>
        </w:rPr>
        <w:t xml:space="preserve">avayavāḥ</w:t>
      </w:r>
      <w:r>
        <w:t xml:space="preserve"> — </w:t>
      </w:r>
      <w:r>
        <w:t xml:space="preserve">are the members (of inference)</w:t>
      </w:r>
    </w:p>
    <w:p>
      <w:pPr>
        <w:spacing w:after="80" w:before="120"/>
      </w:pPr>
      <w:r>
        <w:rPr>
          <w:b/>
          <w:bCs/>
        </w:rPr>
        <w:t xml:space="preserve">Translation: </w:t>
      </w:r>
      <w:r>
        <w:t xml:space="preserve">The members of inference are: thesis, reason, example, application, and conclusion.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States the famous five-membered syllogism: pratijñā (thesis: 'the mountain has fire'), hetu (reason: 'because of smoke'), udāharaṇa (example: 'wherever there is smoke there is fire, like in the kitchen'), upanaya (application: 'and there is smoke here'), nigamana (conclusion: 'therefore the mountain has fire'). This becomes the canonical Naiyāyika form of demonstrative argumentation.</w:t>
      </w:r>
    </w:p>
    <w:p>
      <w:pPr>
        <w:spacing w:after="80"/>
        <w:ind w:left="360"/>
      </w:pPr>
      <w:r>
        <w:rPr>
          <w:b/>
          <w:bCs/>
          <w:i/>
          <w:iCs/>
        </w:rPr>
        <w:t xml:space="preserve">Uddyotakara</w:t>
      </w:r>
      <w:r>
        <w:t xml:space="preserve">: </w:t>
      </w:r>
      <w:r>
        <w:t xml:space="preserve">Defends the five-membered structure against Buddhist (especially Dignāga's) preference for a three-membered syllogism. Uddyotakara argues that all five members serve distinct cognitive functions and that compressing them obscures the inferential structure. The full syllogism makes vyāpti, application, and conclusion all explicit.</w:t>
      </w:r>
    </w:p>
    <w:p>
      <w:pPr>
        <w:spacing w:after="80"/>
        <w:ind w:left="360"/>
      </w:pPr>
      <w:r>
        <w:rPr>
          <w:b/>
          <w:bCs/>
          <w:i/>
          <w:iCs/>
        </w:rPr>
        <w:t xml:space="preserve">Vācaspati Miśra</w:t>
      </w:r>
      <w:r>
        <w:t xml:space="preserve">: </w:t>
      </w:r>
      <w:r>
        <w:t xml:space="preserve">Provides the most influential later analysis of the five members. He carefully distinguishes their functions: pratijñā states what is to be proved; hetu offers the inferential mark; udāharaṇa establishes vyāpti via example; upanaya brings the example to bear on the present case; nigamana states the proven thesis. Each step is logically distinct.</w:t>
      </w:r>
    </w:p>
    <w:p>
      <w:pPr>
        <w:spacing w:after="80"/>
        <w:ind w:left="360"/>
      </w:pPr>
      <w:r>
        <w:rPr>
          <w:b/>
          <w:bCs/>
          <w:i/>
          <w:iCs/>
        </w:rPr>
        <w:t xml:space="preserve">Udayana</w:t>
      </w:r>
      <w:r>
        <w:t xml:space="preserve">: </w:t>
      </w:r>
      <w:r>
        <w:t xml:space="preserve">Develops the technical analysis further, integrating the five-membered syllogism with the Naiyāyika theory of vyāpti (invariable concomitance) and pakṣadharmatā (the property's belonging to the subject). His treatment becomes the foundation for Navya-Nyāya logical theory.</w:t>
      </w:r>
    </w:p>
    <w:p>
      <w:pPr>
        <w:spacing w:after="80"/>
        <w:ind w:left="360"/>
      </w:pPr>
      <w:r>
        <w:rPr>
          <w:b/>
          <w:bCs/>
          <w:i/>
          <w:iCs/>
        </w:rPr>
        <w:t xml:space="preserve">Jayanta Bhaṭṭa</w:t>
      </w:r>
      <w:r>
        <w:t xml:space="preserve">: </w:t>
      </w:r>
      <w:r>
        <w:t xml:space="preserve">Treats the five-membered syllogism extensively, defending it against Dignāga's three-member alternative. The Mañjarī's analysis is among the most accessible classical treatments and shows how the full syllogism captures inferential reasoning's complete structure.</w:t>
      </w:r>
    </w:p>
    <w:p>
      <w:pPr>
        <w:spacing w:after="80" w:before="240"/>
      </w:pPr>
      <w:r>
        <w:rPr>
          <w:b/>
          <w:bCs/>
          <w:color w:val="1F4E79"/>
          <w:sz w:val="24"/>
          <w:szCs w:val="24"/>
        </w:rPr>
        <w:t xml:space="preserve">Sūtra 1.1.33</w:t>
      </w:r>
    </w:p>
    <w:p>
      <w:pPr>
        <w:spacing w:after="80"/>
      </w:pPr>
      <w:r>
        <w:rPr>
          <w:i/>
          <w:iCs/>
          <w:sz w:val="24"/>
          <w:szCs w:val="24"/>
        </w:rPr>
        <w:t xml:space="preserve">sādhya-nirdeśaḥ pratijñā</w:t>
      </w:r>
    </w:p>
    <w:p>
      <w:pPr>
        <w:spacing w:after="40" w:before="80"/>
      </w:pPr>
      <w:r>
        <w:rPr>
          <w:b/>
          <w:bCs/>
          <w:sz w:val="22"/>
          <w:szCs w:val="22"/>
        </w:rPr>
        <w:t xml:space="preserve">Word-by-word:</w:t>
      </w:r>
    </w:p>
    <w:p>
      <w:pPr>
        <w:spacing w:after="40"/>
        <w:ind w:left="360"/>
      </w:pPr>
      <w:r>
        <w:rPr>
          <w:i/>
          <w:iCs/>
        </w:rPr>
        <w:t xml:space="preserve">sādhya</w:t>
      </w:r>
      <w:r>
        <w:t xml:space="preserve"> — </w:t>
      </w:r>
      <w:r>
        <w:t xml:space="preserve">what is to be proved</w:t>
      </w:r>
    </w:p>
    <w:p>
      <w:pPr>
        <w:spacing w:after="40"/>
        <w:ind w:left="360"/>
      </w:pPr>
      <w:r>
        <w:rPr>
          <w:i/>
          <w:iCs/>
        </w:rPr>
        <w:t xml:space="preserve">nirdeśaḥ</w:t>
      </w:r>
      <w:r>
        <w:t xml:space="preserve"> — </w:t>
      </w:r>
      <w:r>
        <w:t xml:space="preserve">indication, statement</w:t>
      </w:r>
    </w:p>
    <w:p>
      <w:pPr>
        <w:spacing w:after="40"/>
        <w:ind w:left="360"/>
      </w:pPr>
      <w:r>
        <w:rPr>
          <w:i/>
          <w:iCs/>
        </w:rPr>
        <w:t xml:space="preserve">pratijñā</w:t>
      </w:r>
      <w:r>
        <w:t xml:space="preserve"> — </w:t>
      </w:r>
      <w:r>
        <w:t xml:space="preserve">is the thesis</w:t>
      </w:r>
    </w:p>
    <w:p>
      <w:pPr>
        <w:spacing w:after="80" w:before="120"/>
      </w:pPr>
      <w:r>
        <w:rPr>
          <w:b/>
          <w:bCs/>
        </w:rPr>
        <w:t xml:space="preserve">Translation: </w:t>
      </w:r>
      <w:r>
        <w:t xml:space="preserve">The thesis is the statement of what is to be proved.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pratijñā minimally: it states the conclusion to be established, identifying the pakṣa (subject) and the sādhya (property to be proved). 'The mountain has fire' identifies mountain as pakṣa and fire as sādhya. The pratijñā opens the syllogism by announcing what the inference will demonstrate.</w:t>
      </w:r>
    </w:p>
    <w:p>
      <w:pPr>
        <w:spacing w:after="80"/>
        <w:ind w:left="360"/>
      </w:pPr>
      <w:r>
        <w:rPr>
          <w:b/>
          <w:bCs/>
          <w:i/>
          <w:iCs/>
        </w:rPr>
        <w:t xml:space="preserve">Uddyotakara</w:t>
      </w:r>
      <w:r>
        <w:t xml:space="preserve">: </w:t>
      </w:r>
      <w:r>
        <w:t xml:space="preserve">Defends the necessity of an explicit pratijñā against those who would have inference begin with the hetu. He argues that without an explicit thesis, the audience cannot know what is being argued for, and the inference loses its dialectical function.</w:t>
      </w:r>
    </w:p>
    <w:p>
      <w:pPr>
        <w:spacing w:after="80"/>
        <w:ind w:left="360"/>
      </w:pPr>
      <w:r>
        <w:rPr>
          <w:b/>
          <w:bCs/>
          <w:i/>
          <w:iCs/>
        </w:rPr>
        <w:t xml:space="preserve">Vācaspati Miśra</w:t>
      </w:r>
      <w:r>
        <w:t xml:space="preserve">: </w:t>
      </w:r>
      <w:r>
        <w:t xml:space="preserve">Refines the conditions for a well-formed pratijñā: the pakṣa must be a real subject, the sādhya must be a coherent predicate, and their proposed connection must be neither already established nor self-contradictory. These conditions prevent the most common pratijñā-doṣas.</w:t>
      </w:r>
    </w:p>
    <w:p>
      <w:pPr>
        <w:spacing w:after="80"/>
        <w:ind w:left="360"/>
      </w:pPr>
      <w:r>
        <w:rPr>
          <w:b/>
          <w:bCs/>
          <w:i/>
          <w:iCs/>
        </w:rPr>
        <w:t xml:space="preserve">Udayana</w:t>
      </w:r>
      <w:r>
        <w:t xml:space="preserve">: </w:t>
      </w:r>
      <w:r>
        <w:t xml:space="preserve">Develops the technical analysis of pratijñā within the broader theory of inference. He addresses problems of the locus (pakṣa) and the predicate (sādhya), and how the pratijñā connects to the subsequent members.</w:t>
      </w:r>
    </w:p>
    <w:p>
      <w:pPr>
        <w:spacing w:after="80"/>
        <w:ind w:left="360"/>
      </w:pPr>
      <w:r>
        <w:rPr>
          <w:b/>
          <w:bCs/>
          <w:i/>
          <w:iCs/>
        </w:rPr>
        <w:t xml:space="preserve">Jayanta Bhaṭṭa</w:t>
      </w:r>
      <w:r>
        <w:t xml:space="preserve">: </w:t>
      </w:r>
      <w:r>
        <w:t xml:space="preserve">Treats pratijñā with attention to its dialectical and logical functions. The Mañjarī shows how the thesis frames the entire inferential argument and constrains what the remaining members must accomplish.</w:t>
      </w:r>
    </w:p>
    <w:p>
      <w:pPr>
        <w:spacing w:after="80" w:before="240"/>
      </w:pPr>
      <w:r>
        <w:rPr>
          <w:b/>
          <w:bCs/>
          <w:color w:val="1F4E79"/>
          <w:sz w:val="24"/>
          <w:szCs w:val="24"/>
        </w:rPr>
        <w:t xml:space="preserve">Sūtra 1.1.34</w:t>
      </w:r>
    </w:p>
    <w:p>
      <w:pPr>
        <w:spacing w:after="80"/>
      </w:pPr>
      <w:r>
        <w:rPr>
          <w:i/>
          <w:iCs/>
          <w:sz w:val="24"/>
          <w:szCs w:val="24"/>
        </w:rPr>
        <w:t xml:space="preserve">udāharaṇa-sādharmyāt sādhya-sādhanaṃ hetuḥ</w:t>
      </w:r>
    </w:p>
    <w:p>
      <w:pPr>
        <w:spacing w:after="40" w:before="80"/>
      </w:pPr>
      <w:r>
        <w:rPr>
          <w:b/>
          <w:bCs/>
          <w:sz w:val="22"/>
          <w:szCs w:val="22"/>
        </w:rPr>
        <w:t xml:space="preserve">Word-by-word:</w:t>
      </w:r>
    </w:p>
    <w:p>
      <w:pPr>
        <w:spacing w:after="40"/>
        <w:ind w:left="360"/>
      </w:pPr>
      <w:r>
        <w:rPr>
          <w:i/>
          <w:iCs/>
        </w:rPr>
        <w:t xml:space="preserve">udāharaṇa</w:t>
      </w:r>
      <w:r>
        <w:t xml:space="preserve"> — </w:t>
      </w:r>
      <w:r>
        <w:t xml:space="preserve">example</w:t>
      </w:r>
    </w:p>
    <w:p>
      <w:pPr>
        <w:spacing w:after="40"/>
        <w:ind w:left="360"/>
      </w:pPr>
      <w:r>
        <w:rPr>
          <w:i/>
          <w:iCs/>
        </w:rPr>
        <w:t xml:space="preserve">sādharmyāt</w:t>
      </w:r>
      <w:r>
        <w:t xml:space="preserve"> — </w:t>
      </w:r>
      <w:r>
        <w:t xml:space="preserve">by similarity to</w:t>
      </w:r>
    </w:p>
    <w:p>
      <w:pPr>
        <w:spacing w:after="40"/>
        <w:ind w:left="360"/>
      </w:pPr>
      <w:r>
        <w:rPr>
          <w:i/>
          <w:iCs/>
        </w:rPr>
        <w:t xml:space="preserve">sādhya</w:t>
      </w:r>
      <w:r>
        <w:t xml:space="preserve"> — </w:t>
      </w:r>
      <w:r>
        <w:t xml:space="preserve">what is to be proved</w:t>
      </w:r>
    </w:p>
    <w:p>
      <w:pPr>
        <w:spacing w:after="40"/>
        <w:ind w:left="360"/>
      </w:pPr>
      <w:r>
        <w:rPr>
          <w:i/>
          <w:iCs/>
        </w:rPr>
        <w:t xml:space="preserve">sādhanam</w:t>
      </w:r>
      <w:r>
        <w:t xml:space="preserve"> — </w:t>
      </w:r>
      <w:r>
        <w:t xml:space="preserve">establishing</w:t>
      </w:r>
    </w:p>
    <w:p>
      <w:pPr>
        <w:spacing w:after="40"/>
        <w:ind w:left="360"/>
      </w:pPr>
      <w:r>
        <w:rPr>
          <w:i/>
          <w:iCs/>
        </w:rPr>
        <w:t xml:space="preserve">hetuḥ</w:t>
      </w:r>
      <w:r>
        <w:t xml:space="preserve"> — </w:t>
      </w:r>
      <w:r>
        <w:t xml:space="preserve">is the reason</w:t>
      </w:r>
    </w:p>
    <w:p>
      <w:pPr>
        <w:spacing w:after="80" w:before="120"/>
      </w:pPr>
      <w:r>
        <w:rPr>
          <w:b/>
          <w:bCs/>
        </w:rPr>
        <w:t xml:space="preserve">Translation: </w:t>
      </w:r>
      <w:r>
        <w:t xml:space="preserve">The reason (hetu) is that which establishes what is to be proved through similarity to the example.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hetu by its function: it is the inferential mark whose presence in the pakṣa, given its co-presence with sādhya in the example, establishes sādhya in the pakṣa. The hetu must be similar to the example with respect to its co-occurrence with the sādhya. This is sādharmya-hetu.</w:t>
      </w:r>
    </w:p>
    <w:p>
      <w:pPr>
        <w:spacing w:after="80"/>
        <w:ind w:left="360"/>
      </w:pPr>
      <w:r>
        <w:rPr>
          <w:b/>
          <w:bCs/>
          <w:i/>
          <w:iCs/>
        </w:rPr>
        <w:t xml:space="preserve">Uddyotakara</w:t>
      </w:r>
      <w:r>
        <w:t xml:space="preserve">: </w:t>
      </w:r>
      <w:r>
        <w:t xml:space="preserve">Develops the trairūpya conditions for valid hetu (anticipated by Vātsyāyana): the hetu must (a) be present in the pakṣa, (b) be present in similar instances (sapakṣa) where sādhya is found, and (c) be absent in dissimilar instances (vipakṣa) where sādhya is absent. Without all three, the hetu fails.</w:t>
      </w:r>
    </w:p>
    <w:p>
      <w:pPr>
        <w:spacing w:after="80"/>
        <w:ind w:left="360"/>
      </w:pPr>
      <w:r>
        <w:rPr>
          <w:b/>
          <w:bCs/>
          <w:i/>
          <w:iCs/>
        </w:rPr>
        <w:t xml:space="preserve">Vācaspati Miśra</w:t>
      </w:r>
      <w:r>
        <w:t xml:space="preserve">: </w:t>
      </w:r>
      <w:r>
        <w:t xml:space="preserve">Refines the analysis of hetu and its conditions. He distinguishes the structural role of hetu (as inferential mark) from its evidential role (as ground for accepting the conclusion), and addresses how vyāpti grounds the hetu's evidential force.</w:t>
      </w:r>
    </w:p>
    <w:p>
      <w:pPr>
        <w:spacing w:after="80"/>
        <w:ind w:left="360"/>
      </w:pPr>
      <w:r>
        <w:rPr>
          <w:b/>
          <w:bCs/>
          <w:i/>
          <w:iCs/>
        </w:rPr>
        <w:t xml:space="preserve">Udayana</w:t>
      </w:r>
      <w:r>
        <w:t xml:space="preserve">: </w:t>
      </w:r>
      <w:r>
        <w:t xml:space="preserve">Provides the most rigorous classical analysis of hetu, integrating it with Naiyāyika theory of vyāpti. His treatment of valid versus invalid hetus (hetvābhāsa) becomes definitive for later Navya-Nyāya.</w:t>
      </w:r>
    </w:p>
    <w:p>
      <w:pPr>
        <w:spacing w:after="80"/>
        <w:ind w:left="360"/>
      </w:pPr>
      <w:r>
        <w:rPr>
          <w:b/>
          <w:bCs/>
          <w:i/>
          <w:iCs/>
        </w:rPr>
        <w:t xml:space="preserve">Jayanta Bhaṭṭa</w:t>
      </w:r>
      <w:r>
        <w:t xml:space="preserve">: </w:t>
      </w:r>
      <w:r>
        <w:t xml:space="preserve">Treats hetu with characteristic depth, showing how the inferential mark functions both logically and dialectically. The Mañjarī's analysis prepares the ground for the detailed treatment of hetvābhāsa in 1.2.4ff.</w:t>
      </w:r>
    </w:p>
    <w:p>
      <w:pPr>
        <w:spacing w:after="80" w:before="240"/>
      </w:pPr>
      <w:r>
        <w:rPr>
          <w:b/>
          <w:bCs/>
          <w:color w:val="1F4E79"/>
          <w:sz w:val="24"/>
          <w:szCs w:val="24"/>
        </w:rPr>
        <w:t xml:space="preserve">Sūtra 1.1.35</w:t>
      </w:r>
    </w:p>
    <w:p>
      <w:pPr>
        <w:spacing w:after="80"/>
      </w:pPr>
      <w:r>
        <w:rPr>
          <w:i/>
          <w:iCs/>
          <w:sz w:val="24"/>
          <w:szCs w:val="24"/>
        </w:rPr>
        <w:t xml:space="preserve">tathā vaidharmyāt</w:t>
      </w:r>
    </w:p>
    <w:p>
      <w:pPr>
        <w:spacing w:after="40" w:before="80"/>
      </w:pPr>
      <w:r>
        <w:rPr>
          <w:b/>
          <w:bCs/>
          <w:sz w:val="22"/>
          <w:szCs w:val="22"/>
        </w:rPr>
        <w:t xml:space="preserve">Word-by-word:</w:t>
      </w:r>
    </w:p>
    <w:p>
      <w:pPr>
        <w:spacing w:after="40"/>
        <w:ind w:left="360"/>
      </w:pPr>
      <w:r>
        <w:rPr>
          <w:i/>
          <w:iCs/>
        </w:rPr>
        <w:t xml:space="preserve">tathā</w:t>
      </w:r>
      <w:r>
        <w:t xml:space="preserve"> — </w:t>
      </w:r>
      <w:r>
        <w:t xml:space="preserve">likewise</w:t>
      </w:r>
    </w:p>
    <w:p>
      <w:pPr>
        <w:spacing w:after="40"/>
        <w:ind w:left="360"/>
      </w:pPr>
      <w:r>
        <w:rPr>
          <w:i/>
          <w:iCs/>
        </w:rPr>
        <w:t xml:space="preserve">vaidharmyāt</w:t>
      </w:r>
      <w:r>
        <w:t xml:space="preserve"> — </w:t>
      </w:r>
      <w:r>
        <w:t xml:space="preserve">by dissimilarity</w:t>
      </w:r>
    </w:p>
    <w:p>
      <w:pPr>
        <w:spacing w:after="80" w:before="120"/>
      </w:pPr>
      <w:r>
        <w:rPr>
          <w:b/>
          <w:bCs/>
        </w:rPr>
        <w:t xml:space="preserve">Translation: </w:t>
      </w:r>
      <w:r>
        <w:t xml:space="preserve">Likewise (the reason can establish the sādhya) by dissimilarity (to the negative example).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Recognizes the second form of hetu — vaidharmya-hetu — which establishes sādhya by showing that wherever sādhya is absent, the hetu is also absent. The example is then a vaidharmya-dṛṣṭānta (e.g., 'whatever is non-fiery is non-smoky, like water'). The two forms of hetu are equivalent in logical force.</w:t>
      </w:r>
    </w:p>
    <w:p>
      <w:pPr>
        <w:spacing w:after="80"/>
        <w:ind w:left="360"/>
      </w:pPr>
      <w:r>
        <w:rPr>
          <w:b/>
          <w:bCs/>
          <w:i/>
          <w:iCs/>
        </w:rPr>
        <w:t xml:space="preserve">Uddyotakara</w:t>
      </w:r>
      <w:r>
        <w:t xml:space="preserve">: </w:t>
      </w:r>
      <w:r>
        <w:t xml:space="preserve">Defends vaidharmya-hetu as logically equivalent to sādharmya-hetu. Both establish vyāpti, just from different directions: sādharmya from positive co-occurrence, vaidharmya from co-absence. He addresses Buddhist views that prefer one over the other.</w:t>
      </w:r>
    </w:p>
    <w:p>
      <w:pPr>
        <w:spacing w:after="80"/>
        <w:ind w:left="360"/>
      </w:pPr>
      <w:r>
        <w:rPr>
          <w:b/>
          <w:bCs/>
          <w:i/>
          <w:iCs/>
        </w:rPr>
        <w:t xml:space="preserve">Vācaspati Miśra</w:t>
      </w:r>
      <w:r>
        <w:t xml:space="preserve">: </w:t>
      </w:r>
      <w:r>
        <w:t xml:space="preserve">Discusses the conditions under which each form of hetu is preferable: sādharmya-hetu when positive examples are abundant, vaidharmya-hetu when negative examples are clearer. Skilled inference uses both as appropriate.</w:t>
      </w:r>
    </w:p>
    <w:p>
      <w:pPr>
        <w:spacing w:after="80"/>
        <w:ind w:left="360"/>
      </w:pPr>
      <w:r>
        <w:rPr>
          <w:b/>
          <w:bCs/>
          <w:i/>
          <w:iCs/>
        </w:rPr>
        <w:t xml:space="preserve">Udayana</w:t>
      </w:r>
      <w:r>
        <w:t xml:space="preserve">: </w:t>
      </w:r>
      <w:r>
        <w:t xml:space="preserve">Refines the technical analysis: vaidharmya-hetu requires that the absence of sādhya in the negative example also exclude the hetu, establishing the contrapositive of the vyāpti. Without this, the negative example does not bear on the inference.</w:t>
      </w:r>
    </w:p>
    <w:p>
      <w:pPr>
        <w:spacing w:after="80"/>
        <w:ind w:left="360"/>
      </w:pPr>
      <w:r>
        <w:rPr>
          <w:b/>
          <w:bCs/>
          <w:i/>
          <w:iCs/>
        </w:rPr>
        <w:t xml:space="preserve">Jayanta Bhaṭṭa</w:t>
      </w:r>
      <w:r>
        <w:t xml:space="preserve">: </w:t>
      </w:r>
      <w:r>
        <w:t xml:space="preserve">Treats vaidharmya-hetu with attention to its dialectical applications. The Mañjarī shows how vaidharmya-hetu is sometimes more persuasive than sādharmya-hetu, particularly when the opponent has reason to challenge positive examples.</w:t>
      </w:r>
    </w:p>
    <w:p>
      <w:pPr>
        <w:spacing w:after="80" w:before="240"/>
      </w:pPr>
      <w:r>
        <w:rPr>
          <w:b/>
          <w:bCs/>
          <w:color w:val="1F4E79"/>
          <w:sz w:val="24"/>
          <w:szCs w:val="24"/>
        </w:rPr>
        <w:t xml:space="preserve">Sūtra 1.1.36</w:t>
      </w:r>
    </w:p>
    <w:p>
      <w:pPr>
        <w:spacing w:after="80"/>
      </w:pPr>
      <w:r>
        <w:rPr>
          <w:i/>
          <w:iCs/>
          <w:sz w:val="24"/>
          <w:szCs w:val="24"/>
        </w:rPr>
        <w:t xml:space="preserve">sādhya-sādharmyāt tad-dharma-bhāvī dṛṣṭāntaḥ udāharaṇam</w:t>
      </w:r>
    </w:p>
    <w:p>
      <w:pPr>
        <w:spacing w:after="40" w:before="80"/>
      </w:pPr>
      <w:r>
        <w:rPr>
          <w:b/>
          <w:bCs/>
          <w:sz w:val="22"/>
          <w:szCs w:val="22"/>
        </w:rPr>
        <w:t xml:space="preserve">Word-by-word:</w:t>
      </w:r>
    </w:p>
    <w:p>
      <w:pPr>
        <w:spacing w:after="40"/>
        <w:ind w:left="360"/>
      </w:pPr>
      <w:r>
        <w:rPr>
          <w:i/>
          <w:iCs/>
        </w:rPr>
        <w:t xml:space="preserve">sādhya-sādharmyāt</w:t>
      </w:r>
      <w:r>
        <w:t xml:space="preserve"> — </w:t>
      </w:r>
      <w:r>
        <w:t xml:space="preserve">from similarity to the sādhya</w:t>
      </w:r>
    </w:p>
    <w:p>
      <w:pPr>
        <w:spacing w:after="40"/>
        <w:ind w:left="360"/>
      </w:pPr>
      <w:r>
        <w:rPr>
          <w:i/>
          <w:iCs/>
        </w:rPr>
        <w:t xml:space="preserve">tat-dharma-bhāvī</w:t>
      </w:r>
      <w:r>
        <w:t xml:space="preserve"> — </w:t>
      </w:r>
      <w:r>
        <w:t xml:space="preserve">having that property (sādhya)</w:t>
      </w:r>
    </w:p>
    <w:p>
      <w:pPr>
        <w:spacing w:after="40"/>
        <w:ind w:left="360"/>
      </w:pPr>
      <w:r>
        <w:rPr>
          <w:i/>
          <w:iCs/>
        </w:rPr>
        <w:t xml:space="preserve">dṛṣṭāntaḥ</w:t>
      </w:r>
      <w:r>
        <w:t xml:space="preserve"> — </w:t>
      </w:r>
      <w:r>
        <w:t xml:space="preserve">the example</w:t>
      </w:r>
    </w:p>
    <w:p>
      <w:pPr>
        <w:spacing w:after="40"/>
        <w:ind w:left="360"/>
      </w:pPr>
      <w:r>
        <w:rPr>
          <w:i/>
          <w:iCs/>
        </w:rPr>
        <w:t xml:space="preserve">udāharaṇam</w:t>
      </w:r>
      <w:r>
        <w:t xml:space="preserve"> — </w:t>
      </w:r>
      <w:r>
        <w:t xml:space="preserve">is the udāharaṇa</w:t>
      </w:r>
    </w:p>
    <w:p>
      <w:pPr>
        <w:spacing w:after="80" w:before="120"/>
      </w:pPr>
      <w:r>
        <w:rPr>
          <w:b/>
          <w:bCs/>
        </w:rPr>
        <w:t xml:space="preserve">Translation: </w:t>
      </w:r>
      <w:r>
        <w:t xml:space="preserve">The udāharaṇa (positive example) is the example which, by similarity to the sādhya, possesses that property.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udāharaṇa as the positive example used in sādharmya-hetu inferences: an instance where both hetu and sādhya are present, establishing their vyāpti. The kitchen-hearth example for smoke-fire is the paradigm: it has both smoke and fire, supporting the rule that smoke entails fire.</w:t>
      </w:r>
    </w:p>
    <w:p>
      <w:pPr>
        <w:spacing w:after="80"/>
        <w:ind w:left="360"/>
      </w:pPr>
      <w:r>
        <w:rPr>
          <w:b/>
          <w:bCs/>
          <w:i/>
          <w:iCs/>
        </w:rPr>
        <w:t xml:space="preserve">Uddyotakara</w:t>
      </w:r>
      <w:r>
        <w:t xml:space="preserve">: </w:t>
      </w:r>
      <w:r>
        <w:t xml:space="preserve">Defends the necessity of the udāharaṇa for grounding vyāpti. Without it, the inference is merely the assertion of sādhya in the pakṣa via hetu, with no support for the connection. The example provides empirical grounding for the rule.</w:t>
      </w:r>
    </w:p>
    <w:p>
      <w:pPr>
        <w:spacing w:after="80"/>
        <w:ind w:left="360"/>
      </w:pPr>
      <w:r>
        <w:rPr>
          <w:b/>
          <w:bCs/>
          <w:i/>
          <w:iCs/>
        </w:rPr>
        <w:t xml:space="preserve">Vācaspati Miśra</w:t>
      </w:r>
      <w:r>
        <w:t xml:space="preserve">: </w:t>
      </w:r>
      <w:r>
        <w:t xml:space="preserve">Discusses the conditions for a valid udāharaṇa: it must be a real instance (not fabricated), distinct from the pakṣa (so as to provide genuine evidence), and clearly possess both hetu and sādhya.</w:t>
      </w:r>
    </w:p>
    <w:p>
      <w:pPr>
        <w:spacing w:after="80"/>
        <w:ind w:left="360"/>
      </w:pPr>
      <w:r>
        <w:rPr>
          <w:b/>
          <w:bCs/>
          <w:i/>
          <w:iCs/>
        </w:rPr>
        <w:t xml:space="preserve">Udayana</w:t>
      </w:r>
      <w:r>
        <w:t xml:space="preserve">: </w:t>
      </w:r>
      <w:r>
        <w:t xml:space="preserve">Develops the technical analysis of udāharaṇa as ground for vyāpti. He addresses how a single example can support a universal rule (the problem of induction) and develops the Naiyāyika view that vyāpti is established through repeated observation plus the absence of counter-examples.</w:t>
      </w:r>
    </w:p>
    <w:p>
      <w:pPr>
        <w:spacing w:after="80"/>
        <w:ind w:left="360"/>
      </w:pPr>
      <w:r>
        <w:rPr>
          <w:b/>
          <w:bCs/>
          <w:i/>
          <w:iCs/>
        </w:rPr>
        <w:t xml:space="preserve">Jayanta Bhaṭṭa</w:t>
      </w:r>
      <w:r>
        <w:t xml:space="preserve">: </w:t>
      </w:r>
      <w:r>
        <w:t xml:space="preserve">Treats the udāharaṇa with attention to both its logical and rhetorical functions. The Mañjarī shows how the right example can be decisive in convincing an opponent and how the wrong example can undermine an otherwise valid inference.</w:t>
      </w:r>
    </w:p>
    <w:p>
      <w:pPr>
        <w:spacing w:after="80" w:before="240"/>
      </w:pPr>
      <w:r>
        <w:rPr>
          <w:b/>
          <w:bCs/>
          <w:color w:val="1F4E79"/>
          <w:sz w:val="24"/>
          <w:szCs w:val="24"/>
        </w:rPr>
        <w:t xml:space="preserve">Sūtra 1.1.37</w:t>
      </w:r>
    </w:p>
    <w:p>
      <w:pPr>
        <w:spacing w:after="80"/>
      </w:pPr>
      <w:r>
        <w:rPr>
          <w:i/>
          <w:iCs/>
          <w:sz w:val="24"/>
          <w:szCs w:val="24"/>
        </w:rPr>
        <w:t xml:space="preserve">tad-viparyayād vā viparītam</w:t>
      </w:r>
    </w:p>
    <w:p>
      <w:pPr>
        <w:spacing w:after="40" w:before="80"/>
      </w:pPr>
      <w:r>
        <w:rPr>
          <w:b/>
          <w:bCs/>
          <w:sz w:val="22"/>
          <w:szCs w:val="22"/>
        </w:rPr>
        <w:t xml:space="preserve">Word-by-word:</w:t>
      </w:r>
    </w:p>
    <w:p>
      <w:pPr>
        <w:spacing w:after="40"/>
        <w:ind w:left="360"/>
      </w:pPr>
      <w:r>
        <w:rPr>
          <w:i/>
          <w:iCs/>
        </w:rPr>
        <w:t xml:space="preserve">tat-viparyayāt</w:t>
      </w:r>
      <w:r>
        <w:t xml:space="preserve"> — </w:t>
      </w:r>
      <w:r>
        <w:t xml:space="preserve">from its opposite</w:t>
      </w:r>
    </w:p>
    <w:p>
      <w:pPr>
        <w:spacing w:after="40"/>
        <w:ind w:left="360"/>
      </w:pPr>
      <w:r>
        <w:rPr>
          <w:i/>
          <w:iCs/>
        </w:rPr>
        <w:t xml:space="preserve">vā</w:t>
      </w:r>
      <w:r>
        <w:t xml:space="preserve"> — </w:t>
      </w:r>
      <w:r>
        <w:t xml:space="preserve">or</w:t>
      </w:r>
    </w:p>
    <w:p>
      <w:pPr>
        <w:spacing w:after="40"/>
        <w:ind w:left="360"/>
      </w:pPr>
      <w:r>
        <w:rPr>
          <w:i/>
          <w:iCs/>
        </w:rPr>
        <w:t xml:space="preserve">viparītam</w:t>
      </w:r>
      <w:r>
        <w:t xml:space="preserve"> — </w:t>
      </w:r>
      <w:r>
        <w:t xml:space="preserve">the opposite (vaidharmya example)</w:t>
      </w:r>
    </w:p>
    <w:p>
      <w:pPr>
        <w:spacing w:after="80" w:before="120"/>
      </w:pPr>
      <w:r>
        <w:rPr>
          <w:b/>
          <w:bCs/>
        </w:rPr>
        <w:t xml:space="preserve">Translation: </w:t>
      </w:r>
      <w:r>
        <w:t xml:space="preserve">Or, by the opposite, (the example may be) the contrary (i.e., a negative example).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Recognizes the vaidharmya-udāharaṇa: an instance where both hetu and sādhya are absent, exemplifying the contrapositive of the vyāpti. The example for smoke-fire vyāpti via vaidharmya is water (which has neither smoke nor fire).</w:t>
      </w:r>
    </w:p>
    <w:p>
      <w:pPr>
        <w:spacing w:after="80"/>
        <w:ind w:left="360"/>
      </w:pPr>
      <w:r>
        <w:rPr>
          <w:b/>
          <w:bCs/>
          <w:i/>
          <w:iCs/>
        </w:rPr>
        <w:t xml:space="preserve">Uddyotakara</w:t>
      </w:r>
      <w:r>
        <w:t xml:space="preserve">: </w:t>
      </w:r>
      <w:r>
        <w:t xml:space="preserve">Defends the use of vaidharmya-udāharaṇa as parallel to sādharmya-udāharaṇa: both establish vyāpti, just from different directions. The choice between them is dialectical and context-dependent.</w:t>
      </w:r>
    </w:p>
    <w:p>
      <w:pPr>
        <w:spacing w:after="80"/>
        <w:ind w:left="360"/>
      </w:pPr>
      <w:r>
        <w:rPr>
          <w:b/>
          <w:bCs/>
          <w:i/>
          <w:iCs/>
        </w:rPr>
        <w:t xml:space="preserve">Vācaspati Miśra</w:t>
      </w:r>
      <w:r>
        <w:t xml:space="preserve">: </w:t>
      </w:r>
      <w:r>
        <w:t xml:space="preserve">Notes that a complete inferential argument may use both types of example for greater rhetorical force, though either alone suffices logically. The two forms of example are logically interchangeable but dialectically may differ in persuasive power.</w:t>
      </w:r>
    </w:p>
    <w:p>
      <w:pPr>
        <w:spacing w:after="80"/>
        <w:ind w:left="360"/>
      </w:pPr>
      <w:r>
        <w:rPr>
          <w:b/>
          <w:bCs/>
          <w:i/>
          <w:iCs/>
        </w:rPr>
        <w:t xml:space="preserve">Udayana</w:t>
      </w:r>
      <w:r>
        <w:t xml:space="preserve">: </w:t>
      </w:r>
      <w:r>
        <w:t xml:space="preserve">Refines the analysis of vaidharmya-udāharaṇa: it must be a clear instance where sādhya is absent and where, given that absence, hetu is also absent. Failures of this condition produce hetvābhāsas.</w:t>
      </w:r>
    </w:p>
    <w:p>
      <w:pPr>
        <w:spacing w:after="80"/>
        <w:ind w:left="360"/>
      </w:pPr>
      <w:r>
        <w:rPr>
          <w:b/>
          <w:bCs/>
          <w:i/>
          <w:iCs/>
        </w:rPr>
        <w:t xml:space="preserve">Jayanta Bhaṭṭa</w:t>
      </w:r>
      <w:r>
        <w:t xml:space="preserve">: </w:t>
      </w:r>
      <w:r>
        <w:t xml:space="preserve">Treats both forms of udāharaṇa with attention to their dialectical functions. The Mañjarī shows how skilled debaters select examples to maximize persuasive impact, using sādharmya or vaidharmya as the situation demands.</w:t>
      </w:r>
    </w:p>
    <w:p>
      <w:pPr>
        <w:spacing w:after="80" w:before="240"/>
      </w:pPr>
      <w:r>
        <w:rPr>
          <w:b/>
          <w:bCs/>
          <w:color w:val="1F4E79"/>
          <w:sz w:val="24"/>
          <w:szCs w:val="24"/>
        </w:rPr>
        <w:t xml:space="preserve">Sūtra 1.1.38</w:t>
      </w:r>
    </w:p>
    <w:p>
      <w:pPr>
        <w:spacing w:after="80"/>
      </w:pPr>
      <w:r>
        <w:rPr>
          <w:i/>
          <w:iCs/>
          <w:sz w:val="24"/>
          <w:szCs w:val="24"/>
        </w:rPr>
        <w:t xml:space="preserve">udāharaṇa-apekṣaḥ tathā iti upasaṃhāraḥ na tathā iti vā sādhyasya upanayaḥ</w:t>
      </w:r>
    </w:p>
    <w:p>
      <w:pPr>
        <w:spacing w:after="40" w:before="80"/>
      </w:pPr>
      <w:r>
        <w:rPr>
          <w:b/>
          <w:bCs/>
          <w:sz w:val="22"/>
          <w:szCs w:val="22"/>
        </w:rPr>
        <w:t xml:space="preserve">Word-by-word:</w:t>
      </w:r>
    </w:p>
    <w:p>
      <w:pPr>
        <w:spacing w:after="40"/>
        <w:ind w:left="360"/>
      </w:pPr>
      <w:r>
        <w:rPr>
          <w:i/>
          <w:iCs/>
        </w:rPr>
        <w:t xml:space="preserve">udāharaṇa-apekṣaḥ</w:t>
      </w:r>
      <w:r>
        <w:t xml:space="preserve"> — </w:t>
      </w:r>
      <w:r>
        <w:t xml:space="preserve">with reference to the example</w:t>
      </w:r>
    </w:p>
    <w:p>
      <w:pPr>
        <w:spacing w:after="40"/>
        <w:ind w:left="360"/>
      </w:pPr>
      <w:r>
        <w:rPr>
          <w:i/>
          <w:iCs/>
        </w:rPr>
        <w:t xml:space="preserve">tathā iti</w:t>
      </w:r>
      <w:r>
        <w:t xml:space="preserve"> — </w:t>
      </w:r>
      <w:r>
        <w:t xml:space="preserve">'thus' (it is)</w:t>
      </w:r>
    </w:p>
    <w:p>
      <w:pPr>
        <w:spacing w:after="40"/>
        <w:ind w:left="360"/>
      </w:pPr>
      <w:r>
        <w:rPr>
          <w:i/>
          <w:iCs/>
        </w:rPr>
        <w:t xml:space="preserve">upasaṃhāraḥ</w:t>
      </w:r>
      <w:r>
        <w:t xml:space="preserve"> — </w:t>
      </w:r>
      <w:r>
        <w:t xml:space="preserve">drawing together, application</w:t>
      </w:r>
    </w:p>
    <w:p>
      <w:pPr>
        <w:spacing w:after="40"/>
        <w:ind w:left="360"/>
      </w:pPr>
      <w:r>
        <w:rPr>
          <w:i/>
          <w:iCs/>
        </w:rPr>
        <w:t xml:space="preserve">na tathā iti vā</w:t>
      </w:r>
      <w:r>
        <w:t xml:space="preserve"> — </w:t>
      </w:r>
      <w:r>
        <w:t xml:space="preserve">or 'not thus'</w:t>
      </w:r>
    </w:p>
    <w:p>
      <w:pPr>
        <w:spacing w:after="40"/>
        <w:ind w:left="360"/>
      </w:pPr>
      <w:r>
        <w:rPr>
          <w:i/>
          <w:iCs/>
        </w:rPr>
        <w:t xml:space="preserve">sādhyasya</w:t>
      </w:r>
      <w:r>
        <w:t xml:space="preserve"> — </w:t>
      </w:r>
      <w:r>
        <w:t xml:space="preserve">of the sādhya</w:t>
      </w:r>
    </w:p>
    <w:p>
      <w:pPr>
        <w:spacing w:after="40"/>
        <w:ind w:left="360"/>
      </w:pPr>
      <w:r>
        <w:rPr>
          <w:i/>
          <w:iCs/>
        </w:rPr>
        <w:t xml:space="preserve">upanayaḥ</w:t>
      </w:r>
      <w:r>
        <w:t xml:space="preserve"> — </w:t>
      </w:r>
      <w:r>
        <w:t xml:space="preserve">is the application (upanaya)</w:t>
      </w:r>
    </w:p>
    <w:p>
      <w:pPr>
        <w:spacing w:after="80" w:before="120"/>
      </w:pPr>
      <w:r>
        <w:rPr>
          <w:b/>
          <w:bCs/>
        </w:rPr>
        <w:t xml:space="preserve">Translation: </w:t>
      </w:r>
      <w:r>
        <w:t xml:space="preserve">The application (upanaya) is the drawing together — with reference to the example, saying 'thus (it is here too)' or 'not thus (it is here too)' — of the sādhya (in the pakṣa).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upanaya as the third stage that brings the example to bear on the present case: 'Just as in the kitchen [smoke is accompanied by fire], so too on the mountain [smoke is observed]' (sādharmya), or 'Just as not in water [no smoke and no fire], not so on the mountain [smoke is observed]' (vaidharmya). This bridges example and conclusion.</w:t>
      </w:r>
    </w:p>
    <w:p>
      <w:pPr>
        <w:spacing w:after="80"/>
        <w:ind w:left="360"/>
      </w:pPr>
      <w:r>
        <w:rPr>
          <w:b/>
          <w:bCs/>
          <w:i/>
          <w:iCs/>
        </w:rPr>
        <w:t xml:space="preserve">Uddyotakara</w:t>
      </w:r>
      <w:r>
        <w:t xml:space="preserve">: </w:t>
      </w:r>
      <w:r>
        <w:t xml:space="preserve">Defends the upanaya as a distinct member, against those who would collapse it into the udāharaṇa or nigamana. He argues that the upanaya does the specific work of applying the general rule (established by the example) to the particular case, an indispensable cognitive step.</w:t>
      </w:r>
    </w:p>
    <w:p>
      <w:pPr>
        <w:spacing w:after="80"/>
        <w:ind w:left="360"/>
      </w:pPr>
      <w:r>
        <w:rPr>
          <w:b/>
          <w:bCs/>
          <w:i/>
          <w:iCs/>
        </w:rPr>
        <w:t xml:space="preserve">Vācaspati Miśra</w:t>
      </w:r>
      <w:r>
        <w:t xml:space="preserve">: </w:t>
      </w:r>
      <w:r>
        <w:t xml:space="preserve">Refines the analysis of upanaya as the application step. He shows that upanaya makes explicit the pakṣadharmatā — the inherence of the hetu in the pakṣa — which had been implicit in the hetu-statement but had not been directly applied to the example.</w:t>
      </w:r>
    </w:p>
    <w:p>
      <w:pPr>
        <w:spacing w:after="80"/>
        <w:ind w:left="360"/>
      </w:pPr>
      <w:r>
        <w:rPr>
          <w:b/>
          <w:bCs/>
          <w:i/>
          <w:iCs/>
        </w:rPr>
        <w:t xml:space="preserve">Udayana</w:t>
      </w:r>
      <w:r>
        <w:t xml:space="preserve">: </w:t>
      </w:r>
      <w:r>
        <w:t xml:space="preserve">Develops the technical analysis of upanaya, showing its logical role in connecting vyāpti and conclusion. The upanaya asserts that the present case has the relevant feature (the hetu) and is therefore subsumed under the rule established by the example.</w:t>
      </w:r>
    </w:p>
    <w:p>
      <w:pPr>
        <w:spacing w:after="80"/>
        <w:ind w:left="360"/>
      </w:pPr>
      <w:r>
        <w:rPr>
          <w:b/>
          <w:bCs/>
          <w:i/>
          <w:iCs/>
        </w:rPr>
        <w:t xml:space="preserve">Jayanta Bhaṭṭa</w:t>
      </w:r>
      <w:r>
        <w:t xml:space="preserve">: </w:t>
      </w:r>
      <w:r>
        <w:t xml:space="preserve">Treats upanaya with characteristic precision. The Mañjarī shows how upanaya makes inference cognitively complete by explicitly applying the universal rule to the particular case under investigation.</w:t>
      </w:r>
    </w:p>
    <w:p>
      <w:pPr>
        <w:spacing w:after="80" w:before="240"/>
      </w:pPr>
      <w:r>
        <w:rPr>
          <w:b/>
          <w:bCs/>
          <w:color w:val="1F4E79"/>
          <w:sz w:val="24"/>
          <w:szCs w:val="24"/>
        </w:rPr>
        <w:t xml:space="preserve">Sūtra 1.1.39</w:t>
      </w:r>
    </w:p>
    <w:p>
      <w:pPr>
        <w:spacing w:after="80"/>
      </w:pPr>
      <w:r>
        <w:rPr>
          <w:i/>
          <w:iCs/>
          <w:sz w:val="24"/>
          <w:szCs w:val="24"/>
        </w:rPr>
        <w:t xml:space="preserve">hetv-apadeśāt pratijñāyāḥ punar-vacanaṃ nigamanam</w:t>
      </w:r>
    </w:p>
    <w:p>
      <w:pPr>
        <w:spacing w:after="40" w:before="80"/>
      </w:pPr>
      <w:r>
        <w:rPr>
          <w:b/>
          <w:bCs/>
          <w:sz w:val="22"/>
          <w:szCs w:val="22"/>
        </w:rPr>
        <w:t xml:space="preserve">Word-by-word:</w:t>
      </w:r>
    </w:p>
    <w:p>
      <w:pPr>
        <w:spacing w:after="40"/>
        <w:ind w:left="360"/>
      </w:pPr>
      <w:r>
        <w:rPr>
          <w:i/>
          <w:iCs/>
        </w:rPr>
        <w:t xml:space="preserve">hetu-apadeśāt</w:t>
      </w:r>
      <w:r>
        <w:t xml:space="preserve"> — </w:t>
      </w:r>
      <w:r>
        <w:t xml:space="preserve">from the statement of the hetu</w:t>
      </w:r>
    </w:p>
    <w:p>
      <w:pPr>
        <w:spacing w:after="40"/>
        <w:ind w:left="360"/>
      </w:pPr>
      <w:r>
        <w:rPr>
          <w:i/>
          <w:iCs/>
        </w:rPr>
        <w:t xml:space="preserve">pratijñāyāḥ</w:t>
      </w:r>
      <w:r>
        <w:t xml:space="preserve"> — </w:t>
      </w:r>
      <w:r>
        <w:t xml:space="preserve">of the thesis</w:t>
      </w:r>
    </w:p>
    <w:p>
      <w:pPr>
        <w:spacing w:after="40"/>
        <w:ind w:left="360"/>
      </w:pPr>
      <w:r>
        <w:rPr>
          <w:i/>
          <w:iCs/>
        </w:rPr>
        <w:t xml:space="preserve">punaḥ-vacanam</w:t>
      </w:r>
      <w:r>
        <w:t xml:space="preserve"> — </w:t>
      </w:r>
      <w:r>
        <w:t xml:space="preserve">restatement</w:t>
      </w:r>
    </w:p>
    <w:p>
      <w:pPr>
        <w:spacing w:after="40"/>
        <w:ind w:left="360"/>
      </w:pPr>
      <w:r>
        <w:rPr>
          <w:i/>
          <w:iCs/>
        </w:rPr>
        <w:t xml:space="preserve">nigamanam</w:t>
      </w:r>
      <w:r>
        <w:t xml:space="preserve"> — </w:t>
      </w:r>
      <w:r>
        <w:t xml:space="preserve">is the conclusion</w:t>
      </w:r>
    </w:p>
    <w:p>
      <w:pPr>
        <w:spacing w:after="80" w:before="120"/>
      </w:pPr>
      <w:r>
        <w:rPr>
          <w:b/>
          <w:bCs/>
        </w:rPr>
        <w:t xml:space="preserve">Translation: </w:t>
      </w:r>
      <w:r>
        <w:t xml:space="preserve">The conclusion (nigamana) is the restatement of the thesis on the basis of the hetu.</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fifth and final member: nigamana restates the thesis as now demonstrated. 'Therefore the mountain has fire.' The restatement differs from the original pratijñā in that it is no longer a mere claim but an established conclusion, supported by the chain of hetu-example-application.</w:t>
      </w:r>
    </w:p>
    <w:p>
      <w:pPr>
        <w:spacing w:after="80"/>
        <w:ind w:left="360"/>
      </w:pPr>
      <w:r>
        <w:rPr>
          <w:b/>
          <w:bCs/>
          <w:i/>
          <w:iCs/>
        </w:rPr>
        <w:t xml:space="preserve">Uddyotakara</w:t>
      </w:r>
      <w:r>
        <w:t xml:space="preserve">: </w:t>
      </w:r>
      <w:r>
        <w:t xml:space="preserve">Defends the necessity of nigamana as a distinct member. The conclusion explicitly states what the inference has accomplished, marking the dialectical end-point and the cognitive completion of the argument. Without it, the listener is left to draw the conclusion herself, and the inference is rhetorically incomplete.</w:t>
      </w:r>
    </w:p>
    <w:p>
      <w:pPr>
        <w:spacing w:after="80"/>
        <w:ind w:left="360"/>
      </w:pPr>
      <w:r>
        <w:rPr>
          <w:b/>
          <w:bCs/>
          <w:i/>
          <w:iCs/>
        </w:rPr>
        <w:t xml:space="preserve">Vācaspati Miśra</w:t>
      </w:r>
      <w:r>
        <w:t xml:space="preserve">: </w:t>
      </w:r>
      <w:r>
        <w:t xml:space="preserve">Refines the analysis: nigamana is not merely a verbal repetition of pratijñā but a re-affirmation that, given the hetu and example, must be assented to. The cognitive content shifts from 'this is to be proved' (pratijñā) to 'this is proved' (nigamana).</w:t>
      </w:r>
    </w:p>
    <w:p>
      <w:pPr>
        <w:spacing w:after="80"/>
        <w:ind w:left="360"/>
      </w:pPr>
      <w:r>
        <w:rPr>
          <w:b/>
          <w:bCs/>
          <w:i/>
          <w:iCs/>
        </w:rPr>
        <w:t xml:space="preserve">Udayana</w:t>
      </w:r>
      <w:r>
        <w:t xml:space="preserve">: </w:t>
      </w:r>
      <w:r>
        <w:t xml:space="preserve">Develops the role of nigamana in completing the inferential argument. He addresses the Buddhist objection that nigamana is redundant, arguing that the explicit conclusion serves an essential dialectical function in establishing that the thesis has been demonstrated.</w:t>
      </w:r>
    </w:p>
    <w:p>
      <w:pPr>
        <w:spacing w:after="80"/>
        <w:ind w:left="360"/>
      </w:pPr>
      <w:r>
        <w:rPr>
          <w:b/>
          <w:bCs/>
          <w:i/>
          <w:iCs/>
        </w:rPr>
        <w:t xml:space="preserve">Jayanta Bhaṭṭa</w:t>
      </w:r>
      <w:r>
        <w:t xml:space="preserve">: </w:t>
      </w:r>
      <w:r>
        <w:t xml:space="preserve">Treats the nigamana with attention to its closing function in the syllogism. The Mañjarī shows how the explicit restatement, after the chain of supporting members, secures the thesis as an established result of the inferential process.</w:t>
      </w:r>
    </w:p>
    <w:p>
      <w:pPr>
        <w:spacing w:after="80" w:before="240"/>
      </w:pPr>
      <w:r>
        <w:rPr>
          <w:b/>
          <w:bCs/>
          <w:color w:val="1F4E79"/>
          <w:sz w:val="24"/>
          <w:szCs w:val="24"/>
        </w:rPr>
        <w:t xml:space="preserve">Sūtra 1.1.40</w:t>
      </w:r>
    </w:p>
    <w:p>
      <w:pPr>
        <w:spacing w:after="80"/>
      </w:pPr>
      <w:r>
        <w:rPr>
          <w:i/>
          <w:iCs/>
          <w:sz w:val="24"/>
          <w:szCs w:val="24"/>
        </w:rPr>
        <w:t xml:space="preserve">avijñāta-tattve 'rthe kāraṇa-upapatti-tas tattva-jñānārtham ūhaḥ tarkaḥ</w:t>
      </w:r>
    </w:p>
    <w:p>
      <w:pPr>
        <w:spacing w:after="40" w:before="80"/>
      </w:pPr>
      <w:r>
        <w:rPr>
          <w:b/>
          <w:bCs/>
          <w:sz w:val="22"/>
          <w:szCs w:val="22"/>
        </w:rPr>
        <w:t xml:space="preserve">Word-by-word:</w:t>
      </w:r>
    </w:p>
    <w:p>
      <w:pPr>
        <w:spacing w:after="40"/>
        <w:ind w:left="360"/>
      </w:pPr>
      <w:r>
        <w:rPr>
          <w:i/>
          <w:iCs/>
        </w:rPr>
        <w:t xml:space="preserve">avijñāta-tattve</w:t>
      </w:r>
      <w:r>
        <w:t xml:space="preserve"> — </w:t>
      </w:r>
      <w:r>
        <w:t xml:space="preserve">in an object whose nature is unknown</w:t>
      </w:r>
    </w:p>
    <w:p>
      <w:pPr>
        <w:spacing w:after="40"/>
        <w:ind w:left="360"/>
      </w:pPr>
      <w:r>
        <w:rPr>
          <w:i/>
          <w:iCs/>
        </w:rPr>
        <w:t xml:space="preserve">arthe</w:t>
      </w:r>
      <w:r>
        <w:t xml:space="preserve"> — </w:t>
      </w:r>
      <w:r>
        <w:t xml:space="preserve">in (such) an object</w:t>
      </w:r>
    </w:p>
    <w:p>
      <w:pPr>
        <w:spacing w:after="40"/>
        <w:ind w:left="360"/>
      </w:pPr>
      <w:r>
        <w:rPr>
          <w:i/>
          <w:iCs/>
        </w:rPr>
        <w:t xml:space="preserve">kāraṇa-upapatti-taḥ</w:t>
      </w:r>
      <w:r>
        <w:t xml:space="preserve"> — </w:t>
      </w:r>
      <w:r>
        <w:t xml:space="preserve">from the establishment of (its) cause</w:t>
      </w:r>
    </w:p>
    <w:p>
      <w:pPr>
        <w:spacing w:after="40"/>
        <w:ind w:left="360"/>
      </w:pPr>
      <w:r>
        <w:rPr>
          <w:i/>
          <w:iCs/>
        </w:rPr>
        <w:t xml:space="preserve">tattva-jñāna-artham</w:t>
      </w:r>
      <w:r>
        <w:t xml:space="preserve"> — </w:t>
      </w:r>
      <w:r>
        <w:t xml:space="preserve">for the sake of knowing its nature</w:t>
      </w:r>
    </w:p>
    <w:p>
      <w:pPr>
        <w:spacing w:after="40"/>
        <w:ind w:left="360"/>
      </w:pPr>
      <w:r>
        <w:rPr>
          <w:i/>
          <w:iCs/>
        </w:rPr>
        <w:t xml:space="preserve">ūhaḥ</w:t>
      </w:r>
      <w:r>
        <w:t xml:space="preserve"> — </w:t>
      </w:r>
      <w:r>
        <w:t xml:space="preserve">the (hypothetical) inference</w:t>
      </w:r>
    </w:p>
    <w:p>
      <w:pPr>
        <w:spacing w:after="40"/>
        <w:ind w:left="360"/>
      </w:pPr>
      <w:r>
        <w:rPr>
          <w:i/>
          <w:iCs/>
        </w:rPr>
        <w:t xml:space="preserve">tarkaḥ</w:t>
      </w:r>
      <w:r>
        <w:t xml:space="preserve"> — </w:t>
      </w:r>
      <w:r>
        <w:t xml:space="preserve">is tarka</w:t>
      </w:r>
    </w:p>
    <w:p>
      <w:pPr>
        <w:spacing w:after="80" w:before="120"/>
      </w:pPr>
      <w:r>
        <w:rPr>
          <w:b/>
          <w:bCs/>
        </w:rPr>
        <w:t xml:space="preserve">Translation: </w:t>
      </w:r>
      <w:r>
        <w:t xml:space="preserve">Tarka is hypothetical reasoning aimed at knowing the true nature of an object, by considering what its cause would have to be.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tarka as a special type of reasoning that supports investigation when direct knowledge is uncertain: 'If X were the case, then Y would follow; but Y is impossible/contradictory; therefore X cannot be the case.' Tarka is reductio ad absurdum, used to eliminate alternatives and support pramāṇa-based inquiry.</w:t>
      </w:r>
    </w:p>
    <w:p>
      <w:pPr>
        <w:spacing w:after="80"/>
        <w:ind w:left="360"/>
      </w:pPr>
      <w:r>
        <w:rPr>
          <w:b/>
          <w:bCs/>
          <w:i/>
          <w:iCs/>
        </w:rPr>
        <w:t xml:space="preserve">Uddyotakara</w:t>
      </w:r>
      <w:r>
        <w:t xml:space="preserve">: </w:t>
      </w:r>
      <w:r>
        <w:t xml:space="preserve">Defends tarka as an auxiliary to pramāṇa, not a pramāṇa itself. Tarka does not produce new knowledge directly; it eliminates competing alternatives by showing their absurdity, thus supporting the conclusion that pramāṇa positively establishes. Without tarka, doubt cannot be fully resolved.</w:t>
      </w:r>
    </w:p>
    <w:p>
      <w:pPr>
        <w:spacing w:after="80"/>
        <w:ind w:left="360"/>
      </w:pPr>
      <w:r>
        <w:rPr>
          <w:b/>
          <w:bCs/>
          <w:i/>
          <w:iCs/>
        </w:rPr>
        <w:t xml:space="preserve">Vācaspati Miśra</w:t>
      </w:r>
      <w:r>
        <w:t xml:space="preserve">: </w:t>
      </w:r>
      <w:r>
        <w:t xml:space="preserve">Provides the canonical analysis: tarka is an inferential procedure that uses āhārya (deliberate, hypothetical) acceptance of a premise to derive contradictory consequences. When the consequences are absurd, the premise is rejected. This is essential to philosophical investigation, especially in negative arguments.</w:t>
      </w:r>
    </w:p>
    <w:p>
      <w:pPr>
        <w:spacing w:after="80"/>
        <w:ind w:left="360"/>
      </w:pPr>
      <w:r>
        <w:rPr>
          <w:b/>
          <w:bCs/>
          <w:i/>
          <w:iCs/>
        </w:rPr>
        <w:t xml:space="preserve">Udayana</w:t>
      </w:r>
      <w:r>
        <w:t xml:space="preserve">: </w:t>
      </w:r>
      <w:r>
        <w:t xml:space="preserve">Develops the technical theory of tarka, integrating it with the larger Nyāya theory of vyāpti and counterfactual reasoning. His treatment of tarka becomes foundational for later Navya-Nyāya, especially in the analysis of vyāpti's establishment.</w:t>
      </w:r>
    </w:p>
    <w:p>
      <w:pPr>
        <w:spacing w:after="80"/>
        <w:ind w:left="360"/>
      </w:pPr>
      <w:r>
        <w:rPr>
          <w:b/>
          <w:bCs/>
          <w:i/>
          <w:iCs/>
        </w:rPr>
        <w:t xml:space="preserve">Jayanta Bhaṭṭa</w:t>
      </w:r>
      <w:r>
        <w:t xml:space="preserve">: </w:t>
      </w:r>
      <w:r>
        <w:t xml:space="preserve">Treats tarka with attention to its dialectical function. The Mañjarī shows how skilled philosophers use tarka to refute opponents' positions by deriving absurd consequences from their premises, forcing them either to revise the premise or accept the absurd conclusion.</w:t>
      </w:r>
    </w:p>
    <w:p>
      <w:pPr>
        <w:spacing w:after="80" w:before="240"/>
      </w:pPr>
      <w:r>
        <w:rPr>
          <w:b/>
          <w:bCs/>
          <w:color w:val="1F4E79"/>
          <w:sz w:val="24"/>
          <w:szCs w:val="24"/>
        </w:rPr>
        <w:t xml:space="preserve">Sūtra 1.1.41</w:t>
      </w:r>
    </w:p>
    <w:p>
      <w:pPr>
        <w:spacing w:after="80"/>
      </w:pPr>
      <w:r>
        <w:rPr>
          <w:i/>
          <w:iCs/>
          <w:sz w:val="24"/>
          <w:szCs w:val="24"/>
        </w:rPr>
        <w:t xml:space="preserve">vimṛśya pakṣa-pratipakṣābhyām arthāvadhāraṇaṃ nirṇayaḥ</w:t>
      </w:r>
    </w:p>
    <w:p>
      <w:pPr>
        <w:spacing w:after="40" w:before="80"/>
      </w:pPr>
      <w:r>
        <w:rPr>
          <w:b/>
          <w:bCs/>
          <w:sz w:val="22"/>
          <w:szCs w:val="22"/>
        </w:rPr>
        <w:t xml:space="preserve">Word-by-word:</w:t>
      </w:r>
    </w:p>
    <w:p>
      <w:pPr>
        <w:spacing w:after="40"/>
        <w:ind w:left="360"/>
      </w:pPr>
      <w:r>
        <w:rPr>
          <w:i/>
          <w:iCs/>
        </w:rPr>
        <w:t xml:space="preserve">vimṛśya</w:t>
      </w:r>
      <w:r>
        <w:t xml:space="preserve"> — </w:t>
      </w:r>
      <w:r>
        <w:t xml:space="preserve">having deliberated</w:t>
      </w:r>
    </w:p>
    <w:p>
      <w:pPr>
        <w:spacing w:after="40"/>
        <w:ind w:left="360"/>
      </w:pPr>
      <w:r>
        <w:rPr>
          <w:i/>
          <w:iCs/>
        </w:rPr>
        <w:t xml:space="preserve">pakṣa-pratipakṣābhyām</w:t>
      </w:r>
      <w:r>
        <w:t xml:space="preserve"> — </w:t>
      </w:r>
      <w:r>
        <w:t xml:space="preserve">by means of thesis and antithesis</w:t>
      </w:r>
    </w:p>
    <w:p>
      <w:pPr>
        <w:spacing w:after="40"/>
        <w:ind w:left="360"/>
      </w:pPr>
      <w:r>
        <w:rPr>
          <w:i/>
          <w:iCs/>
        </w:rPr>
        <w:t xml:space="preserve">artha-avadhāraṇam</w:t>
      </w:r>
      <w:r>
        <w:t xml:space="preserve"> — </w:t>
      </w:r>
      <w:r>
        <w:t xml:space="preserve">the determination of the matter</w:t>
      </w:r>
    </w:p>
    <w:p>
      <w:pPr>
        <w:spacing w:after="40"/>
        <w:ind w:left="360"/>
      </w:pPr>
      <w:r>
        <w:rPr>
          <w:i/>
          <w:iCs/>
        </w:rPr>
        <w:t xml:space="preserve">nirṇayaḥ</w:t>
      </w:r>
      <w:r>
        <w:t xml:space="preserve"> — </w:t>
      </w:r>
      <w:r>
        <w:t xml:space="preserve">is ascertainment</w:t>
      </w:r>
    </w:p>
    <w:p>
      <w:pPr>
        <w:spacing w:after="80" w:before="120"/>
      </w:pPr>
      <w:r>
        <w:rPr>
          <w:b/>
          <w:bCs/>
        </w:rPr>
        <w:t xml:space="preserve">Translation: </w:t>
      </w:r>
      <w:r>
        <w:t xml:space="preserve">Ascertainment (nirṇaya) is the determination of the matter, after deliberation, by means of thesis and antithesis.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nirṇaya as the cognitive resolution of doubt: when, after considering the arguments for both sides (pakṣa and pratipakṣa), one establishes the truth firmly. Nirṇaya is the dialectical fruit of pramāṇa-investigation supported by tarka. It is the decisive cognition that ends the inquiry.</w:t>
      </w:r>
    </w:p>
    <w:p>
      <w:pPr>
        <w:spacing w:after="80"/>
        <w:ind w:left="360"/>
      </w:pPr>
      <w:r>
        <w:rPr>
          <w:b/>
          <w:bCs/>
          <w:i/>
          <w:iCs/>
        </w:rPr>
        <w:t xml:space="preserve">Uddyotakara</w:t>
      </w:r>
      <w:r>
        <w:t xml:space="preserve">: </w:t>
      </w:r>
      <w:r>
        <w:t xml:space="preserve">Distinguishes nirṇaya from mere conviction or unanalyzed belief. Nirṇaya requires that one has actually considered alternatives and arrived at the conclusion through reasoned investigation. Pre-philosophical certainty does not qualify as nirṇaya in the technical sense.</w:t>
      </w:r>
    </w:p>
    <w:p>
      <w:pPr>
        <w:spacing w:after="80"/>
        <w:ind w:left="360"/>
      </w:pPr>
      <w:r>
        <w:rPr>
          <w:b/>
          <w:bCs/>
          <w:i/>
          <w:iCs/>
        </w:rPr>
        <w:t xml:space="preserve">Vācaspati Miśra</w:t>
      </w:r>
      <w:r>
        <w:t xml:space="preserve">: </w:t>
      </w:r>
      <w:r>
        <w:t xml:space="preserve">Provides the influential analysis: nirṇaya completes the cognitive arc from saṃśaya (doubt) through pramāṇa-pravṛtti (epistemic activity) to its termination in established cognition. It is what the seeker of knowledge aims at and what philosophical investigation produces when successful.</w:t>
      </w:r>
    </w:p>
    <w:p>
      <w:pPr>
        <w:spacing w:after="80"/>
        <w:ind w:left="360"/>
      </w:pPr>
      <w:r>
        <w:rPr>
          <w:b/>
          <w:bCs/>
          <w:i/>
          <w:iCs/>
        </w:rPr>
        <w:t xml:space="preserve">Udayana</w:t>
      </w:r>
      <w:r>
        <w:t xml:space="preserve">: </w:t>
      </w:r>
      <w:r>
        <w:t xml:space="preserve">Connects nirṇaya to the broader project of tattva-jñāna for liberation: each item of true knowledge that contributes to apavarga is established through nirṇaya, the conclusion of pramāṇa-supported investigation. Mere assertion does not yield mokṣa; only nirṇaya does.</w:t>
      </w:r>
    </w:p>
    <w:p>
      <w:pPr>
        <w:spacing w:after="80"/>
        <w:ind w:left="360"/>
      </w:pPr>
      <w:r>
        <w:rPr>
          <w:b/>
          <w:bCs/>
          <w:i/>
          <w:iCs/>
        </w:rPr>
        <w:t xml:space="preserve">Jayanta Bhaṭṭa</w:t>
      </w:r>
      <w:r>
        <w:t xml:space="preserve">: </w:t>
      </w:r>
      <w:r>
        <w:t xml:space="preserve">Treats nirṇaya with attention to its dialectical and soteriological roles. The Mañjarī shows how the entire structure of Nyāya — from doubt through investigation to ascertainment — culminates in nirṇaya, which is the cognitive prerequisite for liberating tattva-jñāna.</w:t>
      </w:r>
    </w:p>
    <w:p>
      <w:pPr>
        <w:pStyle w:val="Heading2"/>
        <w:spacing w:after="120" w:before="240"/>
      </w:pPr>
      <w:r>
        <w:t xml:space="preserve">Āhnika 2: Categories of Disputation, Fallacies, Quibbles, Futile Rejoinders, and Grounds for Defeat</w:t>
      </w:r>
    </w:p>
    <w:p>
      <w:pPr>
        <w:spacing w:after="120"/>
      </w:pPr>
      <w:r>
        <w:t xml:space="preserve">The second āhnika of Book I defines the remaining padārthas concerned with the structure of philosophical debate: the three forms of disputation (vāda, jalpa, vitaṇḍā), the five hetvābhāsas (fallacies of reason), the three chalas (quibbles), the twenty-four jātis (futile rejoinders, defined here in outline and treated fully in Book V), and the twenty-two nigrahasthānas (grounds for defeat, also developed in Book V).</w:t>
      </w:r>
    </w:p>
    <w:p>
      <w:pPr>
        <w:spacing w:after="80" w:before="240"/>
      </w:pPr>
      <w:r>
        <w:rPr>
          <w:b/>
          <w:bCs/>
          <w:color w:val="1F4E79"/>
          <w:sz w:val="24"/>
          <w:szCs w:val="24"/>
        </w:rPr>
        <w:t xml:space="preserve">Sūtra 1.2.1</w:t>
      </w:r>
    </w:p>
    <w:p>
      <w:pPr>
        <w:spacing w:after="80"/>
      </w:pPr>
      <w:r>
        <w:rPr>
          <w:i/>
          <w:iCs/>
          <w:sz w:val="24"/>
          <w:szCs w:val="24"/>
        </w:rPr>
        <w:t xml:space="preserve">pramāṇa-tarka-sādhana-upālambhaḥ siddhānta-aviruddhaḥ pañca-avayava-upapanno pakṣa-pratipakṣa-parigraho vādaḥ</w:t>
      </w:r>
    </w:p>
    <w:p>
      <w:pPr>
        <w:spacing w:after="40" w:before="80"/>
      </w:pPr>
      <w:r>
        <w:rPr>
          <w:b/>
          <w:bCs/>
          <w:sz w:val="22"/>
          <w:szCs w:val="22"/>
        </w:rPr>
        <w:t xml:space="preserve">Word-by-word:</w:t>
      </w:r>
    </w:p>
    <w:p>
      <w:pPr>
        <w:spacing w:after="40"/>
        <w:ind w:left="360"/>
      </w:pPr>
      <w:r>
        <w:rPr>
          <w:i/>
          <w:iCs/>
        </w:rPr>
        <w:t xml:space="preserve">pramāṇa-tarka</w:t>
      </w:r>
      <w:r>
        <w:t xml:space="preserve"> — </w:t>
      </w:r>
      <w:r>
        <w:t xml:space="preserve">(by) pramāṇas and tarka</w:t>
      </w:r>
    </w:p>
    <w:p>
      <w:pPr>
        <w:spacing w:after="40"/>
        <w:ind w:left="360"/>
      </w:pPr>
      <w:r>
        <w:rPr>
          <w:i/>
          <w:iCs/>
        </w:rPr>
        <w:t xml:space="preserve">sādhana</w:t>
      </w:r>
      <w:r>
        <w:t xml:space="preserve"> — </w:t>
      </w:r>
      <w:r>
        <w:t xml:space="preserve">establishing</w:t>
      </w:r>
    </w:p>
    <w:p>
      <w:pPr>
        <w:spacing w:after="40"/>
        <w:ind w:left="360"/>
      </w:pPr>
      <w:r>
        <w:rPr>
          <w:i/>
          <w:iCs/>
        </w:rPr>
        <w:t xml:space="preserve">upālambhaḥ</w:t>
      </w:r>
      <w:r>
        <w:t xml:space="preserve"> — </w:t>
      </w:r>
      <w:r>
        <w:t xml:space="preserve">and refuting</w:t>
      </w:r>
    </w:p>
    <w:p>
      <w:pPr>
        <w:spacing w:after="40"/>
        <w:ind w:left="360"/>
      </w:pPr>
      <w:r>
        <w:rPr>
          <w:i/>
          <w:iCs/>
        </w:rPr>
        <w:t xml:space="preserve">siddhānta-aviruddhaḥ</w:t>
      </w:r>
      <w:r>
        <w:t xml:space="preserve"> — </w:t>
      </w:r>
      <w:r>
        <w:t xml:space="preserve">not contradicting established tenets</w:t>
      </w:r>
    </w:p>
    <w:p>
      <w:pPr>
        <w:spacing w:after="40"/>
        <w:ind w:left="360"/>
      </w:pPr>
      <w:r>
        <w:rPr>
          <w:i/>
          <w:iCs/>
        </w:rPr>
        <w:t xml:space="preserve">pañca-avayava-upapannaḥ</w:t>
      </w:r>
      <w:r>
        <w:t xml:space="preserve"> — </w:t>
      </w:r>
      <w:r>
        <w:t xml:space="preserve">endowed with the five members</w:t>
      </w:r>
    </w:p>
    <w:p>
      <w:pPr>
        <w:spacing w:after="40"/>
        <w:ind w:left="360"/>
      </w:pPr>
      <w:r>
        <w:rPr>
          <w:i/>
          <w:iCs/>
        </w:rPr>
        <w:t xml:space="preserve">pakṣa-pratipakṣa-parigrahaḥ</w:t>
      </w:r>
      <w:r>
        <w:t xml:space="preserve"> — </w:t>
      </w:r>
      <w:r>
        <w:t xml:space="preserve">involving acceptance of thesis and counter-thesis</w:t>
      </w:r>
    </w:p>
    <w:p>
      <w:pPr>
        <w:spacing w:after="40"/>
        <w:ind w:left="360"/>
      </w:pPr>
      <w:r>
        <w:rPr>
          <w:i/>
          <w:iCs/>
        </w:rPr>
        <w:t xml:space="preserve">vādaḥ</w:t>
      </w:r>
      <w:r>
        <w:t xml:space="preserve"> — </w:t>
      </w:r>
      <w:r>
        <w:t xml:space="preserve">is honest discussion (vāda)</w:t>
      </w:r>
    </w:p>
    <w:p>
      <w:pPr>
        <w:spacing w:after="80" w:before="120"/>
      </w:pPr>
      <w:r>
        <w:rPr>
          <w:b/>
          <w:bCs/>
        </w:rPr>
        <w:t xml:space="preserve">Translation: </w:t>
      </w:r>
      <w:r>
        <w:t xml:space="preserve">Vāda (honest discussion) is the engagement, holding to thesis and counter-thesis, of establishing and refuting through pramāṇa and tarka, in conformity with established tenets, with the five-membered syllogism.</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vāda as truth-seeking philosophical disputation: both parties argue with full epistemic resources (pramāṇa, tarka), in conformity with their accepted tenets, using the rigorous five-membered syllogism, with mutual acceptance of each other's positions as worthy of examination. The aim is truth, not victory. This is the highest form of philosophical engagement.</w:t>
      </w:r>
    </w:p>
    <w:p>
      <w:pPr>
        <w:spacing w:after="80"/>
        <w:ind w:left="360"/>
      </w:pPr>
      <w:r>
        <w:rPr>
          <w:b/>
          <w:bCs/>
          <w:i/>
          <w:iCs/>
        </w:rPr>
        <w:t xml:space="preserve">Uddyotakara</w:t>
      </w:r>
      <w:r>
        <w:t xml:space="preserve">: </w:t>
      </w:r>
      <w:r>
        <w:t xml:space="preserve">Stresses that vāda's distinguishing feature is its truth-orientation: the parties seek to determine which view is correct, not to vanquish each other. Vāda assumes good faith on both sides and methodological rigor (the full syllogism, no fallacies). It is contrasted with jalpa and vitaṇḍā in 1.2.2–3.</w:t>
      </w:r>
    </w:p>
    <w:p>
      <w:pPr>
        <w:spacing w:after="80"/>
        <w:ind w:left="360"/>
      </w:pPr>
      <w:r>
        <w:rPr>
          <w:b/>
          <w:bCs/>
          <w:i/>
          <w:iCs/>
        </w:rPr>
        <w:t xml:space="preserve">Vācaspati Miśra</w:t>
      </w:r>
      <w:r>
        <w:t xml:space="preserve">: </w:t>
      </w:r>
      <w:r>
        <w:t xml:space="preserve">Refines the analysis: vāda is constitutively cooperative even though dialectically adversarial. Both parties commit to the same standards (sound pramāṇa, valid tarka, non-fallacious reasoning), so disagreement can be productively pursued and resolved. Without these shared commitments, philosophical engagement is impossible.</w:t>
      </w:r>
    </w:p>
    <w:p>
      <w:pPr>
        <w:spacing w:after="80"/>
        <w:ind w:left="360"/>
      </w:pPr>
      <w:r>
        <w:rPr>
          <w:b/>
          <w:bCs/>
          <w:i/>
          <w:iCs/>
        </w:rPr>
        <w:t xml:space="preserve">Udayana</w:t>
      </w:r>
      <w:r>
        <w:t xml:space="preserve">: </w:t>
      </w:r>
      <w:r>
        <w:t xml:space="preserve">Models vāda in his own works, especially Ātmatattva-viveka, where he engages Buddhist opponents on shared epistemic ground while defending Naiyāyika theses. His method exemplifies what the sūtra prescribes: rigorous, fair, truth-oriented disputation.</w:t>
      </w:r>
    </w:p>
    <w:p>
      <w:pPr>
        <w:spacing w:after="80"/>
        <w:ind w:left="360"/>
      </w:pPr>
      <w:r>
        <w:rPr>
          <w:b/>
          <w:bCs/>
          <w:i/>
          <w:iCs/>
        </w:rPr>
        <w:t xml:space="preserve">Jayanta Bhaṭṭa</w:t>
      </w:r>
      <w:r>
        <w:t xml:space="preserve">: </w:t>
      </w:r>
      <w:r>
        <w:t xml:space="preserve">Treats vāda extensively, contrasting it with the cruder forms of debate (jalpa, vitaṇḍā). The Mañjarī's own style — fair to opponents, methodologically rigorous, oriented to truth — exemplifies vāda as Nyāya conceives it.</w:t>
      </w:r>
    </w:p>
    <w:p>
      <w:pPr>
        <w:spacing w:after="80" w:before="240"/>
      </w:pPr>
      <w:r>
        <w:rPr>
          <w:b/>
          <w:bCs/>
          <w:color w:val="1F4E79"/>
          <w:sz w:val="24"/>
          <w:szCs w:val="24"/>
        </w:rPr>
        <w:t xml:space="preserve">Sūtra 1.2.2</w:t>
      </w:r>
    </w:p>
    <w:p>
      <w:pPr>
        <w:spacing w:after="80"/>
      </w:pPr>
      <w:r>
        <w:rPr>
          <w:i/>
          <w:iCs/>
          <w:sz w:val="24"/>
          <w:szCs w:val="24"/>
        </w:rPr>
        <w:t xml:space="preserve">yathokta-upapannaś chala-jāti-nigrahasthāna-sādhana-upālambho jalpaḥ</w:t>
      </w:r>
    </w:p>
    <w:p>
      <w:pPr>
        <w:spacing w:after="40" w:before="80"/>
      </w:pPr>
      <w:r>
        <w:rPr>
          <w:b/>
          <w:bCs/>
          <w:sz w:val="22"/>
          <w:szCs w:val="22"/>
        </w:rPr>
        <w:t xml:space="preserve">Word-by-word:</w:t>
      </w:r>
    </w:p>
    <w:p>
      <w:pPr>
        <w:spacing w:after="40"/>
        <w:ind w:left="360"/>
      </w:pPr>
      <w:r>
        <w:rPr>
          <w:i/>
          <w:iCs/>
        </w:rPr>
        <w:t xml:space="preserve">yathā-ukta-upapannaḥ</w:t>
      </w:r>
      <w:r>
        <w:t xml:space="preserve"> — </w:t>
      </w:r>
      <w:r>
        <w:t xml:space="preserve">endowed with what was just stated (vāda's features)</w:t>
      </w:r>
    </w:p>
    <w:p>
      <w:pPr>
        <w:spacing w:after="40"/>
        <w:ind w:left="360"/>
      </w:pPr>
      <w:r>
        <w:rPr>
          <w:i/>
          <w:iCs/>
        </w:rPr>
        <w:t xml:space="preserve">chala-jāti-nigrahasthāna</w:t>
      </w:r>
      <w:r>
        <w:t xml:space="preserve"> — </w:t>
      </w:r>
      <w:r>
        <w:t xml:space="preserve">by quibbles, futile rejoinders, and grounds for defeat</w:t>
      </w:r>
    </w:p>
    <w:p>
      <w:pPr>
        <w:spacing w:after="40"/>
        <w:ind w:left="360"/>
      </w:pPr>
      <w:r>
        <w:rPr>
          <w:i/>
          <w:iCs/>
        </w:rPr>
        <w:t xml:space="preserve">sādhana-upālambhaḥ</w:t>
      </w:r>
      <w:r>
        <w:t xml:space="preserve"> — </w:t>
      </w:r>
      <w:r>
        <w:t xml:space="preserve">establishing and refuting</w:t>
      </w:r>
    </w:p>
    <w:p>
      <w:pPr>
        <w:spacing w:after="40"/>
        <w:ind w:left="360"/>
      </w:pPr>
      <w:r>
        <w:rPr>
          <w:i/>
          <w:iCs/>
        </w:rPr>
        <w:t xml:space="preserve">jalpaḥ</w:t>
      </w:r>
      <w:r>
        <w:t xml:space="preserve"> — </w:t>
      </w:r>
      <w:r>
        <w:t xml:space="preserve">is wrangling (jalpa)</w:t>
      </w:r>
    </w:p>
    <w:p>
      <w:pPr>
        <w:spacing w:after="80" w:before="120"/>
      </w:pPr>
      <w:r>
        <w:rPr>
          <w:b/>
          <w:bCs/>
        </w:rPr>
        <w:t xml:space="preserve">Translation: </w:t>
      </w:r>
      <w:r>
        <w:t xml:space="preserve">Jalpa (wrangling) has the same features (as vāda) but, in addition, employs quibbles, futile rejoinders, and grounds for defeat for establishing and refuting.</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Distinguishes jalpa from vāda by the addition of dialectical weapons aimed at victory rather than truth: chala (quibbling), jāti (futile rejoinder), nigrahasthāna (defeat-points). Jalpa is debate where each party legitimately uses such tactics, hoping to defeat the opponent. It is justifiable in certain contexts (e.g., defending the Vedas against opponents in royal court).</w:t>
      </w:r>
    </w:p>
    <w:p>
      <w:pPr>
        <w:spacing w:after="80"/>
        <w:ind w:left="360"/>
      </w:pPr>
      <w:r>
        <w:rPr>
          <w:b/>
          <w:bCs/>
          <w:i/>
          <w:iCs/>
        </w:rPr>
        <w:t xml:space="preserve">Uddyotakara</w:t>
      </w:r>
      <w:r>
        <w:t xml:space="preserve">: </w:t>
      </w:r>
      <w:r>
        <w:t xml:space="preserve">Defends the legitimacy of jalpa under appropriate circumstances: when one's tradition is under attack or when the audience must be persuaded against a hostile opponent who himself uses unfair tactics. In such contexts, the seeker of truth may rightly use jalpa's tools to protect the truth from being defeated dialectically.</w:t>
      </w:r>
    </w:p>
    <w:p>
      <w:pPr>
        <w:spacing w:after="80"/>
        <w:ind w:left="360"/>
      </w:pPr>
      <w:r>
        <w:rPr>
          <w:b/>
          <w:bCs/>
          <w:i/>
          <w:iCs/>
        </w:rPr>
        <w:t xml:space="preserve">Vācaspati Miśra</w:t>
      </w:r>
      <w:r>
        <w:t xml:space="preserve">: </w:t>
      </w:r>
      <w:r>
        <w:t xml:space="preserve">Carefully analyzes the conditions under which jalpa is appropriate: when the opponent is unscrupulous, when the audience is unsophisticated, or when the stakes (e.g., the survival of one's tradition) justify dialectical aggression. Jalpa's tools are not endorsements of falsity but defenses against unfair attack.</w:t>
      </w:r>
    </w:p>
    <w:p>
      <w:pPr>
        <w:spacing w:after="80"/>
        <w:ind w:left="360"/>
      </w:pPr>
      <w:r>
        <w:rPr>
          <w:b/>
          <w:bCs/>
          <w:i/>
          <w:iCs/>
        </w:rPr>
        <w:t xml:space="preserve">Udayana</w:t>
      </w:r>
      <w:r>
        <w:t xml:space="preserve">: </w:t>
      </w:r>
      <w:r>
        <w:t xml:space="preserve">Distinguishes the moral character of jalpa from vāda: vāda is unconditionally good; jalpa is conditionally permissible, depending on circumstances. He argues that classical philosophers must be skilled in both, knowing when to engage in cooperative truth-seeking and when to employ dialectical defense.</w:t>
      </w:r>
    </w:p>
    <w:p>
      <w:pPr>
        <w:spacing w:after="80"/>
        <w:ind w:left="360"/>
      </w:pPr>
      <w:r>
        <w:rPr>
          <w:b/>
          <w:bCs/>
          <w:i/>
          <w:iCs/>
        </w:rPr>
        <w:t xml:space="preserve">Jayanta Bhaṭṭa</w:t>
      </w:r>
      <w:r>
        <w:t xml:space="preserve">: </w:t>
      </w:r>
      <w:r>
        <w:t xml:space="preserve">Treats the distinction between vāda and jalpa with attention to their different aims. The Mañjarī acknowledges jalpa's legitimate role while privileging vāda as the highest form of philosophical engagement.</w:t>
      </w:r>
    </w:p>
    <w:p>
      <w:pPr>
        <w:spacing w:after="80" w:before="240"/>
      </w:pPr>
      <w:r>
        <w:rPr>
          <w:b/>
          <w:bCs/>
          <w:color w:val="1F4E79"/>
          <w:sz w:val="24"/>
          <w:szCs w:val="24"/>
        </w:rPr>
        <w:t xml:space="preserve">Sūtra 1.2.3</w:t>
      </w:r>
    </w:p>
    <w:p>
      <w:pPr>
        <w:spacing w:after="80"/>
      </w:pPr>
      <w:r>
        <w:rPr>
          <w:i/>
          <w:iCs/>
          <w:sz w:val="24"/>
          <w:szCs w:val="24"/>
        </w:rPr>
        <w:t xml:space="preserve">sa pratipakṣa-sthāpanā-hīno vitaṇḍā</w:t>
      </w:r>
    </w:p>
    <w:p>
      <w:pPr>
        <w:spacing w:after="40" w:before="80"/>
      </w:pPr>
      <w:r>
        <w:rPr>
          <w:b/>
          <w:bCs/>
          <w:sz w:val="22"/>
          <w:szCs w:val="22"/>
        </w:rPr>
        <w:t xml:space="preserve">Word-by-word:</w:t>
      </w:r>
    </w:p>
    <w:p>
      <w:pPr>
        <w:spacing w:after="40"/>
        <w:ind w:left="360"/>
      </w:pPr>
      <w:r>
        <w:rPr>
          <w:i/>
          <w:iCs/>
        </w:rPr>
        <w:t xml:space="preserve">saḥ</w:t>
      </w:r>
      <w:r>
        <w:t xml:space="preserve"> — </w:t>
      </w:r>
      <w:r>
        <w:t xml:space="preserve">that (jalpa)</w:t>
      </w:r>
    </w:p>
    <w:p>
      <w:pPr>
        <w:spacing w:after="40"/>
        <w:ind w:left="360"/>
      </w:pPr>
      <w:r>
        <w:rPr>
          <w:i/>
          <w:iCs/>
        </w:rPr>
        <w:t xml:space="preserve">pratipakṣa-sthāpanā-hīnaḥ</w:t>
      </w:r>
      <w:r>
        <w:t xml:space="preserve"> — </w:t>
      </w:r>
      <w:r>
        <w:t xml:space="preserve">lacking the establishment of a counter-thesis</w:t>
      </w:r>
    </w:p>
    <w:p>
      <w:pPr>
        <w:spacing w:after="40"/>
        <w:ind w:left="360"/>
      </w:pPr>
      <w:r>
        <w:rPr>
          <w:i/>
          <w:iCs/>
        </w:rPr>
        <w:t xml:space="preserve">vitaṇḍā</w:t>
      </w:r>
      <w:r>
        <w:t xml:space="preserve"> — </w:t>
      </w:r>
      <w:r>
        <w:t xml:space="preserve">is destructive criticism (vitaṇḍā)</w:t>
      </w:r>
    </w:p>
    <w:p>
      <w:pPr>
        <w:spacing w:after="80" w:before="120"/>
      </w:pPr>
      <w:r>
        <w:rPr>
          <w:b/>
          <w:bCs/>
        </w:rPr>
        <w:t xml:space="preserve">Translation: </w:t>
      </w:r>
      <w:r>
        <w:t xml:space="preserve">Vitaṇḍā is jalpa lacking the establishment of a counter-thesis.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Vitaṇḍā is purely destructive: the vitaṇḍin attacks the opponent's position without defending any positive view of his own. This is the characteristic method of certain Buddhist schools (Mādhyamika) and skeptics. Vātsyāyana neither endorses nor wholly condemns it; it has its uses but cannot establish truth, only destroy putative claims.</w:t>
      </w:r>
    </w:p>
    <w:p>
      <w:pPr>
        <w:spacing w:after="80"/>
        <w:ind w:left="360"/>
      </w:pPr>
      <w:r>
        <w:rPr>
          <w:b/>
          <w:bCs/>
          <w:i/>
          <w:iCs/>
        </w:rPr>
        <w:t xml:space="preserve">Uddyotakara</w:t>
      </w:r>
      <w:r>
        <w:t xml:space="preserve">: </w:t>
      </w:r>
      <w:r>
        <w:t xml:space="preserve">Engages the Buddhist (especially Mādhyamika) use of vitaṇḍā extensively. He argues that pure refutation without positive thesis is logically incoherent: to refute is to assert the contradictory, which is itself a thesis. Pure vitaṇḍā as Nāgārjuna's method is therefore self-undermining.</w:t>
      </w:r>
    </w:p>
    <w:p>
      <w:pPr>
        <w:spacing w:after="80"/>
        <w:ind w:left="360"/>
      </w:pPr>
      <w:r>
        <w:rPr>
          <w:b/>
          <w:bCs/>
          <w:i/>
          <w:iCs/>
        </w:rPr>
        <w:t xml:space="preserve">Vācaspati Miśra</w:t>
      </w:r>
      <w:r>
        <w:t xml:space="preserve">: </w:t>
      </w:r>
      <w:r>
        <w:t xml:space="preserve">Refines the analysis: a vitaṇḍin who claims to have no thesis at all faces the dilemma either of having no claim (and so saying nothing of substance) or of having an implicit thesis (and so being open to all the requirements of vāda). The pure vitaṇḍā stance is dialectically unstable.</w:t>
      </w:r>
    </w:p>
    <w:p>
      <w:pPr>
        <w:spacing w:after="80"/>
        <w:ind w:left="360"/>
      </w:pPr>
      <w:r>
        <w:rPr>
          <w:b/>
          <w:bCs/>
          <w:i/>
          <w:iCs/>
        </w:rPr>
        <w:t xml:space="preserve">Udayana</w:t>
      </w:r>
      <w:r>
        <w:t xml:space="preserve">: </w:t>
      </w:r>
      <w:r>
        <w:t xml:space="preserve">Provides the most sophisticated Naiyāyika critique of pure vitaṇḍā in Ātmatattva-viveka. He shows that the Buddhist who claims to have no own-position is either inconsistent or saying nothing, and so cannot maintain pure refutation as a stable dialectical stance.</w:t>
      </w:r>
    </w:p>
    <w:p>
      <w:pPr>
        <w:spacing w:after="80"/>
        <w:ind w:left="360"/>
      </w:pPr>
      <w:r>
        <w:rPr>
          <w:b/>
          <w:bCs/>
          <w:i/>
          <w:iCs/>
        </w:rPr>
        <w:t xml:space="preserve">Jayanta Bhaṭṭa</w:t>
      </w:r>
      <w:r>
        <w:t xml:space="preserve">: </w:t>
      </w:r>
      <w:r>
        <w:t xml:space="preserve">Treats vitaṇḍā with attention to its philosophical claims and dialectical character. The Mañjarī engages skeptical and Mādhyamika positions and defends the Naiyāyika view that constructive philosophy requires positive theses, not merely refutation.</w:t>
      </w:r>
    </w:p>
    <w:p>
      <w:pPr>
        <w:spacing w:after="80" w:before="240"/>
      </w:pPr>
      <w:r>
        <w:rPr>
          <w:b/>
          <w:bCs/>
          <w:color w:val="1F4E79"/>
          <w:sz w:val="24"/>
          <w:szCs w:val="24"/>
        </w:rPr>
        <w:t xml:space="preserve">Sūtra 1.2.4</w:t>
      </w:r>
    </w:p>
    <w:p>
      <w:pPr>
        <w:spacing w:after="80"/>
      </w:pPr>
      <w:r>
        <w:rPr>
          <w:i/>
          <w:iCs/>
          <w:sz w:val="24"/>
          <w:szCs w:val="24"/>
        </w:rPr>
        <w:t xml:space="preserve">savyabhicāra-viruddha-prakaraṇa-sama-sādhya-sama-kālātītā hetvābhāsāḥ</w:t>
      </w:r>
    </w:p>
    <w:p>
      <w:pPr>
        <w:spacing w:after="40" w:before="80"/>
      </w:pPr>
      <w:r>
        <w:rPr>
          <w:b/>
          <w:bCs/>
          <w:sz w:val="22"/>
          <w:szCs w:val="22"/>
        </w:rPr>
        <w:t xml:space="preserve">Word-by-word:</w:t>
      </w:r>
    </w:p>
    <w:p>
      <w:pPr>
        <w:spacing w:after="40"/>
        <w:ind w:left="360"/>
      </w:pPr>
      <w:r>
        <w:rPr>
          <w:i/>
          <w:iCs/>
        </w:rPr>
        <w:t xml:space="preserve">savyabhicāra</w:t>
      </w:r>
      <w:r>
        <w:t xml:space="preserve"> — </w:t>
      </w:r>
      <w:r>
        <w:t xml:space="preserve">deviating, inconclusive (anaikāntika)</w:t>
      </w:r>
    </w:p>
    <w:p>
      <w:pPr>
        <w:spacing w:after="40"/>
        <w:ind w:left="360"/>
      </w:pPr>
      <w:r>
        <w:rPr>
          <w:i/>
          <w:iCs/>
        </w:rPr>
        <w:t xml:space="preserve">viruddha</w:t>
      </w:r>
      <w:r>
        <w:t xml:space="preserve"> — </w:t>
      </w:r>
      <w:r>
        <w:t xml:space="preserve">contradictory</w:t>
      </w:r>
    </w:p>
    <w:p>
      <w:pPr>
        <w:spacing w:after="40"/>
        <w:ind w:left="360"/>
      </w:pPr>
      <w:r>
        <w:rPr>
          <w:i/>
          <w:iCs/>
        </w:rPr>
        <w:t xml:space="preserve">prakaraṇa-sama</w:t>
      </w:r>
      <w:r>
        <w:t xml:space="preserve"> — </w:t>
      </w:r>
      <w:r>
        <w:t xml:space="preserve">equipoise (counter-balanced)</w:t>
      </w:r>
    </w:p>
    <w:p>
      <w:pPr>
        <w:spacing w:after="40"/>
        <w:ind w:left="360"/>
      </w:pPr>
      <w:r>
        <w:rPr>
          <w:i/>
          <w:iCs/>
        </w:rPr>
        <w:t xml:space="preserve">sādhya-sama</w:t>
      </w:r>
      <w:r>
        <w:t xml:space="preserve"> — </w:t>
      </w:r>
      <w:r>
        <w:t xml:space="preserve">same as the sādhya (begging the question)</w:t>
      </w:r>
    </w:p>
    <w:p>
      <w:pPr>
        <w:spacing w:after="40"/>
        <w:ind w:left="360"/>
      </w:pPr>
      <w:r>
        <w:rPr>
          <w:i/>
          <w:iCs/>
        </w:rPr>
        <w:t xml:space="preserve">kālātīta</w:t>
      </w:r>
      <w:r>
        <w:t xml:space="preserve"> — </w:t>
      </w:r>
      <w:r>
        <w:t xml:space="preserve">mistimed</w:t>
      </w:r>
    </w:p>
    <w:p>
      <w:pPr>
        <w:spacing w:after="40"/>
        <w:ind w:left="360"/>
      </w:pPr>
      <w:r>
        <w:rPr>
          <w:i/>
          <w:iCs/>
        </w:rPr>
        <w:t xml:space="preserve">hetv-ābhāsāḥ</w:t>
      </w:r>
      <w:r>
        <w:t xml:space="preserve"> — </w:t>
      </w:r>
      <w:r>
        <w:t xml:space="preserve">are the fallacies of reason</w:t>
      </w:r>
    </w:p>
    <w:p>
      <w:pPr>
        <w:spacing w:after="80" w:before="120"/>
      </w:pPr>
      <w:r>
        <w:rPr>
          <w:b/>
          <w:bCs/>
        </w:rPr>
        <w:t xml:space="preserve">Translation: </w:t>
      </w:r>
      <w:r>
        <w:t xml:space="preserve">The fallacies of reason are: the deviating (savyabhicāra), the contradictory (viruddha), the counter-balanced (prakaraṇa-sama), the question-begging (sādhya-sama), and the mistimed (kālātīta).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Lists the five classical hetvābhāsas. (1) Savyabhicāra: hetu present in both sapakṣa and vipakṣa, hence inconclusive. (2) Viruddha: hetu actually contradicts the sādhya. (3) Prakaraṇa-sama: hetu equally supports the contrary thesis. (4) Sādhya-sama: hetu presupposes the sādhya (circularity). (5) Kālātīta (or atīta-kāla): hetu's time is past, no longer relevant. Each is illustrated and distinguished from valid hetu.</w:t>
      </w:r>
    </w:p>
    <w:p>
      <w:pPr>
        <w:spacing w:after="80"/>
        <w:ind w:left="360"/>
      </w:pPr>
      <w:r>
        <w:rPr>
          <w:b/>
          <w:bCs/>
          <w:i/>
          <w:iCs/>
        </w:rPr>
        <w:t xml:space="preserve">Uddyotakara</w:t>
      </w:r>
      <w:r>
        <w:t xml:space="preserve">: </w:t>
      </w:r>
      <w:r>
        <w:t xml:space="preserve">Provides extensive treatment of each fallacy with examples and refinements. He defends the five-fold classification against Buddhist alternatives that propose different lists or sub-divisions. The five hetvābhāsas of Nyāya are claimed to cover all the ways a putative inferential mark can fail to establish its sādhya.</w:t>
      </w:r>
    </w:p>
    <w:p>
      <w:pPr>
        <w:spacing w:after="80"/>
        <w:ind w:left="360"/>
      </w:pPr>
      <w:r>
        <w:rPr>
          <w:b/>
          <w:bCs/>
          <w:i/>
          <w:iCs/>
        </w:rPr>
        <w:t xml:space="preserve">Vācaspati Miśra</w:t>
      </w:r>
      <w:r>
        <w:t xml:space="preserve">: </w:t>
      </w:r>
      <w:r>
        <w:t xml:space="preserve">Refines the technical analysis of each hetvābhāsa, with particular attention to the conditions of identification. His treatment shapes Navya-Nyāya theory of hetvābhāsa, where the analysis is further sub-divided and made more rigorous.</w:t>
      </w:r>
    </w:p>
    <w:p>
      <w:pPr>
        <w:spacing w:after="80"/>
        <w:ind w:left="360"/>
      </w:pPr>
      <w:r>
        <w:rPr>
          <w:b/>
          <w:bCs/>
          <w:i/>
          <w:iCs/>
        </w:rPr>
        <w:t xml:space="preserve">Udayana</w:t>
      </w:r>
      <w:r>
        <w:t xml:space="preserve">: </w:t>
      </w:r>
      <w:r>
        <w:t xml:space="preserve">Provides the most rigorous classical analysis of hetvābhāsas, integrating the analysis with the theory of vyāpti and pakṣadharmatā. His treatment becomes definitive for later tradition and is presupposed in all subsequent Navya-Nyāya logical analysis.</w:t>
      </w:r>
    </w:p>
    <w:p>
      <w:pPr>
        <w:spacing w:after="80"/>
        <w:ind w:left="360"/>
      </w:pPr>
      <w:r>
        <w:rPr>
          <w:b/>
          <w:bCs/>
          <w:i/>
          <w:iCs/>
        </w:rPr>
        <w:t xml:space="preserve">Jayanta Bhaṭṭa</w:t>
      </w:r>
      <w:r>
        <w:t xml:space="preserve">: </w:t>
      </w:r>
      <w:r>
        <w:t xml:space="preserve">Treats the five hetvābhāsas extensively in the Mañjarī, with vivid examples for each. His accessible presentation and engagement with rival classifications make this section among the most useful pedagogical treatments of fallacy in classical literature.</w:t>
      </w:r>
    </w:p>
    <w:p>
      <w:pPr>
        <w:spacing w:after="80" w:before="240"/>
      </w:pPr>
      <w:r>
        <w:rPr>
          <w:b/>
          <w:bCs/>
          <w:color w:val="1F4E79"/>
          <w:sz w:val="24"/>
          <w:szCs w:val="24"/>
        </w:rPr>
        <w:t xml:space="preserve">Sūtra 1.2.5</w:t>
      </w:r>
    </w:p>
    <w:p>
      <w:pPr>
        <w:spacing w:after="80"/>
      </w:pPr>
      <w:r>
        <w:rPr>
          <w:i/>
          <w:iCs/>
          <w:sz w:val="24"/>
          <w:szCs w:val="24"/>
        </w:rPr>
        <w:t xml:space="preserve">anaikāntikaḥ savyabhicāraḥ</w:t>
      </w:r>
    </w:p>
    <w:p>
      <w:pPr>
        <w:spacing w:after="40" w:before="80"/>
      </w:pPr>
      <w:r>
        <w:rPr>
          <w:b/>
          <w:bCs/>
          <w:sz w:val="22"/>
          <w:szCs w:val="22"/>
        </w:rPr>
        <w:t xml:space="preserve">Word-by-word:</w:t>
      </w:r>
    </w:p>
    <w:p>
      <w:pPr>
        <w:spacing w:after="40"/>
        <w:ind w:left="360"/>
      </w:pPr>
      <w:r>
        <w:rPr>
          <w:i/>
          <w:iCs/>
        </w:rPr>
        <w:t xml:space="preserve">anaikāntikaḥ</w:t>
      </w:r>
      <w:r>
        <w:t xml:space="preserve"> — </w:t>
      </w:r>
      <w:r>
        <w:t xml:space="preserve">non-univocal, inconclusive</w:t>
      </w:r>
    </w:p>
    <w:p>
      <w:pPr>
        <w:spacing w:after="40"/>
        <w:ind w:left="360"/>
      </w:pPr>
      <w:r>
        <w:rPr>
          <w:i/>
          <w:iCs/>
        </w:rPr>
        <w:t xml:space="preserve">savyabhicāraḥ</w:t>
      </w:r>
      <w:r>
        <w:t xml:space="preserve"> — </w:t>
      </w:r>
      <w:r>
        <w:t xml:space="preserve">is the deviating fallacy</w:t>
      </w:r>
    </w:p>
    <w:p>
      <w:pPr>
        <w:spacing w:after="80" w:before="120"/>
      </w:pPr>
      <w:r>
        <w:rPr>
          <w:b/>
          <w:bCs/>
        </w:rPr>
        <w:t xml:space="preserve">Translation: </w:t>
      </w:r>
      <w:r>
        <w:t xml:space="preserve">Savyabhicāra (the deviating fallacy) is the inconclusive (hetu).</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savyabhicāra: a hetu that does not invariably accompany the sādhya, hence cannot establish it. Vātsyāyana's example: 'sound is eternal because it is intangible' — but intangibility is found both in eternal entities (ākāśa) and non-eternal ones (cognition), so it does not establish eternity. Without trairūpya (especially absence-in-vipakṣa), the hetu fails.</w:t>
      </w:r>
    </w:p>
    <w:p>
      <w:pPr>
        <w:spacing w:after="80"/>
        <w:ind w:left="360"/>
      </w:pPr>
      <w:r>
        <w:rPr>
          <w:b/>
          <w:bCs/>
          <w:i/>
          <w:iCs/>
        </w:rPr>
        <w:t xml:space="preserve">Uddyotakara</w:t>
      </w:r>
      <w:r>
        <w:t xml:space="preserve">: </w:t>
      </w:r>
      <w:r>
        <w:t xml:space="preserve">Distinguishes sub-varieties of savyabhicāra: (a) sādhāraṇa (hetu present in both sapakṣa and vipakṣa), (b) asādhāraṇa (hetu present only in pakṣa, neither in sapakṣa nor vipakṣa), (c) anupasaṃhārī (hetu where sapakṣa and vipakṣa are not available for examination). All three are sub-types of inconclusive reason.</w:t>
      </w:r>
    </w:p>
    <w:p>
      <w:pPr>
        <w:spacing w:after="80"/>
        <w:ind w:left="360"/>
      </w:pPr>
      <w:r>
        <w:rPr>
          <w:b/>
          <w:bCs/>
          <w:i/>
          <w:iCs/>
        </w:rPr>
        <w:t xml:space="preserve">Vācaspati Miśra</w:t>
      </w:r>
      <w:r>
        <w:t xml:space="preserve">: </w:t>
      </w:r>
      <w:r>
        <w:t xml:space="preserve">Refines Uddyotakara's three-fold sub-classification with rigorous examples. The Tātparyaṭīkā becomes the standard reference for the analysis of savyabhicāra in later tradition.</w:t>
      </w:r>
    </w:p>
    <w:p>
      <w:pPr>
        <w:spacing w:after="80"/>
        <w:ind w:left="360"/>
      </w:pPr>
      <w:r>
        <w:rPr>
          <w:b/>
          <w:bCs/>
          <w:i/>
          <w:iCs/>
        </w:rPr>
        <w:t xml:space="preserve">Udayana</w:t>
      </w:r>
      <w:r>
        <w:t xml:space="preserve">: </w:t>
      </w:r>
      <w:r>
        <w:t xml:space="preserve">Develops the technical theory of savyabhicāra with full rigor, integrating it with vyāpti theory. His treatment is presupposed by Navya-Nyāya, which further refines the analysis.</w:t>
      </w:r>
    </w:p>
    <w:p>
      <w:pPr>
        <w:spacing w:after="80"/>
        <w:ind w:left="360"/>
      </w:pPr>
      <w:r>
        <w:rPr>
          <w:b/>
          <w:bCs/>
          <w:i/>
          <w:iCs/>
        </w:rPr>
        <w:t xml:space="preserve">Jayanta Bhaṭṭa</w:t>
      </w:r>
      <w:r>
        <w:t xml:space="preserve">: </w:t>
      </w:r>
      <w:r>
        <w:t xml:space="preserve">Provides accessible discussion of the savyabhicāra and its sub-varieties with illuminating examples. The Mañjarī's pedagogical clarity makes complex logical material approachable.</w:t>
      </w:r>
    </w:p>
    <w:p>
      <w:pPr>
        <w:spacing w:after="80" w:before="240"/>
      </w:pPr>
      <w:r>
        <w:rPr>
          <w:b/>
          <w:bCs/>
          <w:color w:val="1F4E79"/>
          <w:sz w:val="24"/>
          <w:szCs w:val="24"/>
        </w:rPr>
        <w:t xml:space="preserve">Sūtra 1.2.6</w:t>
      </w:r>
    </w:p>
    <w:p>
      <w:pPr>
        <w:spacing w:after="80"/>
      </w:pPr>
      <w:r>
        <w:rPr>
          <w:i/>
          <w:iCs/>
          <w:sz w:val="24"/>
          <w:szCs w:val="24"/>
        </w:rPr>
        <w:t xml:space="preserve">siddhānta-abhyupetya tad-virodhī viruddhaḥ</w:t>
      </w:r>
    </w:p>
    <w:p>
      <w:pPr>
        <w:spacing w:after="40" w:before="80"/>
      </w:pPr>
      <w:r>
        <w:rPr>
          <w:b/>
          <w:bCs/>
          <w:sz w:val="22"/>
          <w:szCs w:val="22"/>
        </w:rPr>
        <w:t xml:space="preserve">Word-by-word:</w:t>
      </w:r>
    </w:p>
    <w:p>
      <w:pPr>
        <w:spacing w:after="40"/>
        <w:ind w:left="360"/>
      </w:pPr>
      <w:r>
        <w:rPr>
          <w:i/>
          <w:iCs/>
        </w:rPr>
        <w:t xml:space="preserve">siddhānta-abhyupetya</w:t>
      </w:r>
      <w:r>
        <w:t xml:space="preserve"> — </w:t>
      </w:r>
      <w:r>
        <w:t xml:space="preserve">having accepted a tenet</w:t>
      </w:r>
    </w:p>
    <w:p>
      <w:pPr>
        <w:spacing w:after="40"/>
        <w:ind w:left="360"/>
      </w:pPr>
      <w:r>
        <w:rPr>
          <w:i/>
          <w:iCs/>
        </w:rPr>
        <w:t xml:space="preserve">tat-virodhī</w:t>
      </w:r>
      <w:r>
        <w:t xml:space="preserve"> — </w:t>
      </w:r>
      <w:r>
        <w:t xml:space="preserve">contradicting that very (tenet)</w:t>
      </w:r>
    </w:p>
    <w:p>
      <w:pPr>
        <w:spacing w:after="40"/>
        <w:ind w:left="360"/>
      </w:pPr>
      <w:r>
        <w:rPr>
          <w:i/>
          <w:iCs/>
        </w:rPr>
        <w:t xml:space="preserve">viruddhaḥ</w:t>
      </w:r>
      <w:r>
        <w:t xml:space="preserve"> — </w:t>
      </w:r>
      <w:r>
        <w:t xml:space="preserve">is the contradictory fallacy</w:t>
      </w:r>
    </w:p>
    <w:p>
      <w:pPr>
        <w:spacing w:after="80" w:before="120"/>
      </w:pPr>
      <w:r>
        <w:rPr>
          <w:b/>
          <w:bCs/>
        </w:rPr>
        <w:t xml:space="preserve">Translation: </w:t>
      </w:r>
      <w:r>
        <w:t xml:space="preserve">Viruddha (the contradictory fallacy) is the hetu that contradicts a tenet which has been accepted.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Viruddha-hetu is one whose nature actually contradicts the sādhya: presence of the hetu entails absence of the sādhya. Vātsyāyana's example: 'sound is eternal because it is produced' — but being produced entails non-eternality. The hetu thus contradicts what it is meant to establish, defeating the inference.</w:t>
      </w:r>
    </w:p>
    <w:p>
      <w:pPr>
        <w:spacing w:after="80"/>
        <w:ind w:left="360"/>
      </w:pPr>
      <w:r>
        <w:rPr>
          <w:b/>
          <w:bCs/>
          <w:i/>
          <w:iCs/>
        </w:rPr>
        <w:t xml:space="preserve">Uddyotakara</w:t>
      </w:r>
      <w:r>
        <w:t xml:space="preserve">: </w:t>
      </w:r>
      <w:r>
        <w:t xml:space="preserve">Distinguishes viruddha from savyabhicāra. In savyabhicāra, the hetu does not establish sādhya but does not contradict it; in viruddha, the hetu actually establishes the contradiction of sādhya. The viruddha-hetu is therefore strictly stronger evidence — it disproves the thesis it was meant to prove.</w:t>
      </w:r>
    </w:p>
    <w:p>
      <w:pPr>
        <w:spacing w:after="80"/>
        <w:ind w:left="360"/>
      </w:pPr>
      <w:r>
        <w:rPr>
          <w:b/>
          <w:bCs/>
          <w:i/>
          <w:iCs/>
        </w:rPr>
        <w:t xml:space="preserve">Vācaspati Miśra</w:t>
      </w:r>
      <w:r>
        <w:t xml:space="preserve">: </w:t>
      </w:r>
      <w:r>
        <w:t xml:space="preserve">Refines the analysis: viruddha-hetu has full vyāpti, but with the contradictory of the intended sādhya. The defect is not in the inferential mechanism but in the proponent's identification of what the mark actually establishes.</w:t>
      </w:r>
    </w:p>
    <w:p>
      <w:pPr>
        <w:spacing w:after="80"/>
        <w:ind w:left="360"/>
      </w:pPr>
      <w:r>
        <w:rPr>
          <w:b/>
          <w:bCs/>
          <w:i/>
          <w:iCs/>
        </w:rPr>
        <w:t xml:space="preserve">Udayana</w:t>
      </w:r>
      <w:r>
        <w:t xml:space="preserve">: </w:t>
      </w:r>
      <w:r>
        <w:t xml:space="preserve">Develops the technical theory and addresses subtle cases where the contradiction between hetu and sādhya is not immediate but requires unpacking. His treatment becomes definitive for later tradition.</w:t>
      </w:r>
    </w:p>
    <w:p>
      <w:pPr>
        <w:spacing w:after="80"/>
        <w:ind w:left="360"/>
      </w:pPr>
      <w:r>
        <w:rPr>
          <w:b/>
          <w:bCs/>
          <w:i/>
          <w:iCs/>
        </w:rPr>
        <w:t xml:space="preserve">Jayanta Bhaṭṭa</w:t>
      </w:r>
      <w:r>
        <w:t xml:space="preserve">: </w:t>
      </w:r>
      <w:r>
        <w:t xml:space="preserve">Treats viruddha with attention to its dialectical force: when the opponent's hetu turns out to be viruddha, the proponent's position is immediately strengthened, since the very evidence offered against it actually supports it.</w:t>
      </w:r>
    </w:p>
    <w:p>
      <w:pPr>
        <w:spacing w:after="80" w:before="240"/>
      </w:pPr>
      <w:r>
        <w:rPr>
          <w:b/>
          <w:bCs/>
          <w:color w:val="1F4E79"/>
          <w:sz w:val="24"/>
          <w:szCs w:val="24"/>
        </w:rPr>
        <w:t xml:space="preserve">Sūtra 1.2.7</w:t>
      </w:r>
    </w:p>
    <w:p>
      <w:pPr>
        <w:spacing w:after="80"/>
      </w:pPr>
      <w:r>
        <w:rPr>
          <w:i/>
          <w:iCs/>
          <w:sz w:val="24"/>
          <w:szCs w:val="24"/>
        </w:rPr>
        <w:t xml:space="preserve">yasmāt prakaraṇa-cintā sa nirṇaya-arthaṃ apadiśyamānaḥ prakaraṇa-samaḥ</w:t>
      </w:r>
    </w:p>
    <w:p>
      <w:pPr>
        <w:spacing w:after="40" w:before="80"/>
      </w:pPr>
      <w:r>
        <w:rPr>
          <w:b/>
          <w:bCs/>
          <w:sz w:val="22"/>
          <w:szCs w:val="22"/>
        </w:rPr>
        <w:t xml:space="preserve">Word-by-word:</w:t>
      </w:r>
    </w:p>
    <w:p>
      <w:pPr>
        <w:spacing w:after="40"/>
        <w:ind w:left="360"/>
      </w:pPr>
      <w:r>
        <w:rPr>
          <w:i/>
          <w:iCs/>
        </w:rPr>
        <w:t xml:space="preserve">yasmāt</w:t>
      </w:r>
      <w:r>
        <w:t xml:space="preserve"> — </w:t>
      </w:r>
      <w:r>
        <w:t xml:space="preserve">from which</w:t>
      </w:r>
    </w:p>
    <w:p>
      <w:pPr>
        <w:spacing w:after="40"/>
        <w:ind w:left="360"/>
      </w:pPr>
      <w:r>
        <w:rPr>
          <w:i/>
          <w:iCs/>
        </w:rPr>
        <w:t xml:space="preserve">prakaraṇa-cintā</w:t>
      </w:r>
      <w:r>
        <w:t xml:space="preserve"> — </w:t>
      </w:r>
      <w:r>
        <w:t xml:space="preserve">the topic of inquiry (arises again)</w:t>
      </w:r>
    </w:p>
    <w:p>
      <w:pPr>
        <w:spacing w:after="40"/>
        <w:ind w:left="360"/>
      </w:pPr>
      <w:r>
        <w:rPr>
          <w:i/>
          <w:iCs/>
        </w:rPr>
        <w:t xml:space="preserve">saḥ</w:t>
      </w:r>
      <w:r>
        <w:t xml:space="preserve"> — </w:t>
      </w:r>
      <w:r>
        <w:t xml:space="preserve">that</w:t>
      </w:r>
    </w:p>
    <w:p>
      <w:pPr>
        <w:spacing w:after="40"/>
        <w:ind w:left="360"/>
      </w:pPr>
      <w:r>
        <w:rPr>
          <w:i/>
          <w:iCs/>
        </w:rPr>
        <w:t xml:space="preserve">nirṇaya-artham</w:t>
      </w:r>
      <w:r>
        <w:t xml:space="preserve"> — </w:t>
      </w:r>
      <w:r>
        <w:t xml:space="preserve">for the sake of ascertainment</w:t>
      </w:r>
    </w:p>
    <w:p>
      <w:pPr>
        <w:spacing w:after="40"/>
        <w:ind w:left="360"/>
      </w:pPr>
      <w:r>
        <w:rPr>
          <w:i/>
          <w:iCs/>
        </w:rPr>
        <w:t xml:space="preserve">apadiśyamānaḥ</w:t>
      </w:r>
      <w:r>
        <w:t xml:space="preserve"> — </w:t>
      </w:r>
      <w:r>
        <w:t xml:space="preserve">being employed</w:t>
      </w:r>
    </w:p>
    <w:p>
      <w:pPr>
        <w:spacing w:after="40"/>
        <w:ind w:left="360"/>
      </w:pPr>
      <w:r>
        <w:rPr>
          <w:i/>
          <w:iCs/>
        </w:rPr>
        <w:t xml:space="preserve">prakaraṇa-samaḥ</w:t>
      </w:r>
      <w:r>
        <w:t xml:space="preserve"> — </w:t>
      </w:r>
      <w:r>
        <w:t xml:space="preserve">is prakaraṇa-sama (counter-balanced)</w:t>
      </w:r>
    </w:p>
    <w:p>
      <w:pPr>
        <w:spacing w:after="80" w:before="120"/>
      </w:pPr>
      <w:r>
        <w:rPr>
          <w:b/>
          <w:bCs/>
        </w:rPr>
        <w:t xml:space="preserve">Translation: </w:t>
      </w:r>
      <w:r>
        <w:t xml:space="preserve">Prakaraṇa-sama (counter-balanced) is the hetu that, although employed for ascertainment, gives rise (equally) to the topic of inquiry (i.e., does not settle it).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Prakaraṇa-sama is a hetu that, considered for resolving doubt, leaves the doubt unresolved because an equally cogent counter-hetu exists. Vātsyāyana's example: arguing for sound's eternality from one feature when an equally available feature would establish its non-eternality. Such a hetu fails because it does not effect nirṇaya.</w:t>
      </w:r>
    </w:p>
    <w:p>
      <w:pPr>
        <w:spacing w:after="80"/>
        <w:ind w:left="360"/>
      </w:pPr>
      <w:r>
        <w:rPr>
          <w:b/>
          <w:bCs/>
          <w:i/>
          <w:iCs/>
        </w:rPr>
        <w:t xml:space="preserve">Uddyotakara</w:t>
      </w:r>
      <w:r>
        <w:t xml:space="preserve">: </w:t>
      </w:r>
      <w:r>
        <w:t xml:space="preserve">Distinguishes prakaraṇa-sama from savyabhicāra: in prakaraṇa-sama, both pro and contra hetus are available for the disputed thesis, leaving the matter unsettled; in savyabhicāra, the single hetu fails to establish either side decisively. The two fallacies have related but distinct structures.</w:t>
      </w:r>
    </w:p>
    <w:p>
      <w:pPr>
        <w:spacing w:after="80"/>
        <w:ind w:left="360"/>
      </w:pPr>
      <w:r>
        <w:rPr>
          <w:b/>
          <w:bCs/>
          <w:i/>
          <w:iCs/>
        </w:rPr>
        <w:t xml:space="preserve">Vācaspati Miśra</w:t>
      </w:r>
      <w:r>
        <w:t xml:space="preserve">: </w:t>
      </w:r>
      <w:r>
        <w:t xml:space="preserve">Refines the analysis with careful examples. He shows that prakaraṇa-sama exposes a particular dialectical situation: the proponent has a hetu, but the opponent has an equally cogent counter-hetu, and the disputed point cannot be settled by either alone. Further investigation is needed.</w:t>
      </w:r>
    </w:p>
    <w:p>
      <w:pPr>
        <w:spacing w:after="80"/>
        <w:ind w:left="360"/>
      </w:pPr>
      <w:r>
        <w:rPr>
          <w:b/>
          <w:bCs/>
          <w:i/>
          <w:iCs/>
        </w:rPr>
        <w:t xml:space="preserve">Udayana</w:t>
      </w:r>
      <w:r>
        <w:t xml:space="preserve">: </w:t>
      </w:r>
      <w:r>
        <w:t xml:space="preserve">Develops the theory of prakaraṇa-sama, integrating it with the analysis of evidence and counter-evidence. He addresses how Naiyāyika method handles such cases of dialectical equipoise.</w:t>
      </w:r>
    </w:p>
    <w:p>
      <w:pPr>
        <w:spacing w:after="80"/>
        <w:ind w:left="360"/>
      </w:pPr>
      <w:r>
        <w:rPr>
          <w:b/>
          <w:bCs/>
          <w:i/>
          <w:iCs/>
        </w:rPr>
        <w:t xml:space="preserve">Jayanta Bhaṭṭa</w:t>
      </w:r>
      <w:r>
        <w:t xml:space="preserve">: </w:t>
      </w:r>
      <w:r>
        <w:t xml:space="preserve">Treats prakaraṇa-sama with attention to its dialectical implications. The Mañjarī shows how the recognition of prakaraṇa-sama is itself an important moment in philosophical investigation, indicating that further work is needed before the matter can be settled.</w:t>
      </w:r>
    </w:p>
    <w:p>
      <w:pPr>
        <w:spacing w:after="80" w:before="240"/>
      </w:pPr>
      <w:r>
        <w:rPr>
          <w:b/>
          <w:bCs/>
          <w:color w:val="1F4E79"/>
          <w:sz w:val="24"/>
          <w:szCs w:val="24"/>
        </w:rPr>
        <w:t xml:space="preserve">Sūtra 1.2.8</w:t>
      </w:r>
    </w:p>
    <w:p>
      <w:pPr>
        <w:spacing w:after="80"/>
      </w:pPr>
      <w:r>
        <w:rPr>
          <w:i/>
          <w:iCs/>
          <w:sz w:val="24"/>
          <w:szCs w:val="24"/>
        </w:rPr>
        <w:t xml:space="preserve">sādhyāviśiṣṭaḥ sādhyatvāt sādhya-samaḥ</w:t>
      </w:r>
    </w:p>
    <w:p>
      <w:pPr>
        <w:spacing w:after="40" w:before="80"/>
      </w:pPr>
      <w:r>
        <w:rPr>
          <w:b/>
          <w:bCs/>
          <w:sz w:val="22"/>
          <w:szCs w:val="22"/>
        </w:rPr>
        <w:t xml:space="preserve">Word-by-word:</w:t>
      </w:r>
    </w:p>
    <w:p>
      <w:pPr>
        <w:spacing w:after="40"/>
        <w:ind w:left="360"/>
      </w:pPr>
      <w:r>
        <w:rPr>
          <w:i/>
          <w:iCs/>
        </w:rPr>
        <w:t xml:space="preserve">sādhya-aviśiṣṭaḥ</w:t>
      </w:r>
      <w:r>
        <w:t xml:space="preserve"> — </w:t>
      </w:r>
      <w:r>
        <w:t xml:space="preserve">not different from the sādhya</w:t>
      </w:r>
    </w:p>
    <w:p>
      <w:pPr>
        <w:spacing w:after="40"/>
        <w:ind w:left="360"/>
      </w:pPr>
      <w:r>
        <w:rPr>
          <w:i/>
          <w:iCs/>
        </w:rPr>
        <w:t xml:space="preserve">sādhyatvāt</w:t>
      </w:r>
      <w:r>
        <w:t xml:space="preserve"> — </w:t>
      </w:r>
      <w:r>
        <w:t xml:space="preserve">because it is itself to be proved</w:t>
      </w:r>
    </w:p>
    <w:p>
      <w:pPr>
        <w:spacing w:after="40"/>
        <w:ind w:left="360"/>
      </w:pPr>
      <w:r>
        <w:rPr>
          <w:i/>
          <w:iCs/>
        </w:rPr>
        <w:t xml:space="preserve">sādhya-samaḥ</w:t>
      </w:r>
      <w:r>
        <w:t xml:space="preserve"> — </w:t>
      </w:r>
      <w:r>
        <w:t xml:space="preserve">is sādhya-sama (question-begging)</w:t>
      </w:r>
    </w:p>
    <w:p>
      <w:pPr>
        <w:spacing w:after="80" w:before="120"/>
      </w:pPr>
      <w:r>
        <w:rPr>
          <w:b/>
          <w:bCs/>
        </w:rPr>
        <w:t xml:space="preserve">Translation: </w:t>
      </w:r>
      <w:r>
        <w:t xml:space="preserve">Sādhya-sama (question-begging) is the hetu that is not distinct from the sādhya, because it itself requires proof.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Sādhya-sama is the hetu that begs the question: it presupposes what was to be proved, or is itself in need of the same kind of proof as the sādhya. Vātsyāyana's example: arguing 'shadow is a substance because it has motion' — but the motion of shadows is exactly what's at issue (whether shadows are real entities at all), so the hetu presupposes the conclusion.</w:t>
      </w:r>
    </w:p>
    <w:p>
      <w:pPr>
        <w:spacing w:after="80"/>
        <w:ind w:left="360"/>
      </w:pPr>
      <w:r>
        <w:rPr>
          <w:b/>
          <w:bCs/>
          <w:i/>
          <w:iCs/>
        </w:rPr>
        <w:t xml:space="preserve">Uddyotakara</w:t>
      </w:r>
      <w:r>
        <w:t xml:space="preserve">: </w:t>
      </w:r>
      <w:r>
        <w:t xml:space="preserve">Distinguishes sādhya-sama from clearly invalid hetus: it is not that the hetu is unrelated to the sādhya, but that it cannot be established prior to or independently of the sādhya. The fallacy is logical circularity disguised as inference.</w:t>
      </w:r>
    </w:p>
    <w:p>
      <w:pPr>
        <w:spacing w:after="80"/>
        <w:ind w:left="360"/>
      </w:pPr>
      <w:r>
        <w:rPr>
          <w:b/>
          <w:bCs/>
          <w:i/>
          <w:iCs/>
        </w:rPr>
        <w:t xml:space="preserve">Vācaspati Miśra</w:t>
      </w:r>
      <w:r>
        <w:t xml:space="preserve">: </w:t>
      </w:r>
      <w:r>
        <w:t xml:space="preserve">Refines the analysis with attention to subtler cases of question-begging. He shows that sādhya-sama can be hidden in apparently sound arguments and requires careful philosophical scrutiny to identify. His treatment shapes Navya-Nyāya analysis of circular reasoning.</w:t>
      </w:r>
    </w:p>
    <w:p>
      <w:pPr>
        <w:spacing w:after="80"/>
        <w:ind w:left="360"/>
      </w:pPr>
      <w:r>
        <w:rPr>
          <w:b/>
          <w:bCs/>
          <w:i/>
          <w:iCs/>
        </w:rPr>
        <w:t xml:space="preserve">Udayana</w:t>
      </w:r>
      <w:r>
        <w:t xml:space="preserve">: </w:t>
      </w:r>
      <w:r>
        <w:t xml:space="preserve">Provides the most rigorous classical analysis of sādhya-sama, integrating it with the theory of pakṣadharmatā and the conditions for valid inference. His treatment is presupposed in later tradition.</w:t>
      </w:r>
    </w:p>
    <w:p>
      <w:pPr>
        <w:spacing w:after="80"/>
        <w:ind w:left="360"/>
      </w:pPr>
      <w:r>
        <w:rPr>
          <w:b/>
          <w:bCs/>
          <w:i/>
          <w:iCs/>
        </w:rPr>
        <w:t xml:space="preserve">Jayanta Bhaṭṭa</w:t>
      </w:r>
      <w:r>
        <w:t xml:space="preserve">: </w:t>
      </w:r>
      <w:r>
        <w:t xml:space="preserve">Treats sādhya-sama with attention to its dialectical force. The Mañjarī shows how identifying question-begging in an opponent's argument is among the most decisive dialectical moves, exposing the argument as logically empty.</w:t>
      </w:r>
    </w:p>
    <w:p>
      <w:pPr>
        <w:spacing w:after="80" w:before="240"/>
      </w:pPr>
      <w:r>
        <w:rPr>
          <w:b/>
          <w:bCs/>
          <w:color w:val="1F4E79"/>
          <w:sz w:val="24"/>
          <w:szCs w:val="24"/>
        </w:rPr>
        <w:t xml:space="preserve">Sūtra 1.2.9</w:t>
      </w:r>
    </w:p>
    <w:p>
      <w:pPr>
        <w:spacing w:after="80"/>
      </w:pPr>
      <w:r>
        <w:rPr>
          <w:i/>
          <w:iCs/>
          <w:sz w:val="24"/>
          <w:szCs w:val="24"/>
        </w:rPr>
        <w:t xml:space="preserve">kāla-atyayāpadiṣṭaḥ kāla-atītaḥ</w:t>
      </w:r>
    </w:p>
    <w:p>
      <w:pPr>
        <w:spacing w:after="40" w:before="80"/>
      </w:pPr>
      <w:r>
        <w:rPr>
          <w:b/>
          <w:bCs/>
          <w:sz w:val="22"/>
          <w:szCs w:val="22"/>
        </w:rPr>
        <w:t xml:space="preserve">Word-by-word:</w:t>
      </w:r>
    </w:p>
    <w:p>
      <w:pPr>
        <w:spacing w:after="40"/>
        <w:ind w:left="360"/>
      </w:pPr>
      <w:r>
        <w:rPr>
          <w:i/>
          <w:iCs/>
        </w:rPr>
        <w:t xml:space="preserve">kāla-atyaya</w:t>
      </w:r>
      <w:r>
        <w:t xml:space="preserve"> — </w:t>
      </w:r>
      <w:r>
        <w:t xml:space="preserve">lapse of time</w:t>
      </w:r>
    </w:p>
    <w:p>
      <w:pPr>
        <w:spacing w:after="40"/>
        <w:ind w:left="360"/>
      </w:pPr>
      <w:r>
        <w:rPr>
          <w:i/>
          <w:iCs/>
        </w:rPr>
        <w:t xml:space="preserve">apadiṣṭaḥ</w:t>
      </w:r>
      <w:r>
        <w:t xml:space="preserve"> — </w:t>
      </w:r>
      <w:r>
        <w:t xml:space="preserve">indicated, employed</w:t>
      </w:r>
    </w:p>
    <w:p>
      <w:pPr>
        <w:spacing w:after="40"/>
        <w:ind w:left="360"/>
      </w:pPr>
      <w:r>
        <w:rPr>
          <w:i/>
          <w:iCs/>
        </w:rPr>
        <w:t xml:space="preserve">kāla-atītaḥ</w:t>
      </w:r>
      <w:r>
        <w:t xml:space="preserve"> — </w:t>
      </w:r>
      <w:r>
        <w:t xml:space="preserve">is kālātīta (mistimed)</w:t>
      </w:r>
    </w:p>
    <w:p>
      <w:pPr>
        <w:spacing w:after="80" w:before="120"/>
      </w:pPr>
      <w:r>
        <w:rPr>
          <w:b/>
          <w:bCs/>
        </w:rPr>
        <w:t xml:space="preserve">Translation: </w:t>
      </w:r>
      <w:r>
        <w:t xml:space="preserve">Kālātīta (the mistimed) is the hetu employed (when the appropriate) time has passed.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Kālātīta is a hetu offered after the time when it could be effective. Vātsyāyana's example: arguing that sound is non-eternal because it is produced at a particular time, when the produced-ness is no longer present at the time of inference. The hetu's relevance has lapsed. (Some later commentators interpret this fallacy differently as bādhita — the hetu's claim contradicts a stronger pramāṇa.)</w:t>
      </w:r>
    </w:p>
    <w:p>
      <w:pPr>
        <w:spacing w:after="80"/>
        <w:ind w:left="360"/>
      </w:pPr>
      <w:r>
        <w:rPr>
          <w:b/>
          <w:bCs/>
          <w:i/>
          <w:iCs/>
        </w:rPr>
        <w:t xml:space="preserve">Uddyotakara</w:t>
      </w:r>
      <w:r>
        <w:t xml:space="preserve">: </w:t>
      </w:r>
      <w:r>
        <w:t xml:space="preserve">Discusses the precise nature of kālātīta with attention to interpretive disputes. The Vārttika argues that the fallacy concerns the temporal relationship between hetu and sādhya: when the hetu is supposed to ground the sādhya through co-presence at a specific time, but the co-presence is not actually realized.</w:t>
      </w:r>
    </w:p>
    <w:p>
      <w:pPr>
        <w:spacing w:after="80"/>
        <w:ind w:left="360"/>
      </w:pPr>
      <w:r>
        <w:rPr>
          <w:b/>
          <w:bCs/>
          <w:i/>
          <w:iCs/>
        </w:rPr>
        <w:t xml:space="preserve">Vācaspati Miśra</w:t>
      </w:r>
      <w:r>
        <w:t xml:space="preserve">: </w:t>
      </w:r>
      <w:r>
        <w:t xml:space="preserve">Provides the influential later interpretation: kālātīta (or bādhita) is the hetu whose claimed conclusion is actually known to be false through a stronger pramāṇa (typically perception). For example, arguing that fire is cold from some inferential mark, when perception clearly shows fire to be hot. Such a hetu is sublated by stronger evidence.</w:t>
      </w:r>
    </w:p>
    <w:p>
      <w:pPr>
        <w:spacing w:after="80"/>
        <w:ind w:left="360"/>
      </w:pPr>
      <w:r>
        <w:rPr>
          <w:b/>
          <w:bCs/>
          <w:i/>
          <w:iCs/>
        </w:rPr>
        <w:t xml:space="preserve">Udayana</w:t>
      </w:r>
      <w:r>
        <w:t xml:space="preserve">: </w:t>
      </w:r>
      <w:r>
        <w:t xml:space="preserve">Refines the analysis of bādhita-hetu, integrating it with the hierarchical theory of pramāṇas. When perception clearly establishes ¬sādhya, no inferential proof of sādhya can succeed; the hetu, however otherwise valid, is sublated. This becomes a central topic in Navya-Nyāya.</w:t>
      </w:r>
    </w:p>
    <w:p>
      <w:pPr>
        <w:spacing w:after="80"/>
        <w:ind w:left="360"/>
      </w:pPr>
      <w:r>
        <w:rPr>
          <w:b/>
          <w:bCs/>
          <w:i/>
          <w:iCs/>
        </w:rPr>
        <w:t xml:space="preserve">Jayanta Bhaṭṭa</w:t>
      </w:r>
      <w:r>
        <w:t xml:space="preserve">: </w:t>
      </w:r>
      <w:r>
        <w:t xml:space="preserve">Treats kālātīta/bādhita with attention to both classical and developing interpretations. The Mañjarī engages multiple readings of the sūtra and presents the Naiyāyika theory of fallacy in its full range.</w:t>
      </w:r>
    </w:p>
    <w:p>
      <w:pPr>
        <w:spacing w:after="80" w:before="240"/>
      </w:pPr>
      <w:r>
        <w:rPr>
          <w:b/>
          <w:bCs/>
          <w:color w:val="1F4E79"/>
          <w:sz w:val="24"/>
          <w:szCs w:val="24"/>
        </w:rPr>
        <w:t xml:space="preserve">Sūtra 1.2.10</w:t>
      </w:r>
    </w:p>
    <w:p>
      <w:pPr>
        <w:spacing w:after="80"/>
      </w:pPr>
      <w:r>
        <w:rPr>
          <w:i/>
          <w:iCs/>
          <w:sz w:val="24"/>
          <w:szCs w:val="24"/>
        </w:rPr>
        <w:t xml:space="preserve">vacana-vighātaḥ artha-vikalpa-upapattyā chalam</w:t>
      </w:r>
    </w:p>
    <w:p>
      <w:pPr>
        <w:spacing w:after="40" w:before="80"/>
      </w:pPr>
      <w:r>
        <w:rPr>
          <w:b/>
          <w:bCs/>
          <w:sz w:val="22"/>
          <w:szCs w:val="22"/>
        </w:rPr>
        <w:t xml:space="preserve">Word-by-word:</w:t>
      </w:r>
    </w:p>
    <w:p>
      <w:pPr>
        <w:spacing w:after="40"/>
        <w:ind w:left="360"/>
      </w:pPr>
      <w:r>
        <w:rPr>
          <w:i/>
          <w:iCs/>
        </w:rPr>
        <w:t xml:space="preserve">vacana-vighātaḥ</w:t>
      </w:r>
      <w:r>
        <w:t xml:space="preserve"> — </w:t>
      </w:r>
      <w:r>
        <w:t xml:space="preserve">obstruction of speech</w:t>
      </w:r>
    </w:p>
    <w:p>
      <w:pPr>
        <w:spacing w:after="40"/>
        <w:ind w:left="360"/>
      </w:pPr>
      <w:r>
        <w:rPr>
          <w:i/>
          <w:iCs/>
        </w:rPr>
        <w:t xml:space="preserve">artha-vikalpa</w:t>
      </w:r>
      <w:r>
        <w:t xml:space="preserve"> — </w:t>
      </w:r>
      <w:r>
        <w:t xml:space="preserve">alternative meaning</w:t>
      </w:r>
    </w:p>
    <w:p>
      <w:pPr>
        <w:spacing w:after="40"/>
        <w:ind w:left="360"/>
      </w:pPr>
      <w:r>
        <w:rPr>
          <w:i/>
          <w:iCs/>
        </w:rPr>
        <w:t xml:space="preserve">upapattyā</w:t>
      </w:r>
      <w:r>
        <w:t xml:space="preserve"> — </w:t>
      </w:r>
      <w:r>
        <w:t xml:space="preserve">by establishment of</w:t>
      </w:r>
    </w:p>
    <w:p>
      <w:pPr>
        <w:spacing w:after="40"/>
        <w:ind w:left="360"/>
      </w:pPr>
      <w:r>
        <w:rPr>
          <w:i/>
          <w:iCs/>
        </w:rPr>
        <w:t xml:space="preserve">chalam</w:t>
      </w:r>
      <w:r>
        <w:t xml:space="preserve"> — </w:t>
      </w:r>
      <w:r>
        <w:t xml:space="preserve">is the quibble</w:t>
      </w:r>
    </w:p>
    <w:p>
      <w:pPr>
        <w:spacing w:after="80" w:before="120"/>
      </w:pPr>
      <w:r>
        <w:rPr>
          <w:b/>
          <w:bCs/>
        </w:rPr>
        <w:t xml:space="preserve">Translation: </w:t>
      </w:r>
      <w:r>
        <w:t xml:space="preserve">Chala (quibbling) is the obstruction of (an opponent's) speech by establishing an alternative meaning (of his words).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Chala is unfair dialectical maneuvering by exploiting verbal ambiguity. The opponent says X meaning A; the chalin interprets X as B and refutes B, claiming victory. Vātsyāyana's classic example: opponent says 'a new (nava) blanket' meaning newly-purchased; the chalin reads 'nava' as 'nine' and demands the nine blankets. This is dialectically unfair, hence a defect.</w:t>
      </w:r>
    </w:p>
    <w:p>
      <w:pPr>
        <w:spacing w:after="80"/>
        <w:ind w:left="360"/>
      </w:pPr>
      <w:r>
        <w:rPr>
          <w:b/>
          <w:bCs/>
          <w:i/>
          <w:iCs/>
        </w:rPr>
        <w:t xml:space="preserve">Uddyotakara</w:t>
      </w:r>
      <w:r>
        <w:t xml:space="preserve">: </w:t>
      </w:r>
      <w:r>
        <w:t xml:space="preserve">Defends the Nyāya analysis of chala: it is a recognized but illegitimate dialectical tool. Recognizing chala enables one to detect and counter such maneuvers. The three sub-types (vāk-chala, sāmānya-chala, upacāra-chala) are introduced in subsequent sūtras.</w:t>
      </w:r>
    </w:p>
    <w:p>
      <w:pPr>
        <w:spacing w:after="80"/>
        <w:ind w:left="360"/>
      </w:pPr>
      <w:r>
        <w:rPr>
          <w:b/>
          <w:bCs/>
          <w:i/>
          <w:iCs/>
        </w:rPr>
        <w:t xml:space="preserve">Vācaspati Miśra</w:t>
      </w:r>
      <w:r>
        <w:t xml:space="preserve">: </w:t>
      </w:r>
      <w:r>
        <w:t xml:space="preserve">Refines the analysis with careful examples. He shows how chala exploits ambiguity in language — whether of words, of categories, or of figurative usage — and how skilled philosophers must guard against it both in offering and in receiving arguments.</w:t>
      </w:r>
    </w:p>
    <w:p>
      <w:pPr>
        <w:spacing w:after="80"/>
        <w:ind w:left="360"/>
      </w:pPr>
      <w:r>
        <w:rPr>
          <w:b/>
          <w:bCs/>
          <w:i/>
          <w:iCs/>
        </w:rPr>
        <w:t xml:space="preserve">Udayana</w:t>
      </w:r>
      <w:r>
        <w:t xml:space="preserve">: </w:t>
      </w:r>
      <w:r>
        <w:t xml:space="preserve">Treats chala in its dialectical and logical aspects. He distinguishes legitimate clarification of ambiguous terms from chala — the former clarifies for truth, the latter exploits for victory.</w:t>
      </w:r>
    </w:p>
    <w:p>
      <w:pPr>
        <w:spacing w:after="80"/>
        <w:ind w:left="360"/>
      </w:pPr>
      <w:r>
        <w:rPr>
          <w:b/>
          <w:bCs/>
          <w:i/>
          <w:iCs/>
        </w:rPr>
        <w:t xml:space="preserve">Jayanta Bhaṭṭa</w:t>
      </w:r>
      <w:r>
        <w:t xml:space="preserve">: </w:t>
      </w:r>
      <w:r>
        <w:t xml:space="preserve">Discusses chala with characteristic attention to dialectical practice. The Mañjarī shows how mature philosophical discussion requires both the ability to use precise language and the alertness to detect chala in opponents' moves.</w:t>
      </w:r>
    </w:p>
    <w:p>
      <w:pPr>
        <w:spacing w:after="80" w:before="240"/>
      </w:pPr>
      <w:r>
        <w:rPr>
          <w:b/>
          <w:bCs/>
          <w:color w:val="1F4E79"/>
          <w:sz w:val="24"/>
          <w:szCs w:val="24"/>
        </w:rPr>
        <w:t xml:space="preserve">Sūtra 1.2.11</w:t>
      </w:r>
    </w:p>
    <w:p>
      <w:pPr>
        <w:spacing w:after="80"/>
      </w:pPr>
      <w:r>
        <w:rPr>
          <w:i/>
          <w:iCs/>
          <w:sz w:val="24"/>
          <w:szCs w:val="24"/>
        </w:rPr>
        <w:t xml:space="preserve">tat trividhaṃ vāk-chalaṃ sāmānya-chalam upacāra-chalam ca iti</w:t>
      </w:r>
    </w:p>
    <w:p>
      <w:pPr>
        <w:spacing w:after="40" w:before="80"/>
      </w:pPr>
      <w:r>
        <w:rPr>
          <w:b/>
          <w:bCs/>
          <w:sz w:val="22"/>
          <w:szCs w:val="22"/>
        </w:rPr>
        <w:t xml:space="preserve">Word-by-word:</w:t>
      </w:r>
    </w:p>
    <w:p>
      <w:pPr>
        <w:spacing w:after="40"/>
        <w:ind w:left="360"/>
      </w:pPr>
      <w:r>
        <w:rPr>
          <w:i/>
          <w:iCs/>
        </w:rPr>
        <w:t xml:space="preserve">tat</w:t>
      </w:r>
      <w:r>
        <w:t xml:space="preserve"> — </w:t>
      </w:r>
      <w:r>
        <w:t xml:space="preserve">that (chala)</w:t>
      </w:r>
    </w:p>
    <w:p>
      <w:pPr>
        <w:spacing w:after="40"/>
        <w:ind w:left="360"/>
      </w:pPr>
      <w:r>
        <w:rPr>
          <w:i/>
          <w:iCs/>
        </w:rPr>
        <w:t xml:space="preserve">tri-vidham</w:t>
      </w:r>
      <w:r>
        <w:t xml:space="preserve"> — </w:t>
      </w:r>
      <w:r>
        <w:t xml:space="preserve">is threefold</w:t>
      </w:r>
    </w:p>
    <w:p>
      <w:pPr>
        <w:spacing w:after="40"/>
        <w:ind w:left="360"/>
      </w:pPr>
      <w:r>
        <w:rPr>
          <w:i/>
          <w:iCs/>
        </w:rPr>
        <w:t xml:space="preserve">vāk-chalam</w:t>
      </w:r>
      <w:r>
        <w:t xml:space="preserve"> — </w:t>
      </w:r>
      <w:r>
        <w:t xml:space="preserve">verbal quibble</w:t>
      </w:r>
    </w:p>
    <w:p>
      <w:pPr>
        <w:spacing w:after="40"/>
        <w:ind w:left="360"/>
      </w:pPr>
      <w:r>
        <w:rPr>
          <w:i/>
          <w:iCs/>
        </w:rPr>
        <w:t xml:space="preserve">sāmānya-chalam</w:t>
      </w:r>
      <w:r>
        <w:t xml:space="preserve"> — </w:t>
      </w:r>
      <w:r>
        <w:t xml:space="preserve">generalizing quibble</w:t>
      </w:r>
    </w:p>
    <w:p>
      <w:pPr>
        <w:spacing w:after="40"/>
        <w:ind w:left="360"/>
      </w:pPr>
      <w:r>
        <w:rPr>
          <w:i/>
          <w:iCs/>
        </w:rPr>
        <w:t xml:space="preserve">upacāra-chalam</w:t>
      </w:r>
      <w:r>
        <w:t xml:space="preserve"> — </w:t>
      </w:r>
      <w:r>
        <w:t xml:space="preserve">figurative quibble</w:t>
      </w:r>
    </w:p>
    <w:p>
      <w:pPr>
        <w:spacing w:after="80" w:before="120"/>
      </w:pPr>
      <w:r>
        <w:rPr>
          <w:b/>
          <w:bCs/>
        </w:rPr>
        <w:t xml:space="preserve">Translation: </w:t>
      </w:r>
      <w:r>
        <w:t xml:space="preserve">Chala is of three kinds: verbal quibble, generalizing quibble, and figurative quibble.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Lists the three types. Vāk-chala exploits homonymy; sāmānya-chala exploits the generality of class-terms; upacāra-chala exploits figurative versus literal meanings. Each is illustrated in subsequent sūtras. Together they constitute the recognized varieties of unfair verbal maneuvering in classical Indian debate.</w:t>
      </w:r>
    </w:p>
    <w:p>
      <w:pPr>
        <w:spacing w:after="80"/>
        <w:ind w:left="360"/>
      </w:pPr>
      <w:r>
        <w:rPr>
          <w:b/>
          <w:bCs/>
          <w:i/>
          <w:iCs/>
        </w:rPr>
        <w:t xml:space="preserve">Uddyotakara</w:t>
      </w:r>
      <w:r>
        <w:t xml:space="preserve">: </w:t>
      </w:r>
      <w:r>
        <w:t xml:space="preserve">Defends the three-fold classification as comprehensive: it covers exploitation of word-meaning (vāk), of class-extension (sāmānya), and of literal-versus-figurative (upacāra). These are the three principal axes of linguistic ambiguity that chala can exploit.</w:t>
      </w:r>
    </w:p>
    <w:p>
      <w:pPr>
        <w:spacing w:after="80"/>
        <w:ind w:left="360"/>
      </w:pPr>
      <w:r>
        <w:rPr>
          <w:b/>
          <w:bCs/>
          <w:i/>
          <w:iCs/>
        </w:rPr>
        <w:t xml:space="preserve">Vācaspati Miśra</w:t>
      </w:r>
      <w:r>
        <w:t xml:space="preserve">: </w:t>
      </w:r>
      <w:r>
        <w:t xml:space="preserve">Refines the boundaries between the three types and shows how some cases involve combinations. The careful classification enables both detection and defense against chala in practice.</w:t>
      </w:r>
    </w:p>
    <w:p>
      <w:pPr>
        <w:spacing w:after="80"/>
        <w:ind w:left="360"/>
      </w:pPr>
      <w:r>
        <w:rPr>
          <w:b/>
          <w:bCs/>
          <w:i/>
          <w:iCs/>
        </w:rPr>
        <w:t xml:space="preserve">Udayana</w:t>
      </w:r>
      <w:r>
        <w:t xml:space="preserve">: </w:t>
      </w:r>
      <w:r>
        <w:t xml:space="preserve">Treats the three-fold classification with attention to its theoretical underpinnings: each type corresponds to a distinct mode of meaning-fixation in language, and chala exploits the gap between intended and possible interpretations.</w:t>
      </w:r>
    </w:p>
    <w:p>
      <w:pPr>
        <w:spacing w:after="80"/>
        <w:ind w:left="360"/>
      </w:pPr>
      <w:r>
        <w:rPr>
          <w:b/>
          <w:bCs/>
          <w:i/>
          <w:iCs/>
        </w:rPr>
        <w:t xml:space="preserve">Jayanta Bhaṭṭa</w:t>
      </w:r>
      <w:r>
        <w:t xml:space="preserve">: </w:t>
      </w:r>
      <w:r>
        <w:t xml:space="preserve">Discusses each type with vivid examples. The Mañjarī's literary skill makes the analysis of chala particularly engaging and pedagogically effective.</w:t>
      </w:r>
    </w:p>
    <w:p>
      <w:pPr>
        <w:spacing w:after="80" w:before="240"/>
      </w:pPr>
      <w:r>
        <w:rPr>
          <w:b/>
          <w:bCs/>
          <w:color w:val="1F4E79"/>
          <w:sz w:val="24"/>
          <w:szCs w:val="24"/>
        </w:rPr>
        <w:t xml:space="preserve">Sūtra 1.2.12</w:t>
      </w:r>
    </w:p>
    <w:p>
      <w:pPr>
        <w:spacing w:after="80"/>
      </w:pPr>
      <w:r>
        <w:rPr>
          <w:i/>
          <w:iCs/>
          <w:sz w:val="24"/>
          <w:szCs w:val="24"/>
        </w:rPr>
        <w:t xml:space="preserve">aviśeṣa-abhihite arthe vaktur abhiprāyāt artha-antara-kalpanā vāk-chalam</w:t>
      </w:r>
    </w:p>
    <w:p>
      <w:pPr>
        <w:spacing w:after="40" w:before="80"/>
      </w:pPr>
      <w:r>
        <w:rPr>
          <w:b/>
          <w:bCs/>
          <w:sz w:val="22"/>
          <w:szCs w:val="22"/>
        </w:rPr>
        <w:t xml:space="preserve">Word-by-word:</w:t>
      </w:r>
    </w:p>
    <w:p>
      <w:pPr>
        <w:spacing w:after="40"/>
        <w:ind w:left="360"/>
      </w:pPr>
      <w:r>
        <w:rPr>
          <w:i/>
          <w:iCs/>
        </w:rPr>
        <w:t xml:space="preserve">aviśeṣa-abhihite</w:t>
      </w:r>
      <w:r>
        <w:t xml:space="preserve"> — </w:t>
      </w:r>
      <w:r>
        <w:t xml:space="preserve">stated without specification</w:t>
      </w:r>
    </w:p>
    <w:p>
      <w:pPr>
        <w:spacing w:after="40"/>
        <w:ind w:left="360"/>
      </w:pPr>
      <w:r>
        <w:rPr>
          <w:i/>
          <w:iCs/>
        </w:rPr>
        <w:t xml:space="preserve">arthe</w:t>
      </w:r>
      <w:r>
        <w:t xml:space="preserve"> — </w:t>
      </w:r>
      <w:r>
        <w:t xml:space="preserve">in (such) meaning</w:t>
      </w:r>
    </w:p>
    <w:p>
      <w:pPr>
        <w:spacing w:after="40"/>
        <w:ind w:left="360"/>
      </w:pPr>
      <w:r>
        <w:rPr>
          <w:i/>
          <w:iCs/>
        </w:rPr>
        <w:t xml:space="preserve">vaktuḥ abhiprāyāt</w:t>
      </w:r>
      <w:r>
        <w:t xml:space="preserve"> — </w:t>
      </w:r>
      <w:r>
        <w:t xml:space="preserve">from the speaker's intended meaning</w:t>
      </w:r>
    </w:p>
    <w:p>
      <w:pPr>
        <w:spacing w:after="40"/>
        <w:ind w:left="360"/>
      </w:pPr>
      <w:r>
        <w:rPr>
          <w:i/>
          <w:iCs/>
        </w:rPr>
        <w:t xml:space="preserve">artha-antara-kalpanā</w:t>
      </w:r>
      <w:r>
        <w:t xml:space="preserve"> — </w:t>
      </w:r>
      <w:r>
        <w:t xml:space="preserve">imagining a different meaning</w:t>
      </w:r>
    </w:p>
    <w:p>
      <w:pPr>
        <w:spacing w:after="40"/>
        <w:ind w:left="360"/>
      </w:pPr>
      <w:r>
        <w:rPr>
          <w:i/>
          <w:iCs/>
        </w:rPr>
        <w:t xml:space="preserve">vāk-chalam</w:t>
      </w:r>
      <w:r>
        <w:t xml:space="preserve"> — </w:t>
      </w:r>
      <w:r>
        <w:t xml:space="preserve">is verbal quibble</w:t>
      </w:r>
    </w:p>
    <w:p>
      <w:pPr>
        <w:spacing w:after="80" w:before="120"/>
      </w:pPr>
      <w:r>
        <w:rPr>
          <w:b/>
          <w:bCs/>
        </w:rPr>
        <w:t xml:space="preserve">Translation: </w:t>
      </w:r>
      <w:r>
        <w:t xml:space="preserve">Vāk-chala is the imagining of a different meaning, contrary to the speaker's intent, in (a word) which was used without specification.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Vāk-chala exploits ambiguous words. The example of 'nava-kambala' (new/nine blanket) is the canonical illustration. The speaker uses the ambiguous word in one obvious sense; the chalin pretends it was used in another, and refutes that. Vātsyāyana shows how the maneuver violates the speaker's clear communicative intent.</w:t>
      </w:r>
    </w:p>
    <w:p>
      <w:pPr>
        <w:spacing w:after="80"/>
        <w:ind w:left="360"/>
      </w:pPr>
      <w:r>
        <w:rPr>
          <w:b/>
          <w:bCs/>
          <w:i/>
          <w:iCs/>
        </w:rPr>
        <w:t xml:space="preserve">Uddyotakara</w:t>
      </w:r>
      <w:r>
        <w:t xml:space="preserve">: </w:t>
      </w:r>
      <w:r>
        <w:t xml:space="preserve">Defends the recognition of vāk-chala as a distinct fallacy. The Vārttika emphasizes that natural language is permeated with ambiguity, but reasonable communication operates by uptake of the speaker's intended meaning. To pretend uptake of an unintended meaning is to violate the conditions of rational communication.</w:t>
      </w:r>
    </w:p>
    <w:p>
      <w:pPr>
        <w:spacing w:after="80"/>
        <w:ind w:left="360"/>
      </w:pPr>
      <w:r>
        <w:rPr>
          <w:b/>
          <w:bCs/>
          <w:i/>
          <w:iCs/>
        </w:rPr>
        <w:t xml:space="preserve">Vācaspati Miśra</w:t>
      </w:r>
      <w:r>
        <w:t xml:space="preserve">: </w:t>
      </w:r>
      <w:r>
        <w:t xml:space="preserve">Refines the analysis with attention to the distinction between genuine ambiguity (where multiple meanings are equally intended-able) and exploitable ambiguity (where the context fixes one meaning but the words could bear another). Vāk-chala exploits the latter.</w:t>
      </w:r>
    </w:p>
    <w:p>
      <w:pPr>
        <w:spacing w:after="80"/>
        <w:ind w:left="360"/>
      </w:pPr>
      <w:r>
        <w:rPr>
          <w:b/>
          <w:bCs/>
          <w:i/>
          <w:iCs/>
        </w:rPr>
        <w:t xml:space="preserve">Udayana</w:t>
      </w:r>
      <w:r>
        <w:t xml:space="preserve">: </w:t>
      </w:r>
      <w:r>
        <w:t xml:space="preserve">Treats vāk-chala in connection with theory of meaning. Words have multiple potential meanings (śakti or lakṣaṇā), but context fixes the operative one. To override context's selection is the chalin's move.</w:t>
      </w:r>
    </w:p>
    <w:p>
      <w:pPr>
        <w:spacing w:after="80"/>
        <w:ind w:left="360"/>
      </w:pPr>
      <w:r>
        <w:rPr>
          <w:b/>
          <w:bCs/>
          <w:i/>
          <w:iCs/>
        </w:rPr>
        <w:t xml:space="preserve">Jayanta Bhaṭṭa</w:t>
      </w:r>
      <w:r>
        <w:t xml:space="preserve">: </w:t>
      </w:r>
      <w:r>
        <w:t xml:space="preserve">Discusses vāk-chala with examples drawn from Sanskrit literary tradition. The Mañjarī shows how literary culture's awareness of verbal ambiguity is also relevant to philosophical practice.</w:t>
      </w:r>
    </w:p>
    <w:p>
      <w:pPr>
        <w:spacing w:after="80" w:before="240"/>
      </w:pPr>
      <w:r>
        <w:rPr>
          <w:b/>
          <w:bCs/>
          <w:color w:val="1F4E79"/>
          <w:sz w:val="24"/>
          <w:szCs w:val="24"/>
        </w:rPr>
        <w:t xml:space="preserve">Sūtra 1.2.13</w:t>
      </w:r>
    </w:p>
    <w:p>
      <w:pPr>
        <w:spacing w:after="80"/>
      </w:pPr>
      <w:r>
        <w:rPr>
          <w:i/>
          <w:iCs/>
          <w:sz w:val="24"/>
          <w:szCs w:val="24"/>
        </w:rPr>
        <w:t xml:space="preserve">saṃbhavato 'rthasya atisāmānya-yogād asambhūta-artha-kalpanā sāmānya-chalam</w:t>
      </w:r>
    </w:p>
    <w:p>
      <w:pPr>
        <w:spacing w:after="40" w:before="80"/>
      </w:pPr>
      <w:r>
        <w:rPr>
          <w:b/>
          <w:bCs/>
          <w:sz w:val="22"/>
          <w:szCs w:val="22"/>
        </w:rPr>
        <w:t xml:space="preserve">Word-by-word:</w:t>
      </w:r>
    </w:p>
    <w:p>
      <w:pPr>
        <w:spacing w:after="40"/>
        <w:ind w:left="360"/>
      </w:pPr>
      <w:r>
        <w:rPr>
          <w:i/>
          <w:iCs/>
        </w:rPr>
        <w:t xml:space="preserve">saṃbhavataḥ arthasya</w:t>
      </w:r>
      <w:r>
        <w:t xml:space="preserve"> — </w:t>
      </w:r>
      <w:r>
        <w:t xml:space="preserve">of a possible meaning</w:t>
      </w:r>
    </w:p>
    <w:p>
      <w:pPr>
        <w:spacing w:after="40"/>
        <w:ind w:left="360"/>
      </w:pPr>
      <w:r>
        <w:rPr>
          <w:i/>
          <w:iCs/>
        </w:rPr>
        <w:t xml:space="preserve">ati-sāmānya-yogāt</w:t>
      </w:r>
      <w:r>
        <w:t xml:space="preserve"> — </w:t>
      </w:r>
      <w:r>
        <w:t xml:space="preserve">from connection with extreme generality</w:t>
      </w:r>
    </w:p>
    <w:p>
      <w:pPr>
        <w:spacing w:after="40"/>
        <w:ind w:left="360"/>
      </w:pPr>
      <w:r>
        <w:rPr>
          <w:i/>
          <w:iCs/>
        </w:rPr>
        <w:t xml:space="preserve">asambhūta-artha-kalpanā</w:t>
      </w:r>
      <w:r>
        <w:t xml:space="preserve"> — </w:t>
      </w:r>
      <w:r>
        <w:t xml:space="preserve">imagining a impossible (consequence)</w:t>
      </w:r>
    </w:p>
    <w:p>
      <w:pPr>
        <w:spacing w:after="40"/>
        <w:ind w:left="360"/>
      </w:pPr>
      <w:r>
        <w:rPr>
          <w:i/>
          <w:iCs/>
        </w:rPr>
        <w:t xml:space="preserve">sāmānya-chalam</w:t>
      </w:r>
      <w:r>
        <w:t xml:space="preserve"> — </w:t>
      </w:r>
      <w:r>
        <w:t xml:space="preserve">is generalizing quibble</w:t>
      </w:r>
    </w:p>
    <w:p>
      <w:pPr>
        <w:spacing w:after="80" w:before="120"/>
      </w:pPr>
      <w:r>
        <w:rPr>
          <w:b/>
          <w:bCs/>
        </w:rPr>
        <w:t xml:space="preserve">Translation: </w:t>
      </w:r>
      <w:r>
        <w:t xml:space="preserve">Sāmānya-chala is the imagining of an impossible meaning (in something otherwise possible), through over-generalization.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Sāmānya-chala over-extends a class-term beyond its intended scope. The classical example: opponent says 'this Brāhmaṇa is learned in the Vedas'; the chalin replies 'so all Brāhmaṇas must be learned in the Vedas?' — extending an individual claim to a universal one and then refuting the universal. The maneuver exploits the generality of class-terms.</w:t>
      </w:r>
    </w:p>
    <w:p>
      <w:pPr>
        <w:spacing w:after="80"/>
        <w:ind w:left="360"/>
      </w:pPr>
      <w:r>
        <w:rPr>
          <w:b/>
          <w:bCs/>
          <w:i/>
          <w:iCs/>
        </w:rPr>
        <w:t xml:space="preserve">Uddyotakara</w:t>
      </w:r>
      <w:r>
        <w:t xml:space="preserve">: </w:t>
      </w:r>
      <w:r>
        <w:t xml:space="preserve">Defends the recognition of sāmānya-chala as distinct from vāk-chala: the latter exploits word-meaning ambiguity, the former exploits scope ambiguity. Both are fallacious but operate at different linguistic levels.</w:t>
      </w:r>
    </w:p>
    <w:p>
      <w:pPr>
        <w:spacing w:after="80"/>
        <w:ind w:left="360"/>
      </w:pPr>
      <w:r>
        <w:rPr>
          <w:b/>
          <w:bCs/>
          <w:i/>
          <w:iCs/>
        </w:rPr>
        <w:t xml:space="preserve">Vācaspati Miśra</w:t>
      </w:r>
      <w:r>
        <w:t xml:space="preserve">: </w:t>
      </w:r>
      <w:r>
        <w:t xml:space="preserve">Refines the analysis with attention to scope distinctions. He shows that sāmānya-chala typically involves illegitimately moving from particular to universal claims, exploiting the fact that class-terms can refer to either an individual or the class.</w:t>
      </w:r>
    </w:p>
    <w:p>
      <w:pPr>
        <w:spacing w:after="80"/>
        <w:ind w:left="360"/>
      </w:pPr>
      <w:r>
        <w:rPr>
          <w:b/>
          <w:bCs/>
          <w:i/>
          <w:iCs/>
        </w:rPr>
        <w:t xml:space="preserve">Udayana</w:t>
      </w:r>
      <w:r>
        <w:t xml:space="preserve">: </w:t>
      </w:r>
      <w:r>
        <w:t xml:space="preserve">Connects sāmānya-chala to theory of universals: words refer to individuals via universals, and the scope of reference can be exploited for chala. Recognition of sāmānya-chala requires alertness to the speaker's intended scope.</w:t>
      </w:r>
    </w:p>
    <w:p>
      <w:pPr>
        <w:spacing w:after="80"/>
        <w:ind w:left="360"/>
      </w:pPr>
      <w:r>
        <w:rPr>
          <w:b/>
          <w:bCs/>
          <w:i/>
          <w:iCs/>
        </w:rPr>
        <w:t xml:space="preserve">Jayanta Bhaṭṭa</w:t>
      </w:r>
      <w:r>
        <w:t xml:space="preserve">: </w:t>
      </w:r>
      <w:r>
        <w:t xml:space="preserve">Discusses sāmānya-chala with characteristic attention to examples. The Mañjarī shows how this fallacy operates in everyday and philosophical discourse.</w:t>
      </w:r>
    </w:p>
    <w:p>
      <w:pPr>
        <w:spacing w:after="80" w:before="240"/>
      </w:pPr>
      <w:r>
        <w:rPr>
          <w:b/>
          <w:bCs/>
          <w:color w:val="1F4E79"/>
          <w:sz w:val="24"/>
          <w:szCs w:val="24"/>
        </w:rPr>
        <w:t xml:space="preserve">Sūtra 1.2.14</w:t>
      </w:r>
    </w:p>
    <w:p>
      <w:pPr>
        <w:spacing w:after="80"/>
      </w:pPr>
      <w:r>
        <w:rPr>
          <w:i/>
          <w:iCs/>
          <w:sz w:val="24"/>
          <w:szCs w:val="24"/>
        </w:rPr>
        <w:t xml:space="preserve">dharma-vikalpa-nirdeśe 'rthasadbhāva-pratiṣedha upacāra-chalam</w:t>
      </w:r>
    </w:p>
    <w:p>
      <w:pPr>
        <w:spacing w:after="40" w:before="80"/>
      </w:pPr>
      <w:r>
        <w:rPr>
          <w:b/>
          <w:bCs/>
          <w:sz w:val="22"/>
          <w:szCs w:val="22"/>
        </w:rPr>
        <w:t xml:space="preserve">Word-by-word:</w:t>
      </w:r>
    </w:p>
    <w:p>
      <w:pPr>
        <w:spacing w:after="40"/>
        <w:ind w:left="360"/>
      </w:pPr>
      <w:r>
        <w:rPr>
          <w:i/>
          <w:iCs/>
        </w:rPr>
        <w:t xml:space="preserve">dharma-vikalpa-nirdeśe</w:t>
      </w:r>
      <w:r>
        <w:t xml:space="preserve"> — </w:t>
      </w:r>
      <w:r>
        <w:t xml:space="preserve">in a designation involving alternative property</w:t>
      </w:r>
    </w:p>
    <w:p>
      <w:pPr>
        <w:spacing w:after="40"/>
        <w:ind w:left="360"/>
      </w:pPr>
      <w:r>
        <w:rPr>
          <w:i/>
          <w:iCs/>
        </w:rPr>
        <w:t xml:space="preserve">artha-sadbhāva</w:t>
      </w:r>
      <w:r>
        <w:t xml:space="preserve"> — </w:t>
      </w:r>
      <w:r>
        <w:t xml:space="preserve">the existence of the (intended) meaning</w:t>
      </w:r>
    </w:p>
    <w:p>
      <w:pPr>
        <w:spacing w:after="40"/>
        <w:ind w:left="360"/>
      </w:pPr>
      <w:r>
        <w:rPr>
          <w:i/>
          <w:iCs/>
        </w:rPr>
        <w:t xml:space="preserve">pratiṣedhaḥ</w:t>
      </w:r>
      <w:r>
        <w:t xml:space="preserve"> — </w:t>
      </w:r>
      <w:r>
        <w:t xml:space="preserve">denial</w:t>
      </w:r>
    </w:p>
    <w:p>
      <w:pPr>
        <w:spacing w:after="40"/>
        <w:ind w:left="360"/>
      </w:pPr>
      <w:r>
        <w:rPr>
          <w:i/>
          <w:iCs/>
        </w:rPr>
        <w:t xml:space="preserve">upacāra-chalam</w:t>
      </w:r>
      <w:r>
        <w:t xml:space="preserve"> — </w:t>
      </w:r>
      <w:r>
        <w:t xml:space="preserve">is figurative quibble</w:t>
      </w:r>
    </w:p>
    <w:p>
      <w:pPr>
        <w:spacing w:after="80" w:before="120"/>
      </w:pPr>
      <w:r>
        <w:rPr>
          <w:b/>
          <w:bCs/>
        </w:rPr>
        <w:t xml:space="preserve">Translation: </w:t>
      </w:r>
      <w:r>
        <w:t xml:space="preserve">Upacāra-chala is the denial of the (intended) meaning when (a word) is used in a designation involving an alternative property (i.e., figuratively).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Upacāra-chala exploits figurative versus literal usage. The example: opponent says 'the platforms are crying out' (figurative for 'people on the platforms are crying out'); the chalin objects that platforms cannot literally cry. The figurative usage is treated as if literal and refuted on that basis. This violates the conventional understanding of figurative speech.</w:t>
      </w:r>
    </w:p>
    <w:p>
      <w:pPr>
        <w:spacing w:after="80"/>
        <w:ind w:left="360"/>
      </w:pPr>
      <w:r>
        <w:rPr>
          <w:b/>
          <w:bCs/>
          <w:i/>
          <w:iCs/>
        </w:rPr>
        <w:t xml:space="preserve">Uddyotakara</w:t>
      </w:r>
      <w:r>
        <w:t xml:space="preserve">: </w:t>
      </w:r>
      <w:r>
        <w:t xml:space="preserve">Defends the analysis: figurative speech is a recognized mode of communication, and to refuse the figurative reading and demand literal interpretation is dialectically unfair. Upacāra-chala thus distinct from vāk-chala (which exploits word-meaning) and sāmānya-chala (which exploits scope).</w:t>
      </w:r>
    </w:p>
    <w:p>
      <w:pPr>
        <w:spacing w:after="80"/>
        <w:ind w:left="360"/>
      </w:pPr>
      <w:r>
        <w:rPr>
          <w:b/>
          <w:bCs/>
          <w:i/>
          <w:iCs/>
        </w:rPr>
        <w:t xml:space="preserve">Vācaspati Miśra</w:t>
      </w:r>
      <w:r>
        <w:t xml:space="preserve">: </w:t>
      </w:r>
      <w:r>
        <w:t xml:space="preserve">Refines the analysis with attention to the conventions governing figurative speech. He shows that figurative usage is rule-governed (lakṣaṇā has identifiable conditions), and the chalin who refuses figurative interpretation violates these conventions.</w:t>
      </w:r>
    </w:p>
    <w:p>
      <w:pPr>
        <w:spacing w:after="80"/>
        <w:ind w:left="360"/>
      </w:pPr>
      <w:r>
        <w:rPr>
          <w:b/>
          <w:bCs/>
          <w:i/>
          <w:iCs/>
        </w:rPr>
        <w:t xml:space="preserve">Udayana</w:t>
      </w:r>
      <w:r>
        <w:t xml:space="preserve">: </w:t>
      </w:r>
      <w:r>
        <w:t xml:space="preserve">Connects upacāra-chala to theory of metaphor and figurative usage in classical Indian linguistics (lakṣaṇā). Skilled communication uses figurative speech regularly, and competent interpretation requires recognizing and accepting it as such.</w:t>
      </w:r>
    </w:p>
    <w:p>
      <w:pPr>
        <w:spacing w:after="80"/>
        <w:ind w:left="360"/>
      </w:pPr>
      <w:r>
        <w:rPr>
          <w:b/>
          <w:bCs/>
          <w:i/>
          <w:iCs/>
        </w:rPr>
        <w:t xml:space="preserve">Jayanta Bhaṭṭa</w:t>
      </w:r>
      <w:r>
        <w:t xml:space="preserve">: </w:t>
      </w:r>
      <w:r>
        <w:t xml:space="preserve">Discusses upacāra-chala with characteristic literary sensitivity. The Mañjarī's own use of figurative language exemplifies the rich rhetorical tradition that upacāra-chala would unfairly attack.</w:t>
      </w:r>
    </w:p>
    <w:p>
      <w:pPr>
        <w:spacing w:after="80" w:before="240"/>
      </w:pPr>
      <w:r>
        <w:rPr>
          <w:b/>
          <w:bCs/>
          <w:color w:val="1F4E79"/>
          <w:sz w:val="24"/>
          <w:szCs w:val="24"/>
        </w:rPr>
        <w:t xml:space="preserve">Sūtra 1.2.15</w:t>
      </w:r>
    </w:p>
    <w:p>
      <w:pPr>
        <w:spacing w:after="80"/>
      </w:pPr>
      <w:r>
        <w:rPr>
          <w:i/>
          <w:iCs/>
          <w:sz w:val="24"/>
          <w:szCs w:val="24"/>
        </w:rPr>
        <w:t xml:space="preserve">vāk-chalam eva upacāra-chalaṃ tat-aviśeṣāt iti cet, na, abhidhāna-arthayoḥ vyatirekāt</w:t>
      </w:r>
    </w:p>
    <w:p>
      <w:pPr>
        <w:spacing w:after="40" w:before="80"/>
      </w:pPr>
      <w:r>
        <w:rPr>
          <w:b/>
          <w:bCs/>
          <w:sz w:val="22"/>
          <w:szCs w:val="22"/>
        </w:rPr>
        <w:t xml:space="preserve">Word-by-word:</w:t>
      </w:r>
    </w:p>
    <w:p>
      <w:pPr>
        <w:spacing w:after="40"/>
        <w:ind w:left="360"/>
      </w:pPr>
      <w:r>
        <w:rPr>
          <w:i/>
          <w:iCs/>
        </w:rPr>
        <w:t xml:space="preserve">vāk-chalam eva</w:t>
      </w:r>
      <w:r>
        <w:t xml:space="preserve"> — </w:t>
      </w:r>
      <w:r>
        <w:t xml:space="preserve">the same as verbal quibble</w:t>
      </w:r>
    </w:p>
    <w:p>
      <w:pPr>
        <w:spacing w:after="40"/>
        <w:ind w:left="360"/>
      </w:pPr>
      <w:r>
        <w:rPr>
          <w:i/>
          <w:iCs/>
        </w:rPr>
        <w:t xml:space="preserve">upacāra-chalam</w:t>
      </w:r>
      <w:r>
        <w:t xml:space="preserve"> — </w:t>
      </w:r>
      <w:r>
        <w:t xml:space="preserve">the figurative quibble</w:t>
      </w:r>
    </w:p>
    <w:p>
      <w:pPr>
        <w:spacing w:after="40"/>
        <w:ind w:left="360"/>
      </w:pPr>
      <w:r>
        <w:rPr>
          <w:i/>
          <w:iCs/>
        </w:rPr>
        <w:t xml:space="preserve">tat-aviśeṣāt</w:t>
      </w:r>
      <w:r>
        <w:t xml:space="preserve"> — </w:t>
      </w:r>
      <w:r>
        <w:t xml:space="preserve">because of no difference</w:t>
      </w:r>
    </w:p>
    <w:p>
      <w:pPr>
        <w:spacing w:after="40"/>
        <w:ind w:left="360"/>
      </w:pPr>
      <w:r>
        <w:rPr>
          <w:i/>
          <w:iCs/>
        </w:rPr>
        <w:t xml:space="preserve">iti cet</w:t>
      </w:r>
      <w:r>
        <w:t xml:space="preserve"> — </w:t>
      </w:r>
      <w:r>
        <w:t xml:space="preserve">if (one objects) thus</w:t>
      </w:r>
    </w:p>
    <w:p>
      <w:pPr>
        <w:spacing w:after="40"/>
        <w:ind w:left="360"/>
      </w:pPr>
      <w:r>
        <w:rPr>
          <w:i/>
          <w:iCs/>
        </w:rPr>
        <w:t xml:space="preserve">na</w:t>
      </w:r>
      <w:r>
        <w:t xml:space="preserve"> — </w:t>
      </w:r>
      <w:r>
        <w:t xml:space="preserve">no</w:t>
      </w:r>
    </w:p>
    <w:p>
      <w:pPr>
        <w:spacing w:after="40"/>
        <w:ind w:left="360"/>
      </w:pPr>
      <w:r>
        <w:rPr>
          <w:i/>
          <w:iCs/>
        </w:rPr>
        <w:t xml:space="preserve">abhidhāna-arthayoḥ</w:t>
      </w:r>
      <w:r>
        <w:t xml:space="preserve"> — </w:t>
      </w:r>
      <w:r>
        <w:t xml:space="preserve">of denotation and meaning</w:t>
      </w:r>
    </w:p>
    <w:p>
      <w:pPr>
        <w:spacing w:after="40"/>
        <w:ind w:left="360"/>
      </w:pPr>
      <w:r>
        <w:rPr>
          <w:i/>
          <w:iCs/>
        </w:rPr>
        <w:t xml:space="preserve">vyatirekāt</w:t>
      </w:r>
      <w:r>
        <w:t xml:space="preserve"> — </w:t>
      </w:r>
      <w:r>
        <w:t xml:space="preserve">because of distinction</w:t>
      </w:r>
    </w:p>
    <w:p>
      <w:pPr>
        <w:spacing w:after="80" w:before="120"/>
      </w:pPr>
      <w:r>
        <w:rPr>
          <w:b/>
          <w:bCs/>
        </w:rPr>
        <w:t xml:space="preserve">Translation: </w:t>
      </w:r>
      <w:r>
        <w:t xml:space="preserve">[Objection:] Upacāra-chala is just vāk-chala, since there is no real difference. [Reply:] No, because of the distinction between denotation (literal word-meaning) and (figurative) meaning.</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Defends the distinction between vāk-chala and upacāra-chala against an objector who would collapse them. The reply turns on the linguistic distinction between abhidhā (literal denotation) and lakṣaṇā (figurative usage): vāk-chala exploits ambiguity in the former, upacāra-chala exploits the gap between former and latter. They are genuinely distinct linguistic phenomena.</w:t>
      </w:r>
    </w:p>
    <w:p>
      <w:pPr>
        <w:spacing w:after="80"/>
        <w:ind w:left="360"/>
      </w:pPr>
      <w:r>
        <w:rPr>
          <w:b/>
          <w:bCs/>
          <w:i/>
          <w:iCs/>
        </w:rPr>
        <w:t xml:space="preserve">Uddyotakara</w:t>
      </w:r>
      <w:r>
        <w:t xml:space="preserve">: </w:t>
      </w:r>
      <w:r>
        <w:t xml:space="preserve">Develops the theoretical basis for the distinction. Vāk-chala operates within abhidhā (multiple denotations of a single word); upacāra-chala operates between abhidhā and lakṣaṇā (refusing the lakṣaṇā reading despite its conventional propriety). The two fallacies thus exploit different aspects of language.</w:t>
      </w:r>
    </w:p>
    <w:p>
      <w:pPr>
        <w:spacing w:after="80"/>
        <w:ind w:left="360"/>
      </w:pPr>
      <w:r>
        <w:rPr>
          <w:b/>
          <w:bCs/>
          <w:i/>
          <w:iCs/>
        </w:rPr>
        <w:t xml:space="preserve">Vācaspati Miśra</w:t>
      </w:r>
      <w:r>
        <w:t xml:space="preserve">: </w:t>
      </w:r>
      <w:r>
        <w:t xml:space="preserve">Provides the most careful analysis of the distinction, integrating it with classical Indian linguistic theory. The distinction between abhidhā and lakṣaṇā becomes central in later Mīmāṃsā and Alaṅkāra-śāstra; Nyāya here recognizes its dialectical implications.</w:t>
      </w:r>
    </w:p>
    <w:p>
      <w:pPr>
        <w:spacing w:after="80"/>
        <w:ind w:left="360"/>
      </w:pPr>
      <w:r>
        <w:rPr>
          <w:b/>
          <w:bCs/>
          <w:i/>
          <w:iCs/>
        </w:rPr>
        <w:t xml:space="preserve">Udayana</w:t>
      </w:r>
      <w:r>
        <w:t xml:space="preserve">: </w:t>
      </w:r>
      <w:r>
        <w:t xml:space="preserve">Defends the threefold classification of chala as genuinely tracking distinct linguistic phenomena. He addresses the unifying objection and shows that conflating vāk-chala and upacāra-chala obscures genuinely different ways that language can be exploited dialectically.</w:t>
      </w:r>
    </w:p>
    <w:p>
      <w:pPr>
        <w:spacing w:after="80"/>
        <w:ind w:left="360"/>
      </w:pPr>
      <w:r>
        <w:rPr>
          <w:b/>
          <w:bCs/>
          <w:i/>
          <w:iCs/>
        </w:rPr>
        <w:t xml:space="preserve">Jayanta Bhaṭṭa</w:t>
      </w:r>
      <w:r>
        <w:t xml:space="preserve">: </w:t>
      </w:r>
      <w:r>
        <w:t xml:space="preserve">Discusses the unifying objection with attention to both linguistic and dialectical considerations. The Mañjarī defends the threefold scheme as appropriately fine-grained for analyzing the variety of unfair maneuvers in debate.</w:t>
      </w:r>
    </w:p>
    <w:p>
      <w:pPr>
        <w:spacing w:after="80" w:before="240"/>
      </w:pPr>
      <w:r>
        <w:rPr>
          <w:b/>
          <w:bCs/>
          <w:color w:val="1F4E79"/>
          <w:sz w:val="24"/>
          <w:szCs w:val="24"/>
        </w:rPr>
        <w:t xml:space="preserve">Sūtra 1.2.16</w:t>
      </w:r>
    </w:p>
    <w:p>
      <w:pPr>
        <w:spacing w:after="80"/>
      </w:pPr>
      <w:r>
        <w:rPr>
          <w:i/>
          <w:iCs/>
          <w:sz w:val="24"/>
          <w:szCs w:val="24"/>
        </w:rPr>
        <w:t xml:space="preserve">sādharmya-vaidharmyābhyāṃ pratyavasthānaṃ jātiḥ</w:t>
      </w:r>
    </w:p>
    <w:p>
      <w:pPr>
        <w:spacing w:after="40" w:before="80"/>
      </w:pPr>
      <w:r>
        <w:rPr>
          <w:b/>
          <w:bCs/>
          <w:sz w:val="22"/>
          <w:szCs w:val="22"/>
        </w:rPr>
        <w:t xml:space="preserve">Word-by-word:</w:t>
      </w:r>
    </w:p>
    <w:p>
      <w:pPr>
        <w:spacing w:after="40"/>
        <w:ind w:left="360"/>
      </w:pPr>
      <w:r>
        <w:rPr>
          <w:i/>
          <w:iCs/>
        </w:rPr>
        <w:t xml:space="preserve">sādharmya-vaidharmyābhyām</w:t>
      </w:r>
      <w:r>
        <w:t xml:space="preserve"> — </w:t>
      </w:r>
      <w:r>
        <w:t xml:space="preserve">by similarity and dissimilarity</w:t>
      </w:r>
    </w:p>
    <w:p>
      <w:pPr>
        <w:spacing w:after="40"/>
        <w:ind w:left="360"/>
      </w:pPr>
      <w:r>
        <w:rPr>
          <w:i/>
          <w:iCs/>
        </w:rPr>
        <w:t xml:space="preserve">pratyavasthānam</w:t>
      </w:r>
      <w:r>
        <w:t xml:space="preserve"> — </w:t>
      </w:r>
      <w:r>
        <w:t xml:space="preserve">rejoinder</w:t>
      </w:r>
    </w:p>
    <w:p>
      <w:pPr>
        <w:spacing w:after="40"/>
        <w:ind w:left="360"/>
      </w:pPr>
      <w:r>
        <w:rPr>
          <w:i/>
          <w:iCs/>
        </w:rPr>
        <w:t xml:space="preserve">jātiḥ</w:t>
      </w:r>
      <w:r>
        <w:t xml:space="preserve"> — </w:t>
      </w:r>
      <w:r>
        <w:t xml:space="preserve">is (futile) rejoinder (jāti)</w:t>
      </w:r>
    </w:p>
    <w:p>
      <w:pPr>
        <w:spacing w:after="80" w:before="120"/>
      </w:pPr>
      <w:r>
        <w:rPr>
          <w:b/>
          <w:bCs/>
        </w:rPr>
        <w:t xml:space="preserve">Translation: </w:t>
      </w:r>
      <w:r>
        <w:t xml:space="preserve">Jāti (futile rejoinder) is rejoinder by (specious) similarity or dissimilarity.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jāti generically: a rejoinder that uses superficial similarity or dissimilarity to attack the opponent's argument, without addressing the actual evidential force. The twenty-four sub-types of jāti are listed in 5.1.1 and analyzed in detail throughout Book V. Jāti is unfair, like chala, but operates on the inferential structure rather than verbal meaning.</w:t>
      </w:r>
    </w:p>
    <w:p>
      <w:pPr>
        <w:spacing w:after="80"/>
        <w:ind w:left="360"/>
      </w:pPr>
      <w:r>
        <w:rPr>
          <w:b/>
          <w:bCs/>
          <w:i/>
          <w:iCs/>
        </w:rPr>
        <w:t xml:space="preserve">Uddyotakara</w:t>
      </w:r>
      <w:r>
        <w:t xml:space="preserve">: </w:t>
      </w:r>
      <w:r>
        <w:t xml:space="preserve">Distinguishes jāti from legitimate counter-argument. A legitimate counter-argument addresses the actual evidence; a jāti exploits superficial features that look like counter-evidence but do not bear logically on the original argument. The skilled debater must learn to distinguish them.</w:t>
      </w:r>
    </w:p>
    <w:p>
      <w:pPr>
        <w:spacing w:after="80"/>
        <w:ind w:left="360"/>
      </w:pPr>
      <w:r>
        <w:rPr>
          <w:b/>
          <w:bCs/>
          <w:i/>
          <w:iCs/>
        </w:rPr>
        <w:t xml:space="preserve">Vācaspati Miśra</w:t>
      </w:r>
      <w:r>
        <w:t xml:space="preserve">: </w:t>
      </w:r>
      <w:r>
        <w:t xml:space="preserve">Refines the general definition of jāti and prepares the ground for the detailed treatment in Book V. He shows that the twenty-four jātis cover the principal forms of specious refutation in classical debate.</w:t>
      </w:r>
    </w:p>
    <w:p>
      <w:pPr>
        <w:spacing w:after="80"/>
        <w:ind w:left="360"/>
      </w:pPr>
      <w:r>
        <w:rPr>
          <w:b/>
          <w:bCs/>
          <w:i/>
          <w:iCs/>
        </w:rPr>
        <w:t xml:space="preserve">Udayana</w:t>
      </w:r>
      <w:r>
        <w:t xml:space="preserve">: </w:t>
      </w:r>
      <w:r>
        <w:t xml:space="preserve">Treats jāti briefly here and develops the analysis fully in commentary on Book V. The general definition establishes the type; the specific analyses show how each jāti operates and how to defend against it.</w:t>
      </w:r>
    </w:p>
    <w:p>
      <w:pPr>
        <w:spacing w:after="80"/>
        <w:ind w:left="360"/>
      </w:pPr>
      <w:r>
        <w:rPr>
          <w:b/>
          <w:bCs/>
          <w:i/>
          <w:iCs/>
        </w:rPr>
        <w:t xml:space="preserve">Jayanta Bhaṭṭa</w:t>
      </w:r>
      <w:r>
        <w:t xml:space="preserve">: </w:t>
      </w:r>
      <w:r>
        <w:t xml:space="preserve">Discusses jāti with anticipation of the fuller treatment in Book V. The Mañjarī notes that jāti's analysis is among Nyāya's most distinctive contributions to dialectical theory, having no exact parallel in other classical schools.</w:t>
      </w:r>
    </w:p>
    <w:p>
      <w:pPr>
        <w:spacing w:after="80" w:before="240"/>
      </w:pPr>
      <w:r>
        <w:rPr>
          <w:b/>
          <w:bCs/>
          <w:color w:val="1F4E79"/>
          <w:sz w:val="24"/>
          <w:szCs w:val="24"/>
        </w:rPr>
        <w:t xml:space="preserve">Sūtra 1.2.17</w:t>
      </w:r>
    </w:p>
    <w:p>
      <w:pPr>
        <w:spacing w:after="80"/>
      </w:pPr>
      <w:r>
        <w:rPr>
          <w:i/>
          <w:iCs/>
          <w:sz w:val="24"/>
          <w:szCs w:val="24"/>
        </w:rPr>
        <w:t xml:space="preserve">vipratipattir apratipattiś ca nigrahasthānam</w:t>
      </w:r>
    </w:p>
    <w:p>
      <w:pPr>
        <w:spacing w:after="40" w:before="80"/>
      </w:pPr>
      <w:r>
        <w:rPr>
          <w:b/>
          <w:bCs/>
          <w:sz w:val="22"/>
          <w:szCs w:val="22"/>
        </w:rPr>
        <w:t xml:space="preserve">Word-by-word:</w:t>
      </w:r>
    </w:p>
    <w:p>
      <w:pPr>
        <w:spacing w:after="40"/>
        <w:ind w:left="360"/>
      </w:pPr>
      <w:r>
        <w:rPr>
          <w:i/>
          <w:iCs/>
        </w:rPr>
        <w:t xml:space="preserve">vipratipattiḥ</w:t>
      </w:r>
      <w:r>
        <w:t xml:space="preserve"> — </w:t>
      </w:r>
      <w:r>
        <w:t xml:space="preserve">misunderstanding, deviation</w:t>
      </w:r>
    </w:p>
    <w:p>
      <w:pPr>
        <w:spacing w:after="40"/>
        <w:ind w:left="360"/>
      </w:pPr>
      <w:r>
        <w:rPr>
          <w:i/>
          <w:iCs/>
        </w:rPr>
        <w:t xml:space="preserve">apratipattiḥ</w:t>
      </w:r>
      <w:r>
        <w:t xml:space="preserve"> — </w:t>
      </w:r>
      <w:r>
        <w:t xml:space="preserve">non-understanding, failure</w:t>
      </w:r>
    </w:p>
    <w:p>
      <w:pPr>
        <w:spacing w:after="40"/>
        <w:ind w:left="360"/>
      </w:pPr>
      <w:r>
        <w:rPr>
          <w:i/>
          <w:iCs/>
        </w:rPr>
        <w:t xml:space="preserve">ca</w:t>
      </w:r>
      <w:r>
        <w:t xml:space="preserve"> — </w:t>
      </w:r>
      <w:r>
        <w:t xml:space="preserve">and</w:t>
      </w:r>
    </w:p>
    <w:p>
      <w:pPr>
        <w:spacing w:after="40"/>
        <w:ind w:left="360"/>
      </w:pPr>
      <w:r>
        <w:rPr>
          <w:i/>
          <w:iCs/>
        </w:rPr>
        <w:t xml:space="preserve">nigrahasthānam</w:t>
      </w:r>
      <w:r>
        <w:t xml:space="preserve"> — </w:t>
      </w:r>
      <w:r>
        <w:t xml:space="preserve">is the ground for defeat</w:t>
      </w:r>
    </w:p>
    <w:p>
      <w:pPr>
        <w:spacing w:after="80" w:before="120"/>
      </w:pPr>
      <w:r>
        <w:rPr>
          <w:b/>
          <w:bCs/>
        </w:rPr>
        <w:t xml:space="preserve">Translation: </w:t>
      </w:r>
      <w:r>
        <w:t xml:space="preserve">Nigrahasthāna (the ground for defeat) is misunderstanding (of one's own argument) or failure (to understand the opponent's).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nigrahasthāna generically: any defect in argumentation that disqualifies a debater. Two principal sources: vipratipatti (going wrong, misstating, contradicting oneself) and apratipatti (failing to grasp the opponent's argument or to respond appropriately). The twenty-two specific nigrahasthānas are listed in 5.2.1 and analyzed in Book V.</w:t>
      </w:r>
    </w:p>
    <w:p>
      <w:pPr>
        <w:spacing w:after="80"/>
        <w:ind w:left="360"/>
      </w:pPr>
      <w:r>
        <w:rPr>
          <w:b/>
          <w:bCs/>
          <w:i/>
          <w:iCs/>
        </w:rPr>
        <w:t xml:space="preserve">Uddyotakara</w:t>
      </w:r>
      <w:r>
        <w:t xml:space="preserve">: </w:t>
      </w:r>
      <w:r>
        <w:t xml:space="preserve">Defends the importance of nigrahasthāna analysis: dialectical practice requires a clear specification of what counts as defeat, otherwise debates have no resolution. The twenty-two nigrahasthānas of Nyāya provide a comprehensive catalog of debate-ending defects.</w:t>
      </w:r>
    </w:p>
    <w:p>
      <w:pPr>
        <w:spacing w:after="80"/>
        <w:ind w:left="360"/>
      </w:pPr>
      <w:r>
        <w:rPr>
          <w:b/>
          <w:bCs/>
          <w:i/>
          <w:iCs/>
        </w:rPr>
        <w:t xml:space="preserve">Vācaspati Miśra</w:t>
      </w:r>
      <w:r>
        <w:t xml:space="preserve">: </w:t>
      </w:r>
      <w:r>
        <w:t xml:space="preserve">Refines the general definition and prepares the way for the detailed treatment in Book V. He shows that the two general categories — vipratipatti and apratipatti — together cover all the specific nigrahasthānas.</w:t>
      </w:r>
    </w:p>
    <w:p>
      <w:pPr>
        <w:spacing w:after="80"/>
        <w:ind w:left="360"/>
      </w:pPr>
      <w:r>
        <w:rPr>
          <w:b/>
          <w:bCs/>
          <w:i/>
          <w:iCs/>
        </w:rPr>
        <w:t xml:space="preserve">Udayana</w:t>
      </w:r>
      <w:r>
        <w:t xml:space="preserve">: </w:t>
      </w:r>
      <w:r>
        <w:t xml:space="preserve">Discusses nigrahasthāna in connection with the broader theory of debate. He shows that recognizing nigrahasthāna is essential to both engaging in and judging philosophical debate.</w:t>
      </w:r>
    </w:p>
    <w:p>
      <w:pPr>
        <w:spacing w:after="80"/>
        <w:ind w:left="360"/>
      </w:pPr>
      <w:r>
        <w:rPr>
          <w:b/>
          <w:bCs/>
          <w:i/>
          <w:iCs/>
        </w:rPr>
        <w:t xml:space="preserve">Jayanta Bhaṭṭa</w:t>
      </w:r>
      <w:r>
        <w:t xml:space="preserve">: </w:t>
      </w:r>
      <w:r>
        <w:t xml:space="preserve">Treats nigrahasthāna with attention to its dialectical role. The Mañjarī shows how the systematic catalog of defeat-points enables principled adjudication of philosophical debates and prevents arbitrary judgments.</w:t>
      </w:r>
    </w:p>
    <w:p>
      <w:pPr>
        <w:spacing w:after="80" w:before="240"/>
      </w:pPr>
      <w:r>
        <w:rPr>
          <w:b/>
          <w:bCs/>
          <w:color w:val="1F4E79"/>
          <w:sz w:val="24"/>
          <w:szCs w:val="24"/>
        </w:rPr>
        <w:t xml:space="preserve">Sūtra 1.2.18</w:t>
      </w:r>
    </w:p>
    <w:p>
      <w:pPr>
        <w:spacing w:after="80"/>
      </w:pPr>
      <w:r>
        <w:rPr>
          <w:i/>
          <w:iCs/>
          <w:sz w:val="24"/>
          <w:szCs w:val="24"/>
        </w:rPr>
        <w:t xml:space="preserve">tad-vikalpāj jāti-nigrahasthāna-bahutvam</w:t>
      </w:r>
    </w:p>
    <w:p>
      <w:pPr>
        <w:spacing w:after="40" w:before="80"/>
      </w:pPr>
      <w:r>
        <w:rPr>
          <w:b/>
          <w:bCs/>
          <w:sz w:val="22"/>
          <w:szCs w:val="22"/>
        </w:rPr>
        <w:t xml:space="preserve">Word-by-word:</w:t>
      </w:r>
    </w:p>
    <w:p>
      <w:pPr>
        <w:spacing w:after="40"/>
        <w:ind w:left="360"/>
      </w:pPr>
      <w:r>
        <w:rPr>
          <w:i/>
          <w:iCs/>
        </w:rPr>
        <w:t xml:space="preserve">tat-vikalpāt</w:t>
      </w:r>
      <w:r>
        <w:t xml:space="preserve"> — </w:t>
      </w:r>
      <w:r>
        <w:t xml:space="preserve">from variations of these</w:t>
      </w:r>
    </w:p>
    <w:p>
      <w:pPr>
        <w:spacing w:after="40"/>
        <w:ind w:left="360"/>
      </w:pPr>
      <w:r>
        <w:rPr>
          <w:i/>
          <w:iCs/>
        </w:rPr>
        <w:t xml:space="preserve">jāti-nigrahasthāna-bahutvam</w:t>
      </w:r>
      <w:r>
        <w:t xml:space="preserve"> — </w:t>
      </w:r>
      <w:r>
        <w:t xml:space="preserve">the multiplicity of jāti and nigrahasthāna</w:t>
      </w:r>
    </w:p>
    <w:p>
      <w:pPr>
        <w:spacing w:after="80" w:before="120"/>
      </w:pPr>
      <w:r>
        <w:rPr>
          <w:b/>
          <w:bCs/>
        </w:rPr>
        <w:t xml:space="preserve">Translation: </w:t>
      </w:r>
      <w:r>
        <w:t xml:space="preserve">From variations of these (general types) come the many varieties of jāti and nigrahasthāna.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Indicates that the twenty-four jātis and twenty-two nigrahasthānas (treated in Book V) are sub-varieties of the two general patterns introduced here. The classification is exhaustive in the sense that it covers all principal modes of specious refutation and debate-failure recognized in classical Nyāya.</w:t>
      </w:r>
    </w:p>
    <w:p>
      <w:pPr>
        <w:spacing w:after="80"/>
        <w:ind w:left="360"/>
      </w:pPr>
      <w:r>
        <w:rPr>
          <w:b/>
          <w:bCs/>
          <w:i/>
          <w:iCs/>
        </w:rPr>
        <w:t xml:space="preserve">Uddyotakara</w:t>
      </w:r>
      <w:r>
        <w:t xml:space="preserve">: </w:t>
      </w:r>
      <w:r>
        <w:t xml:space="preserve">Defends the comprehensive classification: classical philosophical debate has been carefully analyzed, and these specific lists of jātis and nigrahasthānas reflect cumulative dialectical experience. They are not arbitrary but track distinct patterns of failure.</w:t>
      </w:r>
    </w:p>
    <w:p>
      <w:pPr>
        <w:spacing w:after="80"/>
        <w:ind w:left="360"/>
      </w:pPr>
      <w:r>
        <w:rPr>
          <w:b/>
          <w:bCs/>
          <w:i/>
          <w:iCs/>
        </w:rPr>
        <w:t xml:space="preserve">Vācaspati Miśra</w:t>
      </w:r>
      <w:r>
        <w:t xml:space="preserve">: </w:t>
      </w:r>
      <w:r>
        <w:t xml:space="preserve">Notes the methodological function of these classifications: by knowing the specific jātis and nigrahasthānas, debaters can both avoid them in their own arguments and detect them in opponents'. The analysis is practical, not merely theoretical.</w:t>
      </w:r>
    </w:p>
    <w:p>
      <w:pPr>
        <w:spacing w:after="80"/>
        <w:ind w:left="360"/>
      </w:pPr>
      <w:r>
        <w:rPr>
          <w:b/>
          <w:bCs/>
          <w:i/>
          <w:iCs/>
        </w:rPr>
        <w:t xml:space="preserve">Udayana</w:t>
      </w:r>
      <w:r>
        <w:t xml:space="preserve">: </w:t>
      </w:r>
      <w:r>
        <w:t xml:space="preserve">Discusses the relation between the general types here and the specific analyses in Book V. The systematic structure of Nyāya's analysis of debate stands as one of the school's most important methodological contributions.</w:t>
      </w:r>
    </w:p>
    <w:p>
      <w:pPr>
        <w:spacing w:after="80"/>
        <w:ind w:left="360"/>
      </w:pPr>
      <w:r>
        <w:rPr>
          <w:b/>
          <w:bCs/>
          <w:i/>
          <w:iCs/>
        </w:rPr>
        <w:t xml:space="preserve">Jayanta Bhaṭṭa</w:t>
      </w:r>
      <w:r>
        <w:t xml:space="preserve">: </w:t>
      </w:r>
      <w:r>
        <w:t xml:space="preserve">Treats this sūtra as setting the stage for Book V. The Mañjarī's discussion shows how the foundational definitions of jāti and nigrahasthāna anticipate the rich detail of the later analysis.</w:t>
      </w:r>
    </w:p>
    <w:p>
      <w:pPr>
        <w:spacing w:after="80" w:before="240"/>
      </w:pPr>
      <w:r>
        <w:rPr>
          <w:b/>
          <w:bCs/>
          <w:color w:val="1F4E79"/>
          <w:sz w:val="24"/>
          <w:szCs w:val="24"/>
        </w:rPr>
        <w:t xml:space="preserve">Sūtra 1.2.19</w:t>
      </w:r>
    </w:p>
    <w:p>
      <w:pPr>
        <w:spacing w:after="80"/>
      </w:pPr>
      <w:r>
        <w:rPr>
          <w:i/>
          <w:iCs/>
          <w:sz w:val="24"/>
          <w:szCs w:val="24"/>
        </w:rPr>
        <w:t xml:space="preserve">sa cetaraś ca bhede vikalpyate iti</w:t>
      </w:r>
    </w:p>
    <w:p>
      <w:pPr>
        <w:spacing w:after="40" w:before="80"/>
      </w:pPr>
      <w:r>
        <w:rPr>
          <w:b/>
          <w:bCs/>
          <w:sz w:val="22"/>
          <w:szCs w:val="22"/>
        </w:rPr>
        <w:t xml:space="preserve">Word-by-word:</w:t>
      </w:r>
    </w:p>
    <w:p>
      <w:pPr>
        <w:spacing w:after="40"/>
        <w:ind w:left="360"/>
      </w:pPr>
      <w:r>
        <w:rPr>
          <w:i/>
          <w:iCs/>
        </w:rPr>
        <w:t xml:space="preserve">saḥ</w:t>
      </w:r>
      <w:r>
        <w:t xml:space="preserve"> — </w:t>
      </w:r>
      <w:r>
        <w:t xml:space="preserve">that (jāti)</w:t>
      </w:r>
    </w:p>
    <w:p>
      <w:pPr>
        <w:spacing w:after="40"/>
        <w:ind w:left="360"/>
      </w:pPr>
      <w:r>
        <w:rPr>
          <w:i/>
          <w:iCs/>
        </w:rPr>
        <w:t xml:space="preserve">ca itaraḥ ca</w:t>
      </w:r>
      <w:r>
        <w:t xml:space="preserve"> — </w:t>
      </w:r>
      <w:r>
        <w:t xml:space="preserve">and the other (nigrahasthāna)</w:t>
      </w:r>
    </w:p>
    <w:p>
      <w:pPr>
        <w:spacing w:after="40"/>
        <w:ind w:left="360"/>
      </w:pPr>
      <w:r>
        <w:rPr>
          <w:i/>
          <w:iCs/>
        </w:rPr>
        <w:t xml:space="preserve">bhede</w:t>
      </w:r>
      <w:r>
        <w:t xml:space="preserve"> — </w:t>
      </w:r>
      <w:r>
        <w:t xml:space="preserve">in distinct varieties</w:t>
      </w:r>
    </w:p>
    <w:p>
      <w:pPr>
        <w:spacing w:after="40"/>
        <w:ind w:left="360"/>
      </w:pPr>
      <w:r>
        <w:rPr>
          <w:i/>
          <w:iCs/>
        </w:rPr>
        <w:t xml:space="preserve">vikalpyate</w:t>
      </w:r>
      <w:r>
        <w:t xml:space="preserve"> — </w:t>
      </w:r>
      <w:r>
        <w:t xml:space="preserve">is differentiated</w:t>
      </w:r>
    </w:p>
    <w:p>
      <w:pPr>
        <w:spacing w:after="40"/>
        <w:ind w:left="360"/>
      </w:pPr>
      <w:r>
        <w:rPr>
          <w:i/>
          <w:iCs/>
        </w:rPr>
        <w:t xml:space="preserve">iti</w:t>
      </w:r>
      <w:r>
        <w:t xml:space="preserve"> — </w:t>
      </w:r>
      <w:r>
        <w:t xml:space="preserve">thus</w:t>
      </w:r>
    </w:p>
    <w:p>
      <w:pPr>
        <w:spacing w:after="80" w:before="120"/>
      </w:pPr>
      <w:r>
        <w:rPr>
          <w:b/>
          <w:bCs/>
        </w:rPr>
        <w:t xml:space="preserve">Translation: </w:t>
      </w:r>
      <w:r>
        <w:t xml:space="preserve">Thus, both (jāti and nigrahasthāna) are differentiated into their distinct varieties.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Concludes Book I with a marker pointing to Book V's detailed treatment. Vātsyāyana notes that the foundational categories have now been defined; their full analysis (especially of jāti and nigrahasthāna, with their many varieties) requires the systematic treatment to follow. The structure of the work is thus laid out: Books II–IV develop the central categories of pramāṇa and prameya, Book V develops the dialectical categories.</w:t>
      </w:r>
    </w:p>
    <w:p>
      <w:pPr>
        <w:spacing w:after="80"/>
        <w:ind w:left="360"/>
      </w:pPr>
      <w:r>
        <w:rPr>
          <w:b/>
          <w:bCs/>
          <w:i/>
          <w:iCs/>
        </w:rPr>
        <w:t xml:space="preserve">Uddyotakara</w:t>
      </w:r>
      <w:r>
        <w:t xml:space="preserve">: </w:t>
      </w:r>
      <w:r>
        <w:t xml:space="preserve">Notes the architectural significance of this concluding sūtra: it directs the reader from the foundational definitions of Book I to the detailed analyses of subsequent books. The work as a whole is a unified treatment of philosophical method.</w:t>
      </w:r>
    </w:p>
    <w:p>
      <w:pPr>
        <w:spacing w:after="80"/>
        <w:ind w:left="360"/>
      </w:pPr>
      <w:r>
        <w:rPr>
          <w:b/>
          <w:bCs/>
          <w:i/>
          <w:iCs/>
        </w:rPr>
        <w:t xml:space="preserve">Vācaspati Miśra</w:t>
      </w:r>
      <w:r>
        <w:t xml:space="preserve">: </w:t>
      </w:r>
      <w:r>
        <w:t xml:space="preserve">Marks the methodological transition. Book I has established the categories; Books II–V will develop them. Vācaspati's commentary follows this architecture, providing detailed analysis at each level.</w:t>
      </w:r>
    </w:p>
    <w:p>
      <w:pPr>
        <w:spacing w:after="80"/>
        <w:ind w:left="360"/>
      </w:pPr>
      <w:r>
        <w:rPr>
          <w:b/>
          <w:bCs/>
          <w:i/>
          <w:iCs/>
        </w:rPr>
        <w:t xml:space="preserve">Udayana</w:t>
      </w:r>
      <w:r>
        <w:t xml:space="preserve">: </w:t>
      </w:r>
      <w:r>
        <w:t xml:space="preserve">Treats this sūtra as the bridge between definitional and analytical sections of the work. His commentary on Book V will return to and develop what is here only marked.</w:t>
      </w:r>
    </w:p>
    <w:p>
      <w:pPr>
        <w:spacing w:after="80"/>
        <w:ind w:left="360"/>
      </w:pPr>
      <w:r>
        <w:rPr>
          <w:b/>
          <w:bCs/>
          <w:i/>
          <w:iCs/>
        </w:rPr>
        <w:t xml:space="preserve">Jayanta Bhaṭṭa</w:t>
      </w:r>
      <w:r>
        <w:t xml:space="preserve">: </w:t>
      </w:r>
      <w:r>
        <w:t xml:space="preserve">Concludes the discussion of Book I with anticipation of what is to come. The Mañjarī's organization broadly follows the sūtras' own architecture, treating the foundational categories first and then the elaborated analyses.</w:t>
      </w:r>
    </w:p>
    <w:p>
      <w:r>
        <w:br w:type="page"/>
      </w:r>
    </w:p>
    <w:p>
      <w:pPr>
        <w:spacing w:after="240" w:before="1200"/>
        <w:jc w:val="center"/>
      </w:pPr>
      <w:r>
        <w:rPr>
          <w:b/>
          <w:bCs/>
          <w:sz w:val="48"/>
          <w:szCs w:val="48"/>
        </w:rPr>
        <w:t xml:space="preserve">Book II</w:t>
      </w:r>
    </w:p>
    <w:p>
      <w:pPr>
        <w:pStyle w:val="Heading1"/>
        <w:spacing w:after="120" w:before="240"/>
      </w:pPr>
      <w:r>
        <w:t xml:space="preserve">Book II — Examination of the Pramāṇas</w:t>
      </w:r>
    </w:p>
    <w:p>
      <w:pPr>
        <w:spacing w:after="120"/>
      </w:pPr>
      <w:r>
        <w:t xml:space="preserve">Having enumerated the categories in Book I, Gautama now subjects the four pramāṇas to detailed scrutiny. Book II begins by defending the very possibility of pramāṇa against skeptical regress, then examines perception (its conditions, the whole-and-parts question, perception of universals), inference (its types and validity), comparison (its irreducibility to other pramāṇas), and verbal testimony (especially the authority of the Veda and the eternality-of-words debate with Mīmāṃsā). The book is the heart of Nyāya epistemology and the principal site of engagement with Buddhist (Dignāga, Dharmakīrti) and Mīmāṃsaka critics.</w:t>
      </w:r>
    </w:p>
    <w:p>
      <w:pPr>
        <w:pStyle w:val="Heading2"/>
        <w:spacing w:after="120" w:before="240"/>
      </w:pPr>
      <w:r>
        <w:t xml:space="preserve">Āhnika 1: Doubt and Perception</w:t>
      </w:r>
    </w:p>
    <w:p>
      <w:pPr>
        <w:spacing w:after="120"/>
      </w:pPr>
      <w:r>
        <w:t xml:space="preserve">The first āhnika opens with an elaborate examination of saṃśaya (doubt), since doubt about the very status of pramāṇa motivates the whole investigation. It then takes up perception — Gautama's terse definition (1.1.4) is now defended against multiple objections: that pramāṇas are impossible (regress argument), that perception is only of parts not wholes, that universals are not perceived, that the senses cannot reach their objects. The chapter culminates in establishing perception as a robust, irreducible source of knowledge.</w:t>
      </w:r>
    </w:p>
    <w:p>
      <w:pPr>
        <w:spacing w:after="80" w:before="240"/>
      </w:pPr>
      <w:r>
        <w:rPr>
          <w:b/>
          <w:bCs/>
          <w:color w:val="1F4E79"/>
          <w:sz w:val="24"/>
          <w:szCs w:val="24"/>
        </w:rPr>
        <w:t xml:space="preserve">Sūtra 2.1.1</w:t>
      </w:r>
    </w:p>
    <w:p>
      <w:pPr>
        <w:spacing w:after="80"/>
      </w:pPr>
      <w:r>
        <w:rPr>
          <w:i/>
          <w:iCs/>
          <w:sz w:val="24"/>
          <w:szCs w:val="24"/>
        </w:rPr>
        <w:t xml:space="preserve">samānāneka-dharmopapatter vipratipatter upalabdhy-anupalabdhy-avyavasthātaś ca viśeṣāpekṣo vimarśaḥ saṃśayaḥ</w:t>
      </w:r>
    </w:p>
    <w:p>
      <w:pPr>
        <w:spacing w:after="40" w:before="80"/>
      </w:pPr>
      <w:r>
        <w:rPr>
          <w:b/>
          <w:bCs/>
          <w:sz w:val="22"/>
          <w:szCs w:val="22"/>
        </w:rPr>
        <w:t xml:space="preserve">Word-by-word:</w:t>
      </w:r>
    </w:p>
    <w:p>
      <w:pPr>
        <w:spacing w:after="40"/>
        <w:ind w:left="360"/>
      </w:pPr>
      <w:r>
        <w:rPr>
          <w:i/>
          <w:iCs/>
        </w:rPr>
        <w:t xml:space="preserve">samāna-aneka-dharma-upapatteḥ</w:t>
      </w:r>
      <w:r>
        <w:t xml:space="preserve"> — </w:t>
      </w:r>
      <w:r>
        <w:t xml:space="preserve">from the recognition of common and of multiple properties</w:t>
      </w:r>
    </w:p>
    <w:p>
      <w:pPr>
        <w:spacing w:after="40"/>
        <w:ind w:left="360"/>
      </w:pPr>
      <w:r>
        <w:rPr>
          <w:i/>
          <w:iCs/>
        </w:rPr>
        <w:t xml:space="preserve">vipratipatteḥ</w:t>
      </w:r>
      <w:r>
        <w:t xml:space="preserve"> — </w:t>
      </w:r>
      <w:r>
        <w:t xml:space="preserve">from conflicting testimony</w:t>
      </w:r>
    </w:p>
    <w:p>
      <w:pPr>
        <w:spacing w:after="40"/>
        <w:ind w:left="360"/>
      </w:pPr>
      <w:r>
        <w:rPr>
          <w:i/>
          <w:iCs/>
        </w:rPr>
        <w:t xml:space="preserve">upalabdhi-anupalabdhi-avyavasthātaḥ</w:t>
      </w:r>
      <w:r>
        <w:t xml:space="preserve"> — </w:t>
      </w:r>
      <w:r>
        <w:t xml:space="preserve">from the irregularity of apprehension and non-apprehension</w:t>
      </w:r>
    </w:p>
    <w:p>
      <w:pPr>
        <w:spacing w:after="40"/>
        <w:ind w:left="360"/>
      </w:pPr>
      <w:r>
        <w:rPr>
          <w:i/>
          <w:iCs/>
        </w:rPr>
        <w:t xml:space="preserve">ca</w:t>
      </w:r>
      <w:r>
        <w:t xml:space="preserve"> — </w:t>
      </w:r>
      <w:r>
        <w:t xml:space="preserve">and</w:t>
      </w:r>
    </w:p>
    <w:p>
      <w:pPr>
        <w:spacing w:after="40"/>
        <w:ind w:left="360"/>
      </w:pPr>
      <w:r>
        <w:rPr>
          <w:i/>
          <w:iCs/>
        </w:rPr>
        <w:t xml:space="preserve">viśeṣa-apekṣaḥ</w:t>
      </w:r>
      <w:r>
        <w:t xml:space="preserve"> — </w:t>
      </w:r>
      <w:r>
        <w:t xml:space="preserve">requiring (knowledge of) a specific feature</w:t>
      </w:r>
    </w:p>
    <w:p>
      <w:pPr>
        <w:spacing w:after="40"/>
        <w:ind w:left="360"/>
      </w:pPr>
      <w:r>
        <w:rPr>
          <w:i/>
          <w:iCs/>
        </w:rPr>
        <w:t xml:space="preserve">vimarśaḥ</w:t>
      </w:r>
      <w:r>
        <w:t xml:space="preserve"> — </w:t>
      </w:r>
      <w:r>
        <w:t xml:space="preserve">deliberation, oscillating reflection</w:t>
      </w:r>
    </w:p>
    <w:p>
      <w:pPr>
        <w:spacing w:after="40"/>
        <w:ind w:left="360"/>
      </w:pPr>
      <w:r>
        <w:rPr>
          <w:i/>
          <w:iCs/>
        </w:rPr>
        <w:t xml:space="preserve">saṃśayaḥ</w:t>
      </w:r>
      <w:r>
        <w:t xml:space="preserve"> — </w:t>
      </w:r>
      <w:r>
        <w:t xml:space="preserve">doubt</w:t>
      </w:r>
    </w:p>
    <w:p>
      <w:pPr>
        <w:spacing w:after="80" w:before="120"/>
      </w:pPr>
      <w:r>
        <w:rPr>
          <w:b/>
          <w:bCs/>
        </w:rPr>
        <w:t xml:space="preserve">Translation: </w:t>
      </w:r>
      <w:r>
        <w:t xml:space="preserve">Doubt is an oscillating reflection requiring (resolution by) a specific feature; it arises from the recognition of properties common (to two things) or of multiple (incompatible) properties, from conflicting testimony, and from the irregular presence or absence of cognition.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Distinguishes five sources of doubt as enumerated in the sūtra (some readings give five, some three). The classical example: seeing a tall object at twilight, one cannot decide whether it is a man or a post, because both share the property 'tall and upright' (samāna-dharma). Vātsyāyana stresses that doubt is not mere ignorance but a positive cognitive state of oscillation between two specified alternatives.</w:t>
      </w:r>
    </w:p>
    <w:p>
      <w:pPr>
        <w:spacing w:after="80"/>
        <w:ind w:left="360"/>
      </w:pPr>
      <w:r>
        <w:rPr>
          <w:b/>
          <w:bCs/>
          <w:i/>
          <w:iCs/>
        </w:rPr>
        <w:t xml:space="preserve">Uddyotakara</w:t>
      </w:r>
      <w:r>
        <w:t xml:space="preserve">: </w:t>
      </w:r>
      <w:r>
        <w:t xml:space="preserve">Defends the definition against Buddhist critics who claim doubt is just absence of certainty. Uddyotakara argues doubt is a distinct cognitive state with phenomenological content — one literally cognizes 'either A or B' — and this cognitive structure is what makes doubt resolvable by further evidence. He carefully distinguishes the five sub-types and defends each as genuinely productive of doubt.</w:t>
      </w:r>
    </w:p>
    <w:p>
      <w:pPr>
        <w:spacing w:after="80"/>
        <w:ind w:left="360"/>
      </w:pPr>
      <w:r>
        <w:rPr>
          <w:b/>
          <w:bCs/>
          <w:i/>
          <w:iCs/>
        </w:rPr>
        <w:t xml:space="preserve">Vācaspati Miśra</w:t>
      </w:r>
      <w:r>
        <w:t xml:space="preserve">: </w:t>
      </w:r>
      <w:r>
        <w:t xml:space="preserve">Provides the classical analysis. Vācaspati clarifies that 'viśeṣa-apekṣaḥ' means doubt remains until a distinguishing feature is grasped — when one notices the post lacks limbs, doubt resolves into certainty. The sūtra's structure presupposes a positive theory of cognitive states: cognitions have determinate content, and doubt's content is the disjunction.</w:t>
      </w:r>
    </w:p>
    <w:p>
      <w:pPr>
        <w:spacing w:after="80"/>
        <w:ind w:left="360"/>
      </w:pPr>
      <w:r>
        <w:rPr>
          <w:b/>
          <w:bCs/>
          <w:i/>
          <w:iCs/>
        </w:rPr>
        <w:t xml:space="preserve">Udayana</w:t>
      </w:r>
      <w:r>
        <w:t xml:space="preserve">: </w:t>
      </w:r>
      <w:r>
        <w:t xml:space="preserve">Applies rigorous logical analysis. In Pariśuddhi, Udayana argues doubt presupposes prior knowledge of both alternatives and their distinctness, otherwise no oscillation could occur. This becomes important for his epistemological proofs: knowledge of the two alternatives is itself a pramāṇa-derived cognition, so doubt presupposes the validity of pramāṇas.</w:t>
      </w:r>
    </w:p>
    <w:p>
      <w:pPr>
        <w:spacing w:after="80"/>
        <w:ind w:left="360"/>
      </w:pPr>
      <w:r>
        <w:rPr>
          <w:b/>
          <w:bCs/>
          <w:i/>
          <w:iCs/>
        </w:rPr>
        <w:t xml:space="preserve">Jayanta Bhaṭṭa</w:t>
      </w:r>
      <w:r>
        <w:t xml:space="preserve">: </w:t>
      </w:r>
      <w:r>
        <w:t xml:space="preserve">In Nyāyamañjarī, surveys rival accounts of doubt — Mīmāṃsaka, Buddhist, Sāṅkhya — and argues none captures the dual-content structure that Naiyāyikas identify. Jayanta gives many vivid examples: the rope-snake, the post-man, the conch yellow with jaundice. He treats doubt as the very engine of philosophical inquiry — without doubt no investigation begins.</w:t>
      </w:r>
    </w:p>
    <w:p>
      <w:pPr>
        <w:spacing w:after="80" w:before="240"/>
      </w:pPr>
      <w:r>
        <w:rPr>
          <w:b/>
          <w:bCs/>
          <w:color w:val="1F4E79"/>
          <w:sz w:val="24"/>
          <w:szCs w:val="24"/>
        </w:rPr>
        <w:t xml:space="preserve">Sūtra 2.1.2</w:t>
      </w:r>
    </w:p>
    <w:p>
      <w:pPr>
        <w:spacing w:after="80"/>
      </w:pPr>
      <w:r>
        <w:rPr>
          <w:i/>
          <w:iCs/>
          <w:sz w:val="24"/>
          <w:szCs w:val="24"/>
        </w:rPr>
        <w:t xml:space="preserve">yathokta-hetv-asambhavān na saṃśayaḥ</w:t>
      </w:r>
    </w:p>
    <w:p>
      <w:pPr>
        <w:spacing w:after="40" w:before="80"/>
      </w:pPr>
      <w:r>
        <w:rPr>
          <w:b/>
          <w:bCs/>
          <w:sz w:val="22"/>
          <w:szCs w:val="22"/>
        </w:rPr>
        <w:t xml:space="preserve">Word-by-word:</w:t>
      </w:r>
    </w:p>
    <w:p>
      <w:pPr>
        <w:spacing w:after="40"/>
        <w:ind w:left="360"/>
      </w:pPr>
      <w:r>
        <w:rPr>
          <w:i/>
          <w:iCs/>
        </w:rPr>
        <w:t xml:space="preserve">yathā-ukta-hetu</w:t>
      </w:r>
      <w:r>
        <w:t xml:space="preserve"> — </w:t>
      </w:r>
      <w:r>
        <w:t xml:space="preserve">the causes as stated (above)</w:t>
      </w:r>
    </w:p>
    <w:p>
      <w:pPr>
        <w:spacing w:after="40"/>
        <w:ind w:left="360"/>
      </w:pPr>
      <w:r>
        <w:rPr>
          <w:i/>
          <w:iCs/>
        </w:rPr>
        <w:t xml:space="preserve">asambhavāt</w:t>
      </w:r>
      <w:r>
        <w:t xml:space="preserve"> — </w:t>
      </w:r>
      <w:r>
        <w:t xml:space="preserve">due to (their) impossibility / non-occurrence</w:t>
      </w:r>
    </w:p>
    <w:p>
      <w:pPr>
        <w:spacing w:after="40"/>
        <w:ind w:left="360"/>
      </w:pPr>
      <w:r>
        <w:rPr>
          <w:i/>
          <w:iCs/>
        </w:rPr>
        <w:t xml:space="preserve">na saṃśayaḥ</w:t>
      </w:r>
      <w:r>
        <w:t xml:space="preserve"> — </w:t>
      </w:r>
      <w:r>
        <w:t xml:space="preserve">there is no doubt</w:t>
      </w:r>
    </w:p>
    <w:p>
      <w:pPr>
        <w:spacing w:after="80" w:before="120"/>
      </w:pPr>
      <w:r>
        <w:rPr>
          <w:b/>
          <w:bCs/>
        </w:rPr>
        <w:t xml:space="preserve">Translation: </w:t>
      </w:r>
      <w:r>
        <w:t xml:space="preserve">(Objection:) Since the causes stated (for doubt) are impossible, doubt does not arise.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States the pūrvapakṣa: an opponent argues that the conditions Gautama gives are themselves problematic. If 'common property' produced doubt, then since everything shares being-an-object, all cognition would be doubtful. Vātsyāyana sets up the objection so the next sūtras can dispatch it.</w:t>
      </w:r>
    </w:p>
    <w:p>
      <w:pPr>
        <w:spacing w:after="80"/>
        <w:ind w:left="360"/>
      </w:pPr>
      <w:r>
        <w:rPr>
          <w:b/>
          <w:bCs/>
          <w:i/>
          <w:iCs/>
        </w:rPr>
        <w:t xml:space="preserve">Uddyotakara</w:t>
      </w:r>
      <w:r>
        <w:t xml:space="preserve">: </w:t>
      </w:r>
      <w:r>
        <w:t xml:space="preserve">Identifies this as a typical jāti-style objection (futile rejoinder by analogy). Uddyotakara prepares the response by noting that not just any common property produces doubt — it must be a property that is distinctive of two specific competing alternatives in the perceiver's mind.</w:t>
      </w:r>
    </w:p>
    <w:p>
      <w:pPr>
        <w:spacing w:after="80"/>
        <w:ind w:left="360"/>
      </w:pPr>
      <w:r>
        <w:rPr>
          <w:b/>
          <w:bCs/>
          <w:i/>
          <w:iCs/>
        </w:rPr>
        <w:t xml:space="preserve">Vācaspati Miśra</w:t>
      </w:r>
      <w:r>
        <w:t xml:space="preserve">: </w:t>
      </w:r>
      <w:r>
        <w:t xml:space="preserve">Connects the objection to the pramāṇa-regress problem that follows: the opponent is laying groundwork for arguing that since doubt is impossible, but pramāṇa-investigation requires doubt, no investigation is needed (or possible).</w:t>
      </w:r>
    </w:p>
    <w:p>
      <w:pPr>
        <w:spacing w:after="80"/>
        <w:ind w:left="360"/>
      </w:pPr>
      <w:r>
        <w:rPr>
          <w:b/>
          <w:bCs/>
          <w:i/>
          <w:iCs/>
        </w:rPr>
        <w:t xml:space="preserve">Udayana</w:t>
      </w:r>
      <w:r>
        <w:t xml:space="preserve">: </w:t>
      </w:r>
      <w:r>
        <w:t xml:space="preserve">Notes that the objector here is preparing skeptical conclusions. The strategy is to undermine the very framework of investigation. Udayana stresses that the Naiyāyika must answer carefully because conceding the pūrvapakṣa would collapse all rational inquiry.</w:t>
      </w:r>
    </w:p>
    <w:p>
      <w:pPr>
        <w:spacing w:after="80"/>
        <w:ind w:left="360"/>
      </w:pPr>
      <w:r>
        <w:rPr>
          <w:b/>
          <w:bCs/>
          <w:i/>
          <w:iCs/>
        </w:rPr>
        <w:t xml:space="preserve">Jayanta Bhaṭṭa</w:t>
      </w:r>
      <w:r>
        <w:t xml:space="preserve">: </w:t>
      </w:r>
      <w:r>
        <w:t xml:space="preserve">Identifies the objector as a generic skeptic — possibly Buddhist Mādhyamika or a strawman pyrrhonist. Jayanta uses this exchange to stage the larger question: is rational investigation itself coherent? The answer in subsequent sūtras will defend the framework.</w:t>
      </w:r>
    </w:p>
    <w:p>
      <w:pPr>
        <w:spacing w:after="80" w:before="240"/>
      </w:pPr>
      <w:r>
        <w:rPr>
          <w:b/>
          <w:bCs/>
          <w:color w:val="1F4E79"/>
          <w:sz w:val="24"/>
          <w:szCs w:val="24"/>
        </w:rPr>
        <w:t xml:space="preserve">Sūtra 2.1.3</w:t>
      </w:r>
    </w:p>
    <w:p>
      <w:pPr>
        <w:spacing w:after="80"/>
      </w:pPr>
      <w:r>
        <w:rPr>
          <w:i/>
          <w:iCs/>
          <w:sz w:val="24"/>
          <w:szCs w:val="24"/>
        </w:rPr>
        <w:t xml:space="preserve">lakṣaṇāvyavasthānād avyavasthā</w:t>
      </w:r>
    </w:p>
    <w:p>
      <w:pPr>
        <w:spacing w:after="40" w:before="80"/>
      </w:pPr>
      <w:r>
        <w:rPr>
          <w:b/>
          <w:bCs/>
          <w:sz w:val="22"/>
          <w:szCs w:val="22"/>
        </w:rPr>
        <w:t xml:space="preserve">Word-by-word:</w:t>
      </w:r>
    </w:p>
    <w:p>
      <w:pPr>
        <w:spacing w:after="40"/>
        <w:ind w:left="360"/>
      </w:pPr>
      <w:r>
        <w:rPr>
          <w:i/>
          <w:iCs/>
        </w:rPr>
        <w:t xml:space="preserve">lakṣaṇa-avyavasthānāt</w:t>
      </w:r>
      <w:r>
        <w:t xml:space="preserve"> — </w:t>
      </w:r>
      <w:r>
        <w:t xml:space="preserve">from the indeterminacy of the definition</w:t>
      </w:r>
    </w:p>
    <w:p>
      <w:pPr>
        <w:spacing w:after="40"/>
        <w:ind w:left="360"/>
      </w:pPr>
      <w:r>
        <w:rPr>
          <w:i/>
          <w:iCs/>
        </w:rPr>
        <w:t xml:space="preserve">avyavasthā</w:t>
      </w:r>
      <w:r>
        <w:t xml:space="preserve"> — </w:t>
      </w:r>
      <w:r>
        <w:t xml:space="preserve">(would result in) general indeterminacy</w:t>
      </w:r>
    </w:p>
    <w:p>
      <w:pPr>
        <w:spacing w:after="80" w:before="120"/>
      </w:pPr>
      <w:r>
        <w:rPr>
          <w:b/>
          <w:bCs/>
        </w:rPr>
        <w:t xml:space="preserve">Translation: </w:t>
      </w:r>
      <w:r>
        <w:t xml:space="preserve">(Continuing the objection:) From indeterminacy of the definition (of doubt), there would result general indeterminacy (in all cognition).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Develops the objection: if doubt's definition is loose, then we can never decide whether a given cognition is a doubt or a certainty, so all cognition becomes doubtful — which would block all inquiry. Vātsyāyana states this as a serious challenge requiring careful response.</w:t>
      </w:r>
    </w:p>
    <w:p>
      <w:pPr>
        <w:spacing w:after="80"/>
        <w:ind w:left="360"/>
      </w:pPr>
      <w:r>
        <w:rPr>
          <w:b/>
          <w:bCs/>
          <w:i/>
          <w:iCs/>
        </w:rPr>
        <w:t xml:space="preserve">Uddyotakara</w:t>
      </w:r>
      <w:r>
        <w:t xml:space="preserve">: </w:t>
      </w:r>
      <w:r>
        <w:t xml:space="preserve">Treats the objection as forcing precision in the definition. Uddyotakara argues this is precisely why Gautama specified multiple conditions: any one alone is insufficient, but together they pick out the genuine cognitive state of doubt without ambiguity.</w:t>
      </w:r>
    </w:p>
    <w:p>
      <w:pPr>
        <w:spacing w:after="80"/>
        <w:ind w:left="360"/>
      </w:pPr>
      <w:r>
        <w:rPr>
          <w:b/>
          <w:bCs/>
          <w:i/>
          <w:iCs/>
        </w:rPr>
        <w:t xml:space="preserve">Vācaspati Miśra</w:t>
      </w:r>
      <w:r>
        <w:t xml:space="preserve">: </w:t>
      </w:r>
      <w:r>
        <w:t xml:space="preserve">Notes that the objector commits a self-refuting move: if all cognition is indeterminate, then this very claim is indeterminate. Vācaspati uses this in his standard refutation of global skepticism.</w:t>
      </w:r>
    </w:p>
    <w:p>
      <w:pPr>
        <w:spacing w:after="80"/>
        <w:ind w:left="360"/>
      </w:pPr>
      <w:r>
        <w:rPr>
          <w:b/>
          <w:bCs/>
          <w:i/>
          <w:iCs/>
        </w:rPr>
        <w:t xml:space="preserve">Udayana</w:t>
      </w:r>
      <w:r>
        <w:t xml:space="preserve">: </w:t>
      </w:r>
      <w:r>
        <w:t xml:space="preserve">Develops the self-refutation argument with logical rigor. The skeptic's claim presupposes pramāṇa-determined knowledge of the indeterminacy, but his own thesis denies such knowledge. Udayana treats this as a model of svavacana-virodha (self-contradiction).</w:t>
      </w:r>
    </w:p>
    <w:p>
      <w:pPr>
        <w:spacing w:after="80"/>
        <w:ind w:left="360"/>
      </w:pPr>
      <w:r>
        <w:rPr>
          <w:b/>
          <w:bCs/>
          <w:i/>
          <w:iCs/>
        </w:rPr>
        <w:t xml:space="preserve">Jayanta Bhaṭṭa</w:t>
      </w:r>
      <w:r>
        <w:t xml:space="preserve">: </w:t>
      </w:r>
      <w:r>
        <w:t xml:space="preserve">Locates this within the larger debate with Mādhyamikas. Jayanta argues that the Naiyāyika definition is precise enough to avoid the regress while inclusive enough to cover all genuine cases of doubt.</w:t>
      </w:r>
    </w:p>
    <w:p>
      <w:pPr>
        <w:spacing w:after="80" w:before="240"/>
      </w:pPr>
      <w:r>
        <w:rPr>
          <w:b/>
          <w:bCs/>
          <w:color w:val="1F4E79"/>
          <w:sz w:val="24"/>
          <w:szCs w:val="24"/>
        </w:rPr>
        <w:t xml:space="preserve">Sūtra 2.1.4</w:t>
      </w:r>
    </w:p>
    <w:p>
      <w:pPr>
        <w:spacing w:after="80"/>
      </w:pPr>
      <w:r>
        <w:rPr>
          <w:i/>
          <w:iCs/>
          <w:sz w:val="24"/>
          <w:szCs w:val="24"/>
        </w:rPr>
        <w:t xml:space="preserve">vibhāgasyāpratiṣedhaḥ</w:t>
      </w:r>
    </w:p>
    <w:p>
      <w:pPr>
        <w:spacing w:after="40" w:before="80"/>
      </w:pPr>
      <w:r>
        <w:rPr>
          <w:b/>
          <w:bCs/>
          <w:sz w:val="22"/>
          <w:szCs w:val="22"/>
        </w:rPr>
        <w:t xml:space="preserve">Word-by-word:</w:t>
      </w:r>
    </w:p>
    <w:p>
      <w:pPr>
        <w:spacing w:after="40"/>
        <w:ind w:left="360"/>
      </w:pPr>
      <w:r>
        <w:rPr>
          <w:i/>
          <w:iCs/>
        </w:rPr>
        <w:t xml:space="preserve">vibhāgasya</w:t>
      </w:r>
      <w:r>
        <w:t xml:space="preserve"> — </w:t>
      </w:r>
      <w:r>
        <w:t xml:space="preserve">of the (above) division (into types)</w:t>
      </w:r>
    </w:p>
    <w:p>
      <w:pPr>
        <w:spacing w:after="40"/>
        <w:ind w:left="360"/>
      </w:pPr>
      <w:r>
        <w:rPr>
          <w:i/>
          <w:iCs/>
        </w:rPr>
        <w:t xml:space="preserve">apratiṣedhaḥ</w:t>
      </w:r>
      <w:r>
        <w:t xml:space="preserve"> — </w:t>
      </w:r>
      <w:r>
        <w:t xml:space="preserve">non-refutation, no-contradiction</w:t>
      </w:r>
    </w:p>
    <w:p>
      <w:pPr>
        <w:spacing w:after="80" w:before="120"/>
      </w:pPr>
      <w:r>
        <w:rPr>
          <w:b/>
          <w:bCs/>
        </w:rPr>
        <w:t xml:space="preserve">Translation: </w:t>
      </w:r>
      <w:r>
        <w:t xml:space="preserve">(Reply:) The division (of doubt into its sub-types as given in 2.1.1) is not refuted (by such objections).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the siddhānta. The fivefold (or threefold) division of doubt's causes is determinate and answers the objection. Vātsyāyana stresses that the original sūtra's complexity is its strength: it precisely specifies what makes a doubt a doubt.</w:t>
      </w:r>
    </w:p>
    <w:p>
      <w:pPr>
        <w:spacing w:after="80"/>
        <w:ind w:left="360"/>
      </w:pPr>
      <w:r>
        <w:rPr>
          <w:b/>
          <w:bCs/>
          <w:i/>
          <w:iCs/>
        </w:rPr>
        <w:t xml:space="preserve">Uddyotakara</w:t>
      </w:r>
      <w:r>
        <w:t xml:space="preserve">: </w:t>
      </w:r>
      <w:r>
        <w:t xml:space="preserve">Provides the technical defense. Each clause of 2.1.1 picks out a distinct cognitive scenario; together they exhaustively cover the cases. Uddyotakara argues against attempts to either reduce or expand the list.</w:t>
      </w:r>
    </w:p>
    <w:p>
      <w:pPr>
        <w:spacing w:after="80"/>
        <w:ind w:left="360"/>
      </w:pPr>
      <w:r>
        <w:rPr>
          <w:b/>
          <w:bCs/>
          <w:i/>
          <w:iCs/>
        </w:rPr>
        <w:t xml:space="preserve">Vācaspati Miśra</w:t>
      </w:r>
      <w:r>
        <w:t xml:space="preserve">: </w:t>
      </w:r>
      <w:r>
        <w:t xml:space="preserve">Defends the original division as exhaustive. Vācaspati offers careful examples for each sub-type, showing that none can be assimilated to another and that no further type is needed.</w:t>
      </w:r>
    </w:p>
    <w:p>
      <w:pPr>
        <w:spacing w:after="80"/>
        <w:ind w:left="360"/>
      </w:pPr>
      <w:r>
        <w:rPr>
          <w:b/>
          <w:bCs/>
          <w:i/>
          <w:iCs/>
        </w:rPr>
        <w:t xml:space="preserve">Udayana</w:t>
      </w:r>
      <w:r>
        <w:t xml:space="preserve">: </w:t>
      </w:r>
      <w:r>
        <w:t xml:space="preserve">Treats the original definition as a model of philosophical precision. The multiple criteria are not redundant; each handles a distinct epistemic situation.</w:t>
      </w:r>
    </w:p>
    <w:p>
      <w:pPr>
        <w:spacing w:after="80"/>
        <w:ind w:left="360"/>
      </w:pPr>
      <w:r>
        <w:rPr>
          <w:b/>
          <w:bCs/>
          <w:i/>
          <w:iCs/>
        </w:rPr>
        <w:t xml:space="preserve">Jayanta Bhaṭṭa</w:t>
      </w:r>
      <w:r>
        <w:t xml:space="preserve">: </w:t>
      </w:r>
      <w:r>
        <w:t xml:space="preserve">Defends the Nyāya account against rival analyses of doubt, especially Buddhist accounts that reduce doubt to mere absence of decision. Jayanta argues that the positive cognitive structure of doubt is essential to understanding inquiry.</w:t>
      </w:r>
    </w:p>
    <w:p>
      <w:pPr>
        <w:spacing w:after="80" w:before="240"/>
      </w:pPr>
      <w:r>
        <w:rPr>
          <w:b/>
          <w:bCs/>
          <w:color w:val="1F4E79"/>
          <w:sz w:val="24"/>
          <w:szCs w:val="24"/>
        </w:rPr>
        <w:t xml:space="preserve">Sūtra 2.1.5</w:t>
      </w:r>
    </w:p>
    <w:p>
      <w:pPr>
        <w:spacing w:after="80"/>
      </w:pPr>
      <w:r>
        <w:rPr>
          <w:i/>
          <w:iCs/>
          <w:sz w:val="24"/>
          <w:szCs w:val="24"/>
        </w:rPr>
        <w:t xml:space="preserve">savyabhicārād anumāna-anavadhāraṇam</w:t>
      </w:r>
    </w:p>
    <w:p>
      <w:pPr>
        <w:spacing w:after="40" w:before="80"/>
      </w:pPr>
      <w:r>
        <w:rPr>
          <w:b/>
          <w:bCs/>
          <w:sz w:val="22"/>
          <w:szCs w:val="22"/>
        </w:rPr>
        <w:t xml:space="preserve">Word-by-word:</w:t>
      </w:r>
    </w:p>
    <w:p>
      <w:pPr>
        <w:spacing w:after="40"/>
        <w:ind w:left="360"/>
      </w:pPr>
      <w:r>
        <w:rPr>
          <w:i/>
          <w:iCs/>
        </w:rPr>
        <w:t xml:space="preserve">savyabhicārāt</w:t>
      </w:r>
      <w:r>
        <w:t xml:space="preserve"> — </w:t>
      </w:r>
      <w:r>
        <w:t xml:space="preserve">due to deviation, inconsistency</w:t>
      </w:r>
    </w:p>
    <w:p>
      <w:pPr>
        <w:spacing w:after="40"/>
        <w:ind w:left="360"/>
      </w:pPr>
      <w:r>
        <w:rPr>
          <w:i/>
          <w:iCs/>
        </w:rPr>
        <w:t xml:space="preserve">anumāna-anavadhāraṇam</w:t>
      </w:r>
      <w:r>
        <w:t xml:space="preserve"> — </w:t>
      </w:r>
      <w:r>
        <w:t xml:space="preserve">non-determination of inference</w:t>
      </w:r>
    </w:p>
    <w:p>
      <w:pPr>
        <w:spacing w:after="80" w:before="120"/>
      </w:pPr>
      <w:r>
        <w:rPr>
          <w:b/>
          <w:bCs/>
        </w:rPr>
        <w:t xml:space="preserve">Translation: </w:t>
      </w:r>
      <w:r>
        <w:t xml:space="preserve">(Objection:) Inference cannot yield determination because the (inferential) reason deviates (i.e., is not invariably connected with the conclusion).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the famous critique of inference (anumāna). The opponent argues: a hetu may sometimes occur without the sādhya (savyabhicāra), so no inference is reliable. Smoke might occur without fire (in some imagined case), so smoke-to-fire inference is questionable. Vātsyāyana states this as a central skeptical challenge.</w:t>
      </w:r>
    </w:p>
    <w:p>
      <w:pPr>
        <w:spacing w:after="80"/>
        <w:ind w:left="360"/>
      </w:pPr>
      <w:r>
        <w:rPr>
          <w:b/>
          <w:bCs/>
          <w:i/>
          <w:iCs/>
        </w:rPr>
        <w:t xml:space="preserve">Uddyotakara</w:t>
      </w:r>
      <w:r>
        <w:t xml:space="preserve">: </w:t>
      </w:r>
      <w:r>
        <w:t xml:space="preserve">Identifies this as a Cārvāka-style objection. The materialist denies the validity of inference because vyāpti (universal concomitance) cannot be established by perception alone. Uddyotakara prepares the elaborate response that defends inference's logical structure.</w:t>
      </w:r>
    </w:p>
    <w:p>
      <w:pPr>
        <w:spacing w:after="80"/>
        <w:ind w:left="360"/>
      </w:pPr>
      <w:r>
        <w:rPr>
          <w:b/>
          <w:bCs/>
          <w:i/>
          <w:iCs/>
        </w:rPr>
        <w:t xml:space="preserve">Vācaspati Miśra</w:t>
      </w:r>
      <w:r>
        <w:t xml:space="preserve">: </w:t>
      </w:r>
      <w:r>
        <w:t xml:space="preserve">Notes this is the foundational challenge to anumāna. The reply will require establishing that vyāpti is genuinely cognized, that exceptions can be ruled out, and that the cognitive structure of inference is irreducible to perception.</w:t>
      </w:r>
    </w:p>
    <w:p>
      <w:pPr>
        <w:spacing w:after="80"/>
        <w:ind w:left="360"/>
      </w:pPr>
      <w:r>
        <w:rPr>
          <w:b/>
          <w:bCs/>
          <w:i/>
          <w:iCs/>
        </w:rPr>
        <w:t xml:space="preserve">Udayana</w:t>
      </w:r>
      <w:r>
        <w:t xml:space="preserve">: </w:t>
      </w:r>
      <w:r>
        <w:t xml:space="preserve">In Pariśuddhi and especially in Nyāya-kusumāñjali, develops the Naiyāyika response to this Cārvāka challenge with great rigor. Udayana argues that vyāpti is established by repeated observation supplemented by tarka (counterfactual reasoning that rules out exceptions).</w:t>
      </w:r>
    </w:p>
    <w:p>
      <w:pPr>
        <w:spacing w:after="80"/>
        <w:ind w:left="360"/>
      </w:pPr>
      <w:r>
        <w:rPr>
          <w:b/>
          <w:bCs/>
          <w:i/>
          <w:iCs/>
        </w:rPr>
        <w:t xml:space="preserve">Jayanta Bhaṭṭa</w:t>
      </w:r>
      <w:r>
        <w:t xml:space="preserve">: </w:t>
      </w:r>
      <w:r>
        <w:t xml:space="preserve">Treats this as one of the most important debates in Indian philosophy. Jayanta presents the Cārvāka case sympathetically before refuting it, arguing that without inference no rational discourse — including the Cārvāka's own arguments — would be possible.</w:t>
      </w:r>
    </w:p>
    <w:p>
      <w:pPr>
        <w:spacing w:after="80" w:before="240"/>
      </w:pPr>
      <w:r>
        <w:rPr>
          <w:b/>
          <w:bCs/>
          <w:color w:val="1F4E79"/>
          <w:sz w:val="24"/>
          <w:szCs w:val="24"/>
        </w:rPr>
        <w:t xml:space="preserve">Sūtra 2.1.6</w:t>
      </w:r>
    </w:p>
    <w:p>
      <w:pPr>
        <w:spacing w:after="80"/>
      </w:pPr>
      <w:r>
        <w:rPr>
          <w:i/>
          <w:iCs/>
          <w:sz w:val="24"/>
          <w:szCs w:val="24"/>
        </w:rPr>
        <w:t xml:space="preserve">pratyakṣa-lakṣaṇānupapattir asamagra-vacanāt</w:t>
      </w:r>
    </w:p>
    <w:p>
      <w:pPr>
        <w:spacing w:after="40" w:before="80"/>
      </w:pPr>
      <w:r>
        <w:rPr>
          <w:b/>
          <w:bCs/>
          <w:sz w:val="22"/>
          <w:szCs w:val="22"/>
        </w:rPr>
        <w:t xml:space="preserve">Word-by-word:</w:t>
      </w:r>
    </w:p>
    <w:p>
      <w:pPr>
        <w:spacing w:after="40"/>
        <w:ind w:left="360"/>
      </w:pPr>
      <w:r>
        <w:rPr>
          <w:i/>
          <w:iCs/>
        </w:rPr>
        <w:t xml:space="preserve">pratyakṣa-lakṣaṇa-anupapattiḥ</w:t>
      </w:r>
      <w:r>
        <w:t xml:space="preserve"> — </w:t>
      </w:r>
      <w:r>
        <w:t xml:space="preserve">non-establishment of the definition of perception</w:t>
      </w:r>
    </w:p>
    <w:p>
      <w:pPr>
        <w:spacing w:after="40"/>
        <w:ind w:left="360"/>
      </w:pPr>
      <w:r>
        <w:rPr>
          <w:i/>
          <w:iCs/>
        </w:rPr>
        <w:t xml:space="preserve">asamagra-vacanāt</w:t>
      </w:r>
      <w:r>
        <w:t xml:space="preserve"> — </w:t>
      </w:r>
      <w:r>
        <w:t xml:space="preserve">from incomplete statement</w:t>
      </w:r>
    </w:p>
    <w:p>
      <w:pPr>
        <w:spacing w:after="80" w:before="120"/>
      </w:pPr>
      <w:r>
        <w:rPr>
          <w:b/>
          <w:bCs/>
        </w:rPr>
        <w:t xml:space="preserve">Translation: </w:t>
      </w:r>
      <w:r>
        <w:t xml:space="preserve">(Objection:) The definition of perception (in 1.1.4) is not established, because the statement is incomplete.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objects that 1.1.4's definition leaves out essential conditions (e.g., the contact of mind with senses, the absence of obstacles). Vātsyāyana sets up the question whether the definition needs supplementation.</w:t>
      </w:r>
    </w:p>
    <w:p>
      <w:pPr>
        <w:spacing w:after="80"/>
        <w:ind w:left="360"/>
      </w:pPr>
      <w:r>
        <w:rPr>
          <w:b/>
          <w:bCs/>
          <w:i/>
          <w:iCs/>
        </w:rPr>
        <w:t xml:space="preserve">Uddyotakara</w:t>
      </w:r>
      <w:r>
        <w:t xml:space="preserve">: </w:t>
      </w:r>
      <w:r>
        <w:t xml:space="preserve">Identifies the objection's force: any incomplete definition fails as a lakṣaṇa. Uddyotakara prepares the response showing that 1.1.4 implicitly contains all necessary conditions through its terms.</w:t>
      </w:r>
    </w:p>
    <w:p>
      <w:pPr>
        <w:spacing w:after="80"/>
        <w:ind w:left="360"/>
      </w:pPr>
      <w:r>
        <w:rPr>
          <w:b/>
          <w:bCs/>
          <w:i/>
          <w:iCs/>
        </w:rPr>
        <w:t xml:space="preserve">Vācaspati Miśra</w:t>
      </w:r>
      <w:r>
        <w:t xml:space="preserve">: </w:t>
      </w:r>
      <w:r>
        <w:t xml:space="preserve">Develops the analysis: the definition's terms (sense-object contact, non-erroneous, non-verbal, determinate) carry implicit conditions that handle all the supposed lacunae.</w:t>
      </w:r>
    </w:p>
    <w:p>
      <w:pPr>
        <w:spacing w:after="80"/>
        <w:ind w:left="360"/>
      </w:pPr>
      <w:r>
        <w:rPr>
          <w:b/>
          <w:bCs/>
          <w:i/>
          <w:iCs/>
        </w:rPr>
        <w:t xml:space="preserve">Udayana</w:t>
      </w:r>
      <w:r>
        <w:t xml:space="preserve">: </w:t>
      </w:r>
      <w:r>
        <w:t xml:space="preserve">Treats this as an exemplary case of how technical definitions in śāstra must be read. Each word does substantial work; what looks incomplete is fully specified when properly parsed.</w:t>
      </w:r>
    </w:p>
    <w:p>
      <w:pPr>
        <w:spacing w:after="80"/>
        <w:ind w:left="360"/>
      </w:pPr>
      <w:r>
        <w:rPr>
          <w:b/>
          <w:bCs/>
          <w:i/>
          <w:iCs/>
        </w:rPr>
        <w:t xml:space="preserve">Jayanta Bhaṭṭa</w:t>
      </w:r>
      <w:r>
        <w:t xml:space="preserve">: </w:t>
      </w:r>
      <w:r>
        <w:t xml:space="preserve">Surveys various opponents (Mīmāṃsakas, Buddhists, Sāṅkhyas) who claim Gautama's definition is inadequate. Jayanta defends the definition as elegant and complete, arguing that its apparent terseness reflects philosophical economy not omission.</w:t>
      </w:r>
    </w:p>
    <w:p>
      <w:pPr>
        <w:spacing w:after="80" w:before="240"/>
      </w:pPr>
      <w:r>
        <w:rPr>
          <w:b/>
          <w:bCs/>
          <w:color w:val="1F4E79"/>
          <w:sz w:val="24"/>
          <w:szCs w:val="24"/>
        </w:rPr>
        <w:t xml:space="preserve">Sūtra 2.1.7</w:t>
      </w:r>
    </w:p>
    <w:p>
      <w:pPr>
        <w:spacing w:after="80"/>
      </w:pPr>
      <w:r>
        <w:rPr>
          <w:i/>
          <w:iCs/>
          <w:sz w:val="24"/>
          <w:szCs w:val="24"/>
        </w:rPr>
        <w:t xml:space="preserve">na ātma-manaḥ-saṃyogasyāpi</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(only)</w:t>
      </w:r>
    </w:p>
    <w:p>
      <w:pPr>
        <w:spacing w:after="40"/>
        <w:ind w:left="360"/>
      </w:pPr>
      <w:r>
        <w:rPr>
          <w:i/>
          <w:iCs/>
        </w:rPr>
        <w:t xml:space="preserve">ātma-manaḥ-saṃyogasya</w:t>
      </w:r>
      <w:r>
        <w:t xml:space="preserve"> — </w:t>
      </w:r>
      <w:r>
        <w:t xml:space="preserve">of the contact of self with mind</w:t>
      </w:r>
    </w:p>
    <w:p>
      <w:pPr>
        <w:spacing w:after="40"/>
        <w:ind w:left="360"/>
      </w:pPr>
      <w:r>
        <w:rPr>
          <w:i/>
          <w:iCs/>
        </w:rPr>
        <w:t xml:space="preserve">api</w:t>
      </w:r>
      <w:r>
        <w:t xml:space="preserve"> — </w:t>
      </w:r>
      <w:r>
        <w:t xml:space="preserve">also</w:t>
      </w:r>
    </w:p>
    <w:p>
      <w:pPr>
        <w:spacing w:after="80" w:before="120"/>
      </w:pPr>
      <w:r>
        <w:rPr>
          <w:b/>
          <w:bCs/>
        </w:rPr>
        <w:t xml:space="preserve">Translation: </w:t>
      </w:r>
      <w:r>
        <w:t xml:space="preserve">(Objection continued:) Nor (does the definition mention) the contact of self with mind, (which is also necessary).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opponent sharpens the critique: even granting sense-object contact, perception requires the further connection of mind (manas) to sense, and self (ātman) to mind. The definition omits these. Vātsyāyana presents this carefully.</w:t>
      </w:r>
    </w:p>
    <w:p>
      <w:pPr>
        <w:spacing w:after="80"/>
        <w:ind w:left="360"/>
      </w:pPr>
      <w:r>
        <w:rPr>
          <w:b/>
          <w:bCs/>
          <w:i/>
          <w:iCs/>
        </w:rPr>
        <w:t xml:space="preserve">Uddyotakara</w:t>
      </w:r>
      <w:r>
        <w:t xml:space="preserve">: </w:t>
      </w:r>
      <w:r>
        <w:t xml:space="preserve">Notes that the chain ātman-manas-indriya-artha is essential to Naiyāyika perception theory. The objection forces the question whether all four contacts must be explicitly stated in the definition.</w:t>
      </w:r>
    </w:p>
    <w:p>
      <w:pPr>
        <w:spacing w:after="80"/>
        <w:ind w:left="360"/>
      </w:pPr>
      <w:r>
        <w:rPr>
          <w:b/>
          <w:bCs/>
          <w:i/>
          <w:iCs/>
        </w:rPr>
        <w:t xml:space="preserve">Vācaspati Miśra</w:t>
      </w:r>
      <w:r>
        <w:t xml:space="preserve">: </w:t>
      </w:r>
      <w:r>
        <w:t xml:space="preserve">Defends the original definition by arguing that 'indriya-artha-saṃnikarṣa' implicitly presupposes the antecedent contacts of self-mind and mind-sense, since without them no sense-functioning would occur.</w:t>
      </w:r>
    </w:p>
    <w:p>
      <w:pPr>
        <w:spacing w:after="80"/>
        <w:ind w:left="360"/>
      </w:pPr>
      <w:r>
        <w:rPr>
          <w:b/>
          <w:bCs/>
          <w:i/>
          <w:iCs/>
        </w:rPr>
        <w:t xml:space="preserve">Udayana</w:t>
      </w:r>
      <w:r>
        <w:t xml:space="preserve">: </w:t>
      </w:r>
      <w:r>
        <w:t xml:space="preserve">Argues from logical economy: a definition need only specify what distinguishes the defined from the not-defined. The mind-self contact is presupposed by all cognition and so need not be specified for perception in particular.</w:t>
      </w:r>
    </w:p>
    <w:p>
      <w:pPr>
        <w:spacing w:after="80"/>
        <w:ind w:left="360"/>
      </w:pPr>
      <w:r>
        <w:rPr>
          <w:b/>
          <w:bCs/>
          <w:i/>
          <w:iCs/>
        </w:rPr>
        <w:t xml:space="preserve">Jayanta Bhaṭṭa</w:t>
      </w:r>
      <w:r>
        <w:t xml:space="preserve">: </w:t>
      </w:r>
      <w:r>
        <w:t xml:space="preserve">Provides extensive discussion of the saṃyoga chain in cognition. Jayanta argues that the definition's brevity is appropriate; the full causal mechanism is unpacked in the prameya-section of the śāstra.</w:t>
      </w:r>
    </w:p>
    <w:p>
      <w:pPr>
        <w:spacing w:after="80" w:before="240"/>
      </w:pPr>
      <w:r>
        <w:rPr>
          <w:b/>
          <w:bCs/>
          <w:color w:val="1F4E79"/>
          <w:sz w:val="24"/>
          <w:szCs w:val="24"/>
        </w:rPr>
        <w:t xml:space="preserve">Sūtra 2.1.8</w:t>
      </w:r>
    </w:p>
    <w:p>
      <w:pPr>
        <w:spacing w:after="80"/>
      </w:pPr>
      <w:r>
        <w:rPr>
          <w:i/>
          <w:iCs/>
          <w:sz w:val="24"/>
          <w:szCs w:val="24"/>
        </w:rPr>
        <w:t xml:space="preserve">tad-uttarāpāyāt tad-uktopapatteś ca</w:t>
      </w:r>
    </w:p>
    <w:p>
      <w:pPr>
        <w:spacing w:after="40" w:before="80"/>
      </w:pPr>
      <w:r>
        <w:rPr>
          <w:b/>
          <w:bCs/>
          <w:sz w:val="22"/>
          <w:szCs w:val="22"/>
        </w:rPr>
        <w:t xml:space="preserve">Word-by-word:</w:t>
      </w:r>
    </w:p>
    <w:p>
      <w:pPr>
        <w:spacing w:after="40"/>
        <w:ind w:left="360"/>
      </w:pPr>
      <w:r>
        <w:rPr>
          <w:i/>
          <w:iCs/>
        </w:rPr>
        <w:t xml:space="preserve">tat-uttara-apāyāt</w:t>
      </w:r>
      <w:r>
        <w:t xml:space="preserve"> — </w:t>
      </w:r>
      <w:r>
        <w:t xml:space="preserve">from the removal of (these doubts) by what follows</w:t>
      </w:r>
    </w:p>
    <w:p>
      <w:pPr>
        <w:spacing w:after="40"/>
        <w:ind w:left="360"/>
      </w:pPr>
      <w:r>
        <w:rPr>
          <w:i/>
          <w:iCs/>
        </w:rPr>
        <w:t xml:space="preserve">tat-ukta-upapatteḥ</w:t>
      </w:r>
      <w:r>
        <w:t xml:space="preserve"> — </w:t>
      </w:r>
      <w:r>
        <w:t xml:space="preserve">from the establishment of what has been said</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(Reply:) (The objections fail) because they are removed by what follows, and because what was stated (in 1.1.4) is established (correctly).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the systematic defense. The original definition is correct; supposed lacunae are addressed by other sūtras and by the implicit logic of the terms used. Vātsyāyana stresses that the śāstra is a connected whole.</w:t>
      </w:r>
    </w:p>
    <w:p>
      <w:pPr>
        <w:spacing w:after="80"/>
        <w:ind w:left="360"/>
      </w:pPr>
      <w:r>
        <w:rPr>
          <w:b/>
          <w:bCs/>
          <w:i/>
          <w:iCs/>
        </w:rPr>
        <w:t xml:space="preserve">Uddyotakara</w:t>
      </w:r>
      <w:r>
        <w:t xml:space="preserve">: </w:t>
      </w:r>
      <w:r>
        <w:t xml:space="preserve">Develops the defense in technical detail. The Vārttika argues that 1.1.4's terms are exhaustive when properly understood: sense-object contact entails the prior contacts; 'non-erroneous' rules out illusion; 'non-verbal' distinguishes from inferential thought; 'determinate' specifies the kind of cognition.</w:t>
      </w:r>
    </w:p>
    <w:p>
      <w:pPr>
        <w:spacing w:after="80"/>
        <w:ind w:left="360"/>
      </w:pPr>
      <w:r>
        <w:rPr>
          <w:b/>
          <w:bCs/>
          <w:i/>
          <w:iCs/>
        </w:rPr>
        <w:t xml:space="preserve">Vācaspati Miśra</w:t>
      </w:r>
      <w:r>
        <w:t xml:space="preserve">: </w:t>
      </w:r>
      <w:r>
        <w:t xml:space="preserve">Provides the canonical defense of 1.1.4. Vācaspati shows that each apparent lacuna is filled by careful reading of the existing terms. This becomes the standard later interpretation.</w:t>
      </w:r>
    </w:p>
    <w:p>
      <w:pPr>
        <w:spacing w:after="80"/>
        <w:ind w:left="360"/>
      </w:pPr>
      <w:r>
        <w:rPr>
          <w:b/>
          <w:bCs/>
          <w:i/>
          <w:iCs/>
        </w:rPr>
        <w:t xml:space="preserve">Udayana</w:t>
      </w:r>
      <w:r>
        <w:t xml:space="preserve">: </w:t>
      </w:r>
      <w:r>
        <w:t xml:space="preserve">Adds further logical refinements. The Pariśuddhi shows how the definition handles edge cases — perception of universals, perception of relations — without modification.</w:t>
      </w:r>
    </w:p>
    <w:p>
      <w:pPr>
        <w:spacing w:after="80"/>
        <w:ind w:left="360"/>
      </w:pPr>
      <w:r>
        <w:rPr>
          <w:b/>
          <w:bCs/>
          <w:i/>
          <w:iCs/>
        </w:rPr>
        <w:t xml:space="preserve">Jayanta Bhaṭṭa</w:t>
      </w:r>
      <w:r>
        <w:t xml:space="preserve">: </w:t>
      </w:r>
      <w:r>
        <w:t xml:space="preserve">Treats this as a model of philosophical defense: instead of expanding the definition (which would invite further objections), the Naiyāyika shows the existing definition already handles the cases. Jayanta praises Gautama's economy.</w:t>
      </w:r>
    </w:p>
    <w:p>
      <w:pPr>
        <w:spacing w:after="80" w:before="240"/>
      </w:pPr>
      <w:r>
        <w:rPr>
          <w:b/>
          <w:bCs/>
          <w:color w:val="1F4E79"/>
          <w:sz w:val="24"/>
          <w:szCs w:val="24"/>
        </w:rPr>
        <w:t xml:space="preserve">Sūtra 2.1.9</w:t>
      </w:r>
    </w:p>
    <w:p>
      <w:pPr>
        <w:spacing w:after="80"/>
      </w:pPr>
      <w:r>
        <w:rPr>
          <w:i/>
          <w:iCs/>
          <w:sz w:val="24"/>
          <w:szCs w:val="24"/>
        </w:rPr>
        <w:t xml:space="preserve">na arthavibhāgāt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(so)</w:t>
      </w:r>
    </w:p>
    <w:p>
      <w:pPr>
        <w:spacing w:after="40"/>
        <w:ind w:left="360"/>
      </w:pPr>
      <w:r>
        <w:rPr>
          <w:i/>
          <w:iCs/>
        </w:rPr>
        <w:t xml:space="preserve">artha-vibhāgāt</w:t>
      </w:r>
      <w:r>
        <w:t xml:space="preserve"> — </w:t>
      </w:r>
      <w:r>
        <w:t xml:space="preserve">from division of objects</w:t>
      </w:r>
    </w:p>
    <w:p>
      <w:pPr>
        <w:spacing w:after="80" w:before="120"/>
      </w:pPr>
      <w:r>
        <w:rPr>
          <w:b/>
          <w:bCs/>
        </w:rPr>
        <w:t xml:space="preserve">Translation: </w:t>
      </w:r>
      <w:r>
        <w:t xml:space="preserve">(Objection:) (The definition is) not (correct), because of the division of objects (e.g., into substance, quality, action — perception does not equally apprehend all).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argues that perception does not uniformly apprehend all kinds of objects — substances are perceived differently from qualities, and universals or relations may not be perceived at all. The definition should reflect these differences.</w:t>
      </w:r>
    </w:p>
    <w:p>
      <w:pPr>
        <w:spacing w:after="80"/>
        <w:ind w:left="360"/>
      </w:pPr>
      <w:r>
        <w:rPr>
          <w:b/>
          <w:bCs/>
          <w:i/>
          <w:iCs/>
        </w:rPr>
        <w:t xml:space="preserve">Uddyotakara</w:t>
      </w:r>
      <w:r>
        <w:t xml:space="preserve">: </w:t>
      </w:r>
      <w:r>
        <w:t xml:space="preserve">Engages the Buddhist position that only particulars (svalakṣaṇa) are perceived. Uddyotakara prepares the response that perception cognizes substances, qualities, actions, universals, particulars, and inherence — its scope is broad.</w:t>
      </w:r>
    </w:p>
    <w:p>
      <w:pPr>
        <w:spacing w:after="80"/>
        <w:ind w:left="360"/>
      </w:pPr>
      <w:r>
        <w:rPr>
          <w:b/>
          <w:bCs/>
          <w:i/>
          <w:iCs/>
        </w:rPr>
        <w:t xml:space="preserve">Vācaspati Miśra</w:t>
      </w:r>
      <w:r>
        <w:t xml:space="preserve">: </w:t>
      </w:r>
      <w:r>
        <w:t xml:space="preserve">Notes the connection to the larger debate about perception's scope: are universals perceived? Vācaspati prepares the affirmative answer, defending the Naiyāyika realism about universals.</w:t>
      </w:r>
    </w:p>
    <w:p>
      <w:pPr>
        <w:spacing w:after="80"/>
        <w:ind w:left="360"/>
      </w:pPr>
      <w:r>
        <w:rPr>
          <w:b/>
          <w:bCs/>
          <w:i/>
          <w:iCs/>
        </w:rPr>
        <w:t xml:space="preserve">Udayana</w:t>
      </w:r>
      <w:r>
        <w:t xml:space="preserve">: </w:t>
      </w:r>
      <w:r>
        <w:t xml:space="preserve">Treats this as the foundational debate with Buddhists. Udayana's response — developed across Pariśuddhi and Ātmatattva-viveka — argues that perception of universals is phenomenologically evident: when we see a cow, we see cow-ness.</w:t>
      </w:r>
    </w:p>
    <w:p>
      <w:pPr>
        <w:spacing w:after="80"/>
        <w:ind w:left="360"/>
      </w:pPr>
      <w:r>
        <w:rPr>
          <w:b/>
          <w:bCs/>
          <w:i/>
          <w:iCs/>
        </w:rPr>
        <w:t xml:space="preserve">Jayanta Bhaṭṭa</w:t>
      </w:r>
      <w:r>
        <w:t xml:space="preserve">: </w:t>
      </w:r>
      <w:r>
        <w:t xml:space="preserve">Surveys Buddhist objections (especially Dignāga's) to perception of universals. Jayanta defends the realist position and argues that without perception of universals, no general cognition or recognition would be possible.</w:t>
      </w:r>
    </w:p>
    <w:p>
      <w:pPr>
        <w:spacing w:after="80" w:before="240"/>
      </w:pPr>
      <w:r>
        <w:rPr>
          <w:b/>
          <w:bCs/>
          <w:color w:val="1F4E79"/>
          <w:sz w:val="24"/>
          <w:szCs w:val="24"/>
        </w:rPr>
        <w:t xml:space="preserve">Sūtra 2.1.10</w:t>
      </w:r>
    </w:p>
    <w:p>
      <w:pPr>
        <w:spacing w:after="80"/>
      </w:pPr>
      <w:r>
        <w:rPr>
          <w:i/>
          <w:iCs/>
          <w:sz w:val="24"/>
          <w:szCs w:val="24"/>
        </w:rPr>
        <w:t xml:space="preserve">vyāhata-vyākhyānam ekārthasamavāyāt</w:t>
      </w:r>
    </w:p>
    <w:p>
      <w:pPr>
        <w:spacing w:after="40" w:before="80"/>
      </w:pPr>
      <w:r>
        <w:rPr>
          <w:b/>
          <w:bCs/>
          <w:sz w:val="22"/>
          <w:szCs w:val="22"/>
        </w:rPr>
        <w:t xml:space="preserve">Word-by-word:</w:t>
      </w:r>
    </w:p>
    <w:p>
      <w:pPr>
        <w:spacing w:after="40"/>
        <w:ind w:left="360"/>
      </w:pPr>
      <w:r>
        <w:rPr>
          <w:i/>
          <w:iCs/>
        </w:rPr>
        <w:t xml:space="preserve">vyāhata-vyākhyānam</w:t>
      </w:r>
      <w:r>
        <w:t xml:space="preserve"> — </w:t>
      </w:r>
      <w:r>
        <w:t xml:space="preserve">an obstructed/contradictory explanation</w:t>
      </w:r>
    </w:p>
    <w:p>
      <w:pPr>
        <w:spacing w:after="40"/>
        <w:ind w:left="360"/>
      </w:pPr>
      <w:r>
        <w:rPr>
          <w:i/>
          <w:iCs/>
        </w:rPr>
        <w:t xml:space="preserve">eka-artha-samavāyāt</w:t>
      </w:r>
      <w:r>
        <w:t xml:space="preserve"> — </w:t>
      </w:r>
      <w:r>
        <w:t xml:space="preserve">from co-inherence in one object</w:t>
      </w:r>
    </w:p>
    <w:p>
      <w:pPr>
        <w:spacing w:after="80" w:before="120"/>
      </w:pPr>
      <w:r>
        <w:rPr>
          <w:b/>
          <w:bCs/>
        </w:rPr>
        <w:t xml:space="preserve">Translation: </w:t>
      </w:r>
      <w:r>
        <w:t xml:space="preserve">(Reply:) The explanation (that perception is differentiated by object-types) is self-contradictory, because (substance, quality, etc.) co-inhere in one object.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Defends the unity of perception. A pot is one object in which substance-ness, color, shape, and motion all co-inhere; a single perception apprehends them together. The opponent's division is artificial.</w:t>
      </w:r>
    </w:p>
    <w:p>
      <w:pPr>
        <w:spacing w:after="80"/>
        <w:ind w:left="360"/>
      </w:pPr>
      <w:r>
        <w:rPr>
          <w:b/>
          <w:bCs/>
          <w:i/>
          <w:iCs/>
        </w:rPr>
        <w:t xml:space="preserve">Uddyotakara</w:t>
      </w:r>
      <w:r>
        <w:t xml:space="preserve">: </w:t>
      </w:r>
      <w:r>
        <w:t xml:space="preserve">Develops the technical reply. The cognitive grasp of an object is unified even when the object has multiple aspects. Perception thus has a scope that spans the categories without being divided into distinct types per category.</w:t>
      </w:r>
    </w:p>
    <w:p>
      <w:pPr>
        <w:spacing w:after="80"/>
        <w:ind w:left="360"/>
      </w:pPr>
      <w:r>
        <w:rPr>
          <w:b/>
          <w:bCs/>
          <w:i/>
          <w:iCs/>
        </w:rPr>
        <w:t xml:space="preserve">Vācaspati Miśra</w:t>
      </w:r>
      <w:r>
        <w:t xml:space="preserve">: </w:t>
      </w:r>
      <w:r>
        <w:t xml:space="preserve">Provides the canonical analysis. Samavāya (inherence) ensures the unity of substance with its attributes; perception grasps this complex unity. Vācaspati defends samavāya itself against Buddhist denial.</w:t>
      </w:r>
    </w:p>
    <w:p>
      <w:pPr>
        <w:spacing w:after="80"/>
        <w:ind w:left="360"/>
      </w:pPr>
      <w:r>
        <w:rPr>
          <w:b/>
          <w:bCs/>
          <w:i/>
          <w:iCs/>
        </w:rPr>
        <w:t xml:space="preserve">Udayana</w:t>
      </w:r>
      <w:r>
        <w:t xml:space="preserve">: </w:t>
      </w:r>
      <w:r>
        <w:t xml:space="preserve">Argues that the unity of the object grounds the unity of its perception. Udayana's analysis of samavāya as the relational glue becomes foundational for later Navya-Nyāya.</w:t>
      </w:r>
    </w:p>
    <w:p>
      <w:pPr>
        <w:spacing w:after="80"/>
        <w:ind w:left="360"/>
      </w:pPr>
      <w:r>
        <w:rPr>
          <w:b/>
          <w:bCs/>
          <w:i/>
          <w:iCs/>
        </w:rPr>
        <w:t xml:space="preserve">Jayanta Bhaṭṭa</w:t>
      </w:r>
      <w:r>
        <w:t xml:space="preserve">: </w:t>
      </w:r>
      <w:r>
        <w:t xml:space="preserve">Vividly defends the unity of perceptual cognition. We do not perceive 'something blue' separately from 'a pot'; we perceive 'a blue pot' as one cognitive content. Jayanta uses this to argue against atomistic Buddhist theories of perception.</w:t>
      </w:r>
    </w:p>
    <w:p>
      <w:pPr>
        <w:spacing w:after="80" w:before="240"/>
      </w:pPr>
      <w:r>
        <w:rPr>
          <w:b/>
          <w:bCs/>
          <w:color w:val="1F4E79"/>
          <w:sz w:val="24"/>
          <w:szCs w:val="24"/>
        </w:rPr>
        <w:t xml:space="preserve">Sūtra 2.1.11</w:t>
      </w:r>
    </w:p>
    <w:p>
      <w:pPr>
        <w:spacing w:after="80"/>
      </w:pPr>
      <w:r>
        <w:rPr>
          <w:i/>
          <w:iCs/>
          <w:sz w:val="24"/>
          <w:szCs w:val="24"/>
        </w:rPr>
        <w:t xml:space="preserve">na pratyakṣa-anumānayor arthavibhāga-tulyatvam</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w:t>
      </w:r>
    </w:p>
    <w:p>
      <w:pPr>
        <w:spacing w:after="40"/>
        <w:ind w:left="360"/>
      </w:pPr>
      <w:r>
        <w:rPr>
          <w:i/>
          <w:iCs/>
        </w:rPr>
        <w:t xml:space="preserve">pratyakṣa-anumānayoḥ</w:t>
      </w:r>
      <w:r>
        <w:t xml:space="preserve"> — </w:t>
      </w:r>
      <w:r>
        <w:t xml:space="preserve">of perception and inference</w:t>
      </w:r>
    </w:p>
    <w:p>
      <w:pPr>
        <w:spacing w:after="40"/>
        <w:ind w:left="360"/>
      </w:pPr>
      <w:r>
        <w:rPr>
          <w:i/>
          <w:iCs/>
        </w:rPr>
        <w:t xml:space="preserve">artha-vibhāga-tulyatvam</w:t>
      </w:r>
      <w:r>
        <w:t xml:space="preserve"> — </w:t>
      </w:r>
      <w:r>
        <w:t xml:space="preserve">equality of object-division</w:t>
      </w:r>
    </w:p>
    <w:p>
      <w:pPr>
        <w:spacing w:after="80" w:before="120"/>
      </w:pPr>
      <w:r>
        <w:rPr>
          <w:b/>
          <w:bCs/>
        </w:rPr>
        <w:t xml:space="preserve">Translation: </w:t>
      </w:r>
      <w:r>
        <w:t xml:space="preserve">(Objection:) Perception and inference do not have the same division of objects (so they cannot be uniformly defined as pramāṇas).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presses: if perception and inference apprehend different kinds of objects, they cannot be species of one genus 'pramāṇa.' Vātsyāyana sets up the question of pramāṇa-unity.</w:t>
      </w:r>
    </w:p>
    <w:p>
      <w:pPr>
        <w:spacing w:after="80"/>
        <w:ind w:left="360"/>
      </w:pPr>
      <w:r>
        <w:rPr>
          <w:b/>
          <w:bCs/>
          <w:i/>
          <w:iCs/>
        </w:rPr>
        <w:t xml:space="preserve">Uddyotakara</w:t>
      </w:r>
      <w:r>
        <w:t xml:space="preserve">: </w:t>
      </w:r>
      <w:r>
        <w:t xml:space="preserve">Engages the deeper question of what makes diverse means of knowledge species of one genus. Uddyotakara argues that the unifying feature is the production of yathārtha (truth-corresponding) cognition.</w:t>
      </w:r>
    </w:p>
    <w:p>
      <w:pPr>
        <w:spacing w:after="80"/>
        <w:ind w:left="360"/>
      </w:pPr>
      <w:r>
        <w:rPr>
          <w:b/>
          <w:bCs/>
          <w:i/>
          <w:iCs/>
        </w:rPr>
        <w:t xml:space="preserve">Vācaspati Miśra</w:t>
      </w:r>
      <w:r>
        <w:t xml:space="preserve">: </w:t>
      </w:r>
      <w:r>
        <w:t xml:space="preserve">Develops the technical analysis of pramāṇa as a generic category. Different pramāṇas have different scopes but share the essential feature of generating non-erroneous, novel, determinate cognition.</w:t>
      </w:r>
    </w:p>
    <w:p>
      <w:pPr>
        <w:spacing w:after="80"/>
        <w:ind w:left="360"/>
      </w:pPr>
      <w:r>
        <w:rPr>
          <w:b/>
          <w:bCs/>
          <w:i/>
          <w:iCs/>
        </w:rPr>
        <w:t xml:space="preserve">Udayana</w:t>
      </w:r>
      <w:r>
        <w:t xml:space="preserve">: </w:t>
      </w:r>
      <w:r>
        <w:t xml:space="preserve">Provides the rigorous Navya-Nyāya account: pramāṇa is defined by its product (pramā), and pramā is defined by its truth-correspondence. Different mechanisms producing pramā are all pramāṇas.</w:t>
      </w:r>
    </w:p>
    <w:p>
      <w:pPr>
        <w:spacing w:after="80"/>
        <w:ind w:left="360"/>
      </w:pPr>
      <w:r>
        <w:rPr>
          <w:b/>
          <w:bCs/>
          <w:i/>
          <w:iCs/>
        </w:rPr>
        <w:t xml:space="preserve">Jayanta Bhaṭṭa</w:t>
      </w:r>
      <w:r>
        <w:t xml:space="preserve">: </w:t>
      </w:r>
      <w:r>
        <w:t xml:space="preserve">Notes that the question is whether pramāṇas form a natural kind. Jayanta argues they do, by virtue of their epistemic function, even though their objects differ.</w:t>
      </w:r>
    </w:p>
    <w:p>
      <w:pPr>
        <w:spacing w:after="80" w:before="240"/>
      </w:pPr>
      <w:r>
        <w:rPr>
          <w:b/>
          <w:bCs/>
          <w:color w:val="1F4E79"/>
          <w:sz w:val="24"/>
          <w:szCs w:val="24"/>
        </w:rPr>
        <w:t xml:space="preserve">Sūtra 2.1.12</w:t>
      </w:r>
    </w:p>
    <w:p>
      <w:pPr>
        <w:spacing w:after="80"/>
      </w:pPr>
      <w:r>
        <w:rPr>
          <w:i/>
          <w:iCs/>
          <w:sz w:val="24"/>
          <w:szCs w:val="24"/>
        </w:rPr>
        <w:t xml:space="preserve">abhyanujñā-svalakṣaṇa-siddheḥ</w:t>
      </w:r>
    </w:p>
    <w:p>
      <w:pPr>
        <w:spacing w:after="40" w:before="80"/>
      </w:pPr>
      <w:r>
        <w:rPr>
          <w:b/>
          <w:bCs/>
          <w:sz w:val="22"/>
          <w:szCs w:val="22"/>
        </w:rPr>
        <w:t xml:space="preserve">Word-by-word:</w:t>
      </w:r>
    </w:p>
    <w:p>
      <w:pPr>
        <w:spacing w:after="40"/>
        <w:ind w:left="360"/>
      </w:pPr>
      <w:r>
        <w:rPr>
          <w:i/>
          <w:iCs/>
        </w:rPr>
        <w:t xml:space="preserve">abhyanujñā</w:t>
      </w:r>
      <w:r>
        <w:t xml:space="preserve"> — </w:t>
      </w:r>
      <w:r>
        <w:t xml:space="preserve">concession, acceptance</w:t>
      </w:r>
    </w:p>
    <w:p>
      <w:pPr>
        <w:spacing w:after="40"/>
        <w:ind w:left="360"/>
      </w:pPr>
      <w:r>
        <w:rPr>
          <w:i/>
          <w:iCs/>
        </w:rPr>
        <w:t xml:space="preserve">sva-lakṣaṇa-siddheḥ</w:t>
      </w:r>
      <w:r>
        <w:t xml:space="preserve"> — </w:t>
      </w:r>
      <w:r>
        <w:t xml:space="preserve">from the establishment of (each pramāṇa's) own definition</w:t>
      </w:r>
    </w:p>
    <w:p>
      <w:pPr>
        <w:spacing w:after="80" w:before="120"/>
      </w:pPr>
      <w:r>
        <w:rPr>
          <w:b/>
          <w:bCs/>
        </w:rPr>
        <w:t xml:space="preserve">Translation: </w:t>
      </w:r>
      <w:r>
        <w:t xml:space="preserve">(Reply:) (The objection is conceded but harmless,) since each pramāṇa is established by its own (specific) definition.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Concedes the formal point: yes, perception and inference have different scopes. But this does not undermine pramāṇa-hood; each is a pramāṇa by virtue of its specific defining features (svalakṣaṇa).</w:t>
      </w:r>
    </w:p>
    <w:p>
      <w:pPr>
        <w:spacing w:after="80"/>
        <w:ind w:left="360"/>
      </w:pPr>
      <w:r>
        <w:rPr>
          <w:b/>
          <w:bCs/>
          <w:i/>
          <w:iCs/>
        </w:rPr>
        <w:t xml:space="preserve">Uddyotakara</w:t>
      </w:r>
      <w:r>
        <w:t xml:space="preserve">: </w:t>
      </w:r>
      <w:r>
        <w:t xml:space="preserve">Develops the systematic point: 1.1.4 defines perception, 1.1.5 inference, 1.1.6 comparison, 1.1.7 testimony — each by its proper differentia. Together they form pramāṇa as a cognitive-functional kind.</w:t>
      </w:r>
    </w:p>
    <w:p>
      <w:pPr>
        <w:spacing w:after="80"/>
        <w:ind w:left="360"/>
      </w:pPr>
      <w:r>
        <w:rPr>
          <w:b/>
          <w:bCs/>
          <w:i/>
          <w:iCs/>
        </w:rPr>
        <w:t xml:space="preserve">Vācaspati Miśra</w:t>
      </w:r>
      <w:r>
        <w:t xml:space="preserve">: </w:t>
      </w:r>
      <w:r>
        <w:t xml:space="preserve">Notes the elegance of Gautama's organization: by giving four distinct definitions, the śāstra accommodates difference of scope while maintaining the generic unity of pramāṇa.</w:t>
      </w:r>
    </w:p>
    <w:p>
      <w:pPr>
        <w:spacing w:after="80"/>
        <w:ind w:left="360"/>
      </w:pPr>
      <w:r>
        <w:rPr>
          <w:b/>
          <w:bCs/>
          <w:i/>
          <w:iCs/>
        </w:rPr>
        <w:t xml:space="preserve">Udayana</w:t>
      </w:r>
      <w:r>
        <w:t xml:space="preserve">: </w:t>
      </w:r>
      <w:r>
        <w:t xml:space="preserve">Treats this as exemplary of philosophical method: a generic category can have species with diverse scopes, provided each species has its own clear definition. This becomes a model for later Nyāya systematics.</w:t>
      </w:r>
    </w:p>
    <w:p>
      <w:pPr>
        <w:spacing w:after="80"/>
        <w:ind w:left="360"/>
      </w:pPr>
      <w:r>
        <w:rPr>
          <w:b/>
          <w:bCs/>
          <w:i/>
          <w:iCs/>
        </w:rPr>
        <w:t xml:space="preserve">Jayanta Bhaṭṭa</w:t>
      </w:r>
      <w:r>
        <w:t xml:space="preserve">: </w:t>
      </w:r>
      <w:r>
        <w:t xml:space="preserve">Defends Gautama's pluralism about pramāṇas against both Buddhist reductionism (only two pramāṇas) and Mīmāṃsaka expansionism (six pramāṇas). The four-fold scheme is precisely calibrated.</w:t>
      </w:r>
    </w:p>
    <w:p>
      <w:pPr>
        <w:spacing w:after="80" w:before="240"/>
      </w:pPr>
      <w:r>
        <w:rPr>
          <w:b/>
          <w:bCs/>
          <w:color w:val="1F4E79"/>
          <w:sz w:val="24"/>
          <w:szCs w:val="24"/>
        </w:rPr>
        <w:t xml:space="preserve">Sūtra 2.1.13</w:t>
      </w:r>
    </w:p>
    <w:p>
      <w:pPr>
        <w:spacing w:after="80"/>
      </w:pPr>
      <w:r>
        <w:rPr>
          <w:i/>
          <w:iCs/>
          <w:sz w:val="24"/>
          <w:szCs w:val="24"/>
        </w:rPr>
        <w:t xml:space="preserve">saṃśayo'pi vipratipattyāviśeṣāt</w:t>
      </w:r>
    </w:p>
    <w:p>
      <w:pPr>
        <w:spacing w:after="40" w:before="80"/>
      </w:pPr>
      <w:r>
        <w:rPr>
          <w:b/>
          <w:bCs/>
          <w:sz w:val="22"/>
          <w:szCs w:val="22"/>
        </w:rPr>
        <w:t xml:space="preserve">Word-by-word:</w:t>
      </w:r>
    </w:p>
    <w:p>
      <w:pPr>
        <w:spacing w:after="40"/>
        <w:ind w:left="360"/>
      </w:pPr>
      <w:r>
        <w:rPr>
          <w:i/>
          <w:iCs/>
        </w:rPr>
        <w:t xml:space="preserve">saṃśayaḥ</w:t>
      </w:r>
      <w:r>
        <w:t xml:space="preserve"> — </w:t>
      </w:r>
      <w:r>
        <w:t xml:space="preserve">doubt</w:t>
      </w:r>
    </w:p>
    <w:p>
      <w:pPr>
        <w:spacing w:after="40"/>
        <w:ind w:left="360"/>
      </w:pPr>
      <w:r>
        <w:rPr>
          <w:i/>
          <w:iCs/>
        </w:rPr>
        <w:t xml:space="preserve">api</w:t>
      </w:r>
      <w:r>
        <w:t xml:space="preserve"> — </w:t>
      </w:r>
      <w:r>
        <w:t xml:space="preserve">also</w:t>
      </w:r>
    </w:p>
    <w:p>
      <w:pPr>
        <w:spacing w:after="40"/>
        <w:ind w:left="360"/>
      </w:pPr>
      <w:r>
        <w:rPr>
          <w:i/>
          <w:iCs/>
        </w:rPr>
        <w:t xml:space="preserve">vipratipatti-aviśeṣāt</w:t>
      </w:r>
      <w:r>
        <w:t xml:space="preserve"> — </w:t>
      </w:r>
      <w:r>
        <w:t xml:space="preserve">from non-distinction by conflicting testimony</w:t>
      </w:r>
    </w:p>
    <w:p>
      <w:pPr>
        <w:spacing w:after="80" w:before="120"/>
      </w:pPr>
      <w:r>
        <w:rPr>
          <w:b/>
          <w:bCs/>
        </w:rPr>
        <w:t xml:space="preserve">Translation: </w:t>
      </w:r>
      <w:r>
        <w:t xml:space="preserve">(Objection:) Doubt also (would be a pramāṇa), since it is not distinguished (from pramāṇa) merely by being from conflicting testimony.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opponent argues that doubt sometimes also yields knowledge (e.g., one of the alternatives is true). So doubt should be a pramāṇa. Vātsyāyana sets up this challenge to be answered.</w:t>
      </w:r>
    </w:p>
    <w:p>
      <w:pPr>
        <w:spacing w:after="80"/>
        <w:ind w:left="360"/>
      </w:pPr>
      <w:r>
        <w:rPr>
          <w:b/>
          <w:bCs/>
          <w:i/>
          <w:iCs/>
        </w:rPr>
        <w:t xml:space="preserve">Uddyotakara</w:t>
      </w:r>
      <w:r>
        <w:t xml:space="preserve">: </w:t>
      </w:r>
      <w:r>
        <w:t xml:space="preserve">Identifies the move: confusing the contents of a doubt with the contents of knowledge. Uddyotakara prepares the response that doubt's defining feature is unresolved oscillation, which excludes determinate truth-grasp.</w:t>
      </w:r>
    </w:p>
    <w:p>
      <w:pPr>
        <w:spacing w:after="80"/>
        <w:ind w:left="360"/>
      </w:pPr>
      <w:r>
        <w:rPr>
          <w:b/>
          <w:bCs/>
          <w:i/>
          <w:iCs/>
        </w:rPr>
        <w:t xml:space="preserve">Vācaspati Miśra</w:t>
      </w:r>
      <w:r>
        <w:t xml:space="preserve">: </w:t>
      </w:r>
      <w:r>
        <w:t xml:space="preserve">Develops the analysis: pramā requires nirṇaya (definite ascertainment); doubt by definition lacks this. So doubt is structurally excluded from pramāṇa-hood despite its possible accidental connection to truth.</w:t>
      </w:r>
    </w:p>
    <w:p>
      <w:pPr>
        <w:spacing w:after="80"/>
        <w:ind w:left="360"/>
      </w:pPr>
      <w:r>
        <w:rPr>
          <w:b/>
          <w:bCs/>
          <w:i/>
          <w:iCs/>
        </w:rPr>
        <w:t xml:space="preserve">Udayana</w:t>
      </w:r>
      <w:r>
        <w:t xml:space="preserve">: </w:t>
      </w:r>
      <w:r>
        <w:t xml:space="preserve">Provides the rigorous account: pramā has the property niścayatva (definiteness). Doubt lacks this. Hence even when one alternative in doubt happens to be true, doubt is not knowledge of that truth.</w:t>
      </w:r>
    </w:p>
    <w:p>
      <w:pPr>
        <w:spacing w:after="80"/>
        <w:ind w:left="360"/>
      </w:pPr>
      <w:r>
        <w:rPr>
          <w:b/>
          <w:bCs/>
          <w:i/>
          <w:iCs/>
        </w:rPr>
        <w:t xml:space="preserve">Jayanta Bhaṭṭa</w:t>
      </w:r>
      <w:r>
        <w:t xml:space="preserve">: </w:t>
      </w:r>
      <w:r>
        <w:t xml:space="preserve">Argues that this distinction is fundamental: knowledge is not merely true but truth-grasping. Doubt does not grasp the truth even if it includes the truth among its alternatives.</w:t>
      </w:r>
    </w:p>
    <w:p>
      <w:pPr>
        <w:spacing w:after="80" w:before="240"/>
      </w:pPr>
      <w:r>
        <w:rPr>
          <w:b/>
          <w:bCs/>
          <w:color w:val="1F4E79"/>
          <w:sz w:val="24"/>
          <w:szCs w:val="24"/>
        </w:rPr>
        <w:t xml:space="preserve">Sūtra 2.1.14</w:t>
      </w:r>
    </w:p>
    <w:p>
      <w:pPr>
        <w:spacing w:after="80"/>
      </w:pPr>
      <w:r>
        <w:rPr>
          <w:i/>
          <w:iCs/>
          <w:sz w:val="24"/>
          <w:szCs w:val="24"/>
        </w:rPr>
        <w:t xml:space="preserve">na vaiśeṣikatvāt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w:t>
      </w:r>
    </w:p>
    <w:p>
      <w:pPr>
        <w:spacing w:after="40"/>
        <w:ind w:left="360"/>
      </w:pPr>
      <w:r>
        <w:rPr>
          <w:i/>
          <w:iCs/>
        </w:rPr>
        <w:t xml:space="preserve">vaiśeṣikatvāt</w:t>
      </w:r>
      <w:r>
        <w:t xml:space="preserve"> — </w:t>
      </w:r>
      <w:r>
        <w:t xml:space="preserve">from being-of-distinguishing-character</w:t>
      </w:r>
    </w:p>
    <w:p>
      <w:pPr>
        <w:spacing w:after="80" w:before="120"/>
      </w:pPr>
      <w:r>
        <w:rPr>
          <w:b/>
          <w:bCs/>
        </w:rPr>
        <w:t xml:space="preserve">Translation: </w:t>
      </w:r>
      <w:r>
        <w:t xml:space="preserve">(Reply:) No (doubt is not a pramāṇa), because of (pramāṇa's) distinguishing character.</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Concise reply: pramāṇa is defined by features that doubt lacks. The vaiśeṣika (specific distinguishing) feature is determinacy of cognition, which doubt by definition lacks.</w:t>
      </w:r>
    </w:p>
    <w:p>
      <w:pPr>
        <w:spacing w:after="80"/>
        <w:ind w:left="360"/>
      </w:pPr>
      <w:r>
        <w:rPr>
          <w:b/>
          <w:bCs/>
          <w:i/>
          <w:iCs/>
        </w:rPr>
        <w:t xml:space="preserve">Uddyotakara</w:t>
      </w:r>
      <w:r>
        <w:t xml:space="preserve">: </w:t>
      </w:r>
      <w:r>
        <w:t xml:space="preserve">Specifies the distinguishing feature: pramā is anubhava-svarūpa (experiential cognition) of avyabhicāri (non-deviating) and vyavasāyātmaka (determinate) character. Doubt fails the third condition.</w:t>
      </w:r>
    </w:p>
    <w:p>
      <w:pPr>
        <w:spacing w:after="80"/>
        <w:ind w:left="360"/>
      </w:pPr>
      <w:r>
        <w:rPr>
          <w:b/>
          <w:bCs/>
          <w:i/>
          <w:iCs/>
        </w:rPr>
        <w:t xml:space="preserve">Vācaspati Miśra</w:t>
      </w:r>
      <w:r>
        <w:t xml:space="preserve">: </w:t>
      </w:r>
      <w:r>
        <w:t xml:space="preserve">Notes that this is the canonical refutation: doubt and pramāṇa differ structurally in their cognitive form, not merely in their relation to truth.</w:t>
      </w:r>
    </w:p>
    <w:p>
      <w:pPr>
        <w:spacing w:after="80"/>
        <w:ind w:left="360"/>
      </w:pPr>
      <w:r>
        <w:rPr>
          <w:b/>
          <w:bCs/>
          <w:i/>
          <w:iCs/>
        </w:rPr>
        <w:t xml:space="preserve">Udayana</w:t>
      </w:r>
      <w:r>
        <w:t xml:space="preserve">: </w:t>
      </w:r>
      <w:r>
        <w:t xml:space="preserve">Treats this as the foundational point for Naiyāyika epistemology: cognitive form matters, not just truth-relation. Pramā is a positive cognitive achievement, not just accidental truth-tracking.</w:t>
      </w:r>
    </w:p>
    <w:p>
      <w:pPr>
        <w:spacing w:after="80"/>
        <w:ind w:left="360"/>
      </w:pPr>
      <w:r>
        <w:rPr>
          <w:b/>
          <w:bCs/>
          <w:i/>
          <w:iCs/>
        </w:rPr>
        <w:t xml:space="preserve">Jayanta Bhaṭṭa</w:t>
      </w:r>
      <w:r>
        <w:t xml:space="preserve">: </w:t>
      </w:r>
      <w:r>
        <w:t xml:space="preserve">Argues that this answers the broader skeptical worry: knowledge is a determinate cognitive grasp, not lucky guessing or accidental hitting on truth. Naiyāyika epistemology is anti-luck even in its classical form.</w:t>
      </w:r>
    </w:p>
    <w:p>
      <w:pPr>
        <w:spacing w:after="80" w:before="240"/>
      </w:pPr>
      <w:r>
        <w:rPr>
          <w:b/>
          <w:bCs/>
          <w:color w:val="1F4E79"/>
          <w:sz w:val="24"/>
          <w:szCs w:val="24"/>
        </w:rPr>
        <w:t xml:space="preserve">Sūtra 2.1.15</w:t>
      </w:r>
    </w:p>
    <w:p>
      <w:pPr>
        <w:spacing w:after="80"/>
      </w:pPr>
      <w:r>
        <w:rPr>
          <w:i/>
          <w:iCs/>
          <w:sz w:val="24"/>
          <w:szCs w:val="24"/>
        </w:rPr>
        <w:t xml:space="preserve">tat-prāmāṇye vā na sarva-pramāṇa-pratiṣedhaḥ</w:t>
      </w:r>
    </w:p>
    <w:p>
      <w:pPr>
        <w:spacing w:after="40" w:before="80"/>
      </w:pPr>
      <w:r>
        <w:rPr>
          <w:b/>
          <w:bCs/>
          <w:sz w:val="22"/>
          <w:szCs w:val="22"/>
        </w:rPr>
        <w:t xml:space="preserve">Word-by-word:</w:t>
      </w:r>
    </w:p>
    <w:p>
      <w:pPr>
        <w:spacing w:after="40"/>
        <w:ind w:left="360"/>
      </w:pPr>
      <w:r>
        <w:rPr>
          <w:i/>
          <w:iCs/>
        </w:rPr>
        <w:t xml:space="preserve">tat-prāmāṇye</w:t>
      </w:r>
      <w:r>
        <w:t xml:space="preserve"> — </w:t>
      </w:r>
      <w:r>
        <w:t xml:space="preserve">if its (doubt's) being a pramāṇa (were granted)</w:t>
      </w:r>
    </w:p>
    <w:p>
      <w:pPr>
        <w:spacing w:after="40"/>
        <w:ind w:left="360"/>
      </w:pPr>
      <w:r>
        <w:rPr>
          <w:i/>
          <w:iCs/>
        </w:rPr>
        <w:t xml:space="preserve">vā</w:t>
      </w:r>
      <w:r>
        <w:t xml:space="preserve"> — </w:t>
      </w:r>
      <w:r>
        <w:t xml:space="preserve">or</w:t>
      </w:r>
    </w:p>
    <w:p>
      <w:pPr>
        <w:spacing w:after="40"/>
        <w:ind w:left="360"/>
      </w:pPr>
      <w:r>
        <w:rPr>
          <w:i/>
          <w:iCs/>
        </w:rPr>
        <w:t xml:space="preserve">na sarva-pramāṇa-pratiṣedhaḥ</w:t>
      </w:r>
      <w:r>
        <w:t xml:space="preserve"> — </w:t>
      </w:r>
      <w:r>
        <w:t xml:space="preserve">no refutation of all pramāṇas (would follow)</w:t>
      </w:r>
    </w:p>
    <w:p>
      <w:pPr>
        <w:spacing w:after="80" w:before="120"/>
      </w:pPr>
      <w:r>
        <w:rPr>
          <w:b/>
          <w:bCs/>
        </w:rPr>
        <w:t xml:space="preserve">Translation: </w:t>
      </w:r>
      <w:r>
        <w:t xml:space="preserve">Or even if doubt were a pramāṇa (in some sense), this would not entail the refutation of all (other) pramāṇas.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additional reply: even granting doubt some epistemic role (e.g., raising questions), this does not undermine the established pramāṇas. The skeptic cannot leverage doubt's status into general anti-pramāṇa skepticism.</w:t>
      </w:r>
    </w:p>
    <w:p>
      <w:pPr>
        <w:spacing w:after="80"/>
        <w:ind w:left="360"/>
      </w:pPr>
      <w:r>
        <w:rPr>
          <w:b/>
          <w:bCs/>
          <w:i/>
          <w:iCs/>
        </w:rPr>
        <w:t xml:space="preserve">Uddyotakara</w:t>
      </w:r>
      <w:r>
        <w:t xml:space="preserve">: </w:t>
      </w:r>
      <w:r>
        <w:t xml:space="preserve">Reinforces the defensive line: each pramāṇa stands on its own grounds; classifying doubt one way or another does not threaten them.</w:t>
      </w:r>
    </w:p>
    <w:p>
      <w:pPr>
        <w:spacing w:after="80"/>
        <w:ind w:left="360"/>
      </w:pPr>
      <w:r>
        <w:rPr>
          <w:b/>
          <w:bCs/>
          <w:i/>
          <w:iCs/>
        </w:rPr>
        <w:t xml:space="preserve">Vācaspati Miśra</w:t>
      </w:r>
      <w:r>
        <w:t xml:space="preserve">: </w:t>
      </w:r>
      <w:r>
        <w:t xml:space="preserve">Treats this as a fallback argument: even on opponent's own terms, no general skeptical conclusion follows. The Naiyāyika position is robust to multiple ways of carving up cognitive states.</w:t>
      </w:r>
    </w:p>
    <w:p>
      <w:pPr>
        <w:spacing w:after="80"/>
        <w:ind w:left="360"/>
      </w:pPr>
      <w:r>
        <w:rPr>
          <w:b/>
          <w:bCs/>
          <w:i/>
          <w:iCs/>
        </w:rPr>
        <w:t xml:space="preserve">Udayana</w:t>
      </w:r>
      <w:r>
        <w:t xml:space="preserve">: </w:t>
      </w:r>
      <w:r>
        <w:t xml:space="preserve">Notes the strategic value: the Naiyāyika need not win every classification debate; what matters is that pramāṇas are validated as truth-producing. Marginal cases like doubt do not affect this.</w:t>
      </w:r>
    </w:p>
    <w:p>
      <w:pPr>
        <w:spacing w:after="80"/>
        <w:ind w:left="360"/>
      </w:pPr>
      <w:r>
        <w:rPr>
          <w:b/>
          <w:bCs/>
          <w:i/>
          <w:iCs/>
        </w:rPr>
        <w:t xml:space="preserve">Jayanta Bhaṭṭa</w:t>
      </w:r>
      <w:r>
        <w:t xml:space="preserve">: </w:t>
      </w:r>
      <w:r>
        <w:t xml:space="preserve">Generalizes the point: skeptical arguments often try to leverage marginal cases into global skepticism. The Naiyāyika resists this move with the principle that local complications do not threaten the systematic validity of cognition.</w:t>
      </w:r>
    </w:p>
    <w:p>
      <w:pPr>
        <w:spacing w:after="80" w:before="240"/>
      </w:pPr>
      <w:r>
        <w:rPr>
          <w:b/>
          <w:bCs/>
          <w:color w:val="1F4E79"/>
          <w:sz w:val="24"/>
          <w:szCs w:val="24"/>
        </w:rPr>
        <w:t xml:space="preserve">Sūtra 2.1.16</w:t>
      </w:r>
    </w:p>
    <w:p>
      <w:pPr>
        <w:spacing w:after="80"/>
      </w:pPr>
      <w:r>
        <w:rPr>
          <w:i/>
          <w:iCs/>
          <w:sz w:val="24"/>
          <w:szCs w:val="24"/>
        </w:rPr>
        <w:t xml:space="preserve">pratyakṣānumāna-aikatvam ekasyobhayatvāt</w:t>
      </w:r>
    </w:p>
    <w:p>
      <w:pPr>
        <w:spacing w:after="40" w:before="80"/>
      </w:pPr>
      <w:r>
        <w:rPr>
          <w:b/>
          <w:bCs/>
          <w:sz w:val="22"/>
          <w:szCs w:val="22"/>
        </w:rPr>
        <w:t xml:space="preserve">Word-by-word:</w:t>
      </w:r>
    </w:p>
    <w:p>
      <w:pPr>
        <w:spacing w:after="40"/>
        <w:ind w:left="360"/>
      </w:pPr>
      <w:r>
        <w:rPr>
          <w:i/>
          <w:iCs/>
        </w:rPr>
        <w:t xml:space="preserve">pratyakṣa-anumāna-aikatvam</w:t>
      </w:r>
      <w:r>
        <w:t xml:space="preserve"> — </w:t>
      </w:r>
      <w:r>
        <w:t xml:space="preserve">unity of perception and inference</w:t>
      </w:r>
    </w:p>
    <w:p>
      <w:pPr>
        <w:spacing w:after="40"/>
        <w:ind w:left="360"/>
      </w:pPr>
      <w:r>
        <w:rPr>
          <w:i/>
          <w:iCs/>
        </w:rPr>
        <w:t xml:space="preserve">ekasya-ubhayatvāt</w:t>
      </w:r>
      <w:r>
        <w:t xml:space="preserve"> — </w:t>
      </w:r>
      <w:r>
        <w:t xml:space="preserve">from one (cognition) being both</w:t>
      </w:r>
    </w:p>
    <w:p>
      <w:pPr>
        <w:spacing w:after="80" w:before="120"/>
      </w:pPr>
      <w:r>
        <w:rPr>
          <w:b/>
          <w:bCs/>
        </w:rPr>
        <w:t xml:space="preserve">Translation: </w:t>
      </w:r>
      <w:r>
        <w:t xml:space="preserve">(Objection:) Perception and inference are one, since one (cognition) can be both.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 likely a reductive Buddhist — argues that the supposed difference between perception and inference collapses: 'one cognition is both' (e.g., when seeing smoke we both perceive it and infer fire). Vātsyāyana sets up the response.</w:t>
      </w:r>
    </w:p>
    <w:p>
      <w:pPr>
        <w:spacing w:after="80"/>
        <w:ind w:left="360"/>
      </w:pPr>
      <w:r>
        <w:rPr>
          <w:b/>
          <w:bCs/>
          <w:i/>
          <w:iCs/>
        </w:rPr>
        <w:t xml:space="preserve">Uddyotakara</w:t>
      </w:r>
      <w:r>
        <w:t xml:space="preserve">: </w:t>
      </w:r>
      <w:r>
        <w:t xml:space="preserve">Identifies this as a Buddhist move to reduce pramāṇas. Uddyotakara prepares the response distinguishing the perceptual and inferential components even when they occur together.</w:t>
      </w:r>
    </w:p>
    <w:p>
      <w:pPr>
        <w:spacing w:after="80"/>
        <w:ind w:left="360"/>
      </w:pPr>
      <w:r>
        <w:rPr>
          <w:b/>
          <w:bCs/>
          <w:i/>
          <w:iCs/>
        </w:rPr>
        <w:t xml:space="preserve">Vācaspati Miśra</w:t>
      </w:r>
      <w:r>
        <w:t xml:space="preserve">: </w:t>
      </w:r>
      <w:r>
        <w:t xml:space="preserve">Notes that simultaneous occurrence does not entail identity. The fire-cognition is distinct from the smoke-cognition; they have different objects and different cognitive structures.</w:t>
      </w:r>
    </w:p>
    <w:p>
      <w:pPr>
        <w:spacing w:after="80"/>
        <w:ind w:left="360"/>
      </w:pPr>
      <w:r>
        <w:rPr>
          <w:b/>
          <w:bCs/>
          <w:i/>
          <w:iCs/>
        </w:rPr>
        <w:t xml:space="preserve">Udayana</w:t>
      </w:r>
      <w:r>
        <w:t xml:space="preserve">: </w:t>
      </w:r>
      <w:r>
        <w:t xml:space="preserve">Provides the rigorous analysis: each pramāṇa has its own karaṇa (instrumental cause) — sense-organ for perception, vyāpti-jñāna for inference. Two distinct karaṇas mean two distinct pramāṇas, regardless of temporal proximity.</w:t>
      </w:r>
    </w:p>
    <w:p>
      <w:pPr>
        <w:spacing w:after="80"/>
        <w:ind w:left="360"/>
      </w:pPr>
      <w:r>
        <w:rPr>
          <w:b/>
          <w:bCs/>
          <w:i/>
          <w:iCs/>
        </w:rPr>
        <w:t xml:space="preserve">Jayanta Bhaṭṭa</w:t>
      </w:r>
      <w:r>
        <w:t xml:space="preserve">: </w:t>
      </w:r>
      <w:r>
        <w:t xml:space="preserve">Defends the irreducibility of inference to perception (or vice versa). Each has its proper scope and structure; their cooperation in concrete cognitive episodes does not collapse them into one.</w:t>
      </w:r>
    </w:p>
    <w:p>
      <w:pPr>
        <w:spacing w:after="80" w:before="240"/>
      </w:pPr>
      <w:r>
        <w:rPr>
          <w:b/>
          <w:bCs/>
          <w:color w:val="1F4E79"/>
          <w:sz w:val="24"/>
          <w:szCs w:val="24"/>
        </w:rPr>
        <w:t xml:space="preserve">Sūtra 2.1.17</w:t>
      </w:r>
    </w:p>
    <w:p>
      <w:pPr>
        <w:spacing w:after="80"/>
      </w:pPr>
      <w:r>
        <w:rPr>
          <w:i/>
          <w:iCs/>
          <w:sz w:val="24"/>
          <w:szCs w:val="24"/>
        </w:rPr>
        <w:t xml:space="preserve">na bhinna-prasthānatvāt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w:t>
      </w:r>
    </w:p>
    <w:p>
      <w:pPr>
        <w:spacing w:after="40"/>
        <w:ind w:left="360"/>
      </w:pPr>
      <w:r>
        <w:rPr>
          <w:i/>
          <w:iCs/>
        </w:rPr>
        <w:t xml:space="preserve">bhinna-prasthānatvāt</w:t>
      </w:r>
      <w:r>
        <w:t xml:space="preserve"> — </w:t>
      </w:r>
      <w:r>
        <w:t xml:space="preserve">from (their) different procedures</w:t>
      </w:r>
    </w:p>
    <w:p>
      <w:pPr>
        <w:spacing w:after="80" w:before="120"/>
      </w:pPr>
      <w:r>
        <w:rPr>
          <w:b/>
          <w:bCs/>
        </w:rPr>
        <w:t xml:space="preserve">Translation: </w:t>
      </w:r>
      <w:r>
        <w:t xml:space="preserve">(Reply:) No, because (the two pramāṇas) proceed differently.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reply: the cognitive procedures differ. Perception proceeds from sense-object contact; inference proceeds from grasp of vyāpti and pakṣadharmatā. Different procedures, different pramāṇas.</w:t>
      </w:r>
    </w:p>
    <w:p>
      <w:pPr>
        <w:spacing w:after="80"/>
        <w:ind w:left="360"/>
      </w:pPr>
      <w:r>
        <w:rPr>
          <w:b/>
          <w:bCs/>
          <w:i/>
          <w:iCs/>
        </w:rPr>
        <w:t xml:space="preserve">Uddyotakara</w:t>
      </w:r>
      <w:r>
        <w:t xml:space="preserve">: </w:t>
      </w:r>
      <w:r>
        <w:t xml:space="preserve">Develops the procedural distinction. Perception is direct, single-step; inference is mediate, multi-step (linga-vyāpti-pakṣadharmatā-anumiti). The cognitive form is fundamentally different.</w:t>
      </w:r>
    </w:p>
    <w:p>
      <w:pPr>
        <w:spacing w:after="80"/>
        <w:ind w:left="360"/>
      </w:pPr>
      <w:r>
        <w:rPr>
          <w:b/>
          <w:bCs/>
          <w:i/>
          <w:iCs/>
        </w:rPr>
        <w:t xml:space="preserve">Vācaspati Miśra</w:t>
      </w:r>
      <w:r>
        <w:t xml:space="preserve">: </w:t>
      </w:r>
      <w:r>
        <w:t xml:space="preserve">Provides the canonical analysis. Even if both yield knowledge of fire, perception of fire is direct apprehension while inference of fire is mediated by smoke and the vyāpti.</w:t>
      </w:r>
    </w:p>
    <w:p>
      <w:pPr>
        <w:spacing w:after="80"/>
        <w:ind w:left="360"/>
      </w:pPr>
      <w:r>
        <w:rPr>
          <w:b/>
          <w:bCs/>
          <w:i/>
          <w:iCs/>
        </w:rPr>
        <w:t xml:space="preserve">Udayana</w:t>
      </w:r>
      <w:r>
        <w:t xml:space="preserve">: </w:t>
      </w:r>
      <w:r>
        <w:t xml:space="preserve">Argues from cognitive phenomenology: perceiving fire and inferring fire feel different — the latter has a discursive structure absent from the former. This phenomenological difference reflects a real cognitive difference.</w:t>
      </w:r>
    </w:p>
    <w:p>
      <w:pPr>
        <w:spacing w:after="80"/>
        <w:ind w:left="360"/>
      </w:pPr>
      <w:r>
        <w:rPr>
          <w:b/>
          <w:bCs/>
          <w:i/>
          <w:iCs/>
        </w:rPr>
        <w:t xml:space="preserve">Jayanta Bhaṭṭa</w:t>
      </w:r>
      <w:r>
        <w:t xml:space="preserve">: </w:t>
      </w:r>
      <w:r>
        <w:t xml:space="preserve">Defends the procedural distinction with characteristic clarity. The two pramāṇas have different starting points, different operations, and different relations to their objects — they cannot be one.</w:t>
      </w:r>
    </w:p>
    <w:p>
      <w:pPr>
        <w:spacing w:after="80" w:before="240"/>
      </w:pPr>
      <w:r>
        <w:rPr>
          <w:b/>
          <w:bCs/>
          <w:color w:val="1F4E79"/>
          <w:sz w:val="24"/>
          <w:szCs w:val="24"/>
        </w:rPr>
        <w:t xml:space="preserve">Sūtra 2.1.18</w:t>
      </w:r>
    </w:p>
    <w:p>
      <w:pPr>
        <w:spacing w:after="80"/>
      </w:pPr>
      <w:r>
        <w:rPr>
          <w:i/>
          <w:iCs/>
          <w:sz w:val="24"/>
          <w:szCs w:val="24"/>
        </w:rPr>
        <w:t xml:space="preserve">pratyakṣasya pramāṇāntara-anantarbhāvaḥ</w:t>
      </w:r>
    </w:p>
    <w:p>
      <w:pPr>
        <w:spacing w:after="40" w:before="80"/>
      </w:pPr>
      <w:r>
        <w:rPr>
          <w:b/>
          <w:bCs/>
          <w:sz w:val="22"/>
          <w:szCs w:val="22"/>
        </w:rPr>
        <w:t xml:space="preserve">Word-by-word:</w:t>
      </w:r>
    </w:p>
    <w:p>
      <w:pPr>
        <w:spacing w:after="40"/>
        <w:ind w:left="360"/>
      </w:pPr>
      <w:r>
        <w:rPr>
          <w:i/>
          <w:iCs/>
        </w:rPr>
        <w:t xml:space="preserve">pratyakṣasya</w:t>
      </w:r>
      <w:r>
        <w:t xml:space="preserve"> — </w:t>
      </w:r>
      <w:r>
        <w:t xml:space="preserve">of perception</w:t>
      </w:r>
    </w:p>
    <w:p>
      <w:pPr>
        <w:spacing w:after="40"/>
        <w:ind w:left="360"/>
      </w:pPr>
      <w:r>
        <w:rPr>
          <w:i/>
          <w:iCs/>
        </w:rPr>
        <w:t xml:space="preserve">pramāṇa-antara-an-antarbhāvaḥ</w:t>
      </w:r>
      <w:r>
        <w:t xml:space="preserve"> — </w:t>
      </w:r>
      <w:r>
        <w:t xml:space="preserve">non-inclusion in another pramāṇa</w:t>
      </w:r>
    </w:p>
    <w:p>
      <w:pPr>
        <w:spacing w:after="80" w:before="120"/>
      </w:pPr>
      <w:r>
        <w:rPr>
          <w:b/>
          <w:bCs/>
        </w:rPr>
        <w:t xml:space="preserve">Translation: </w:t>
      </w:r>
      <w:r>
        <w:t xml:space="preserve">Perception is not included in any other pramāṇa.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perception's irreducibility. Perception is not a species of inference, comparison, or testimony. It has its own ground (sense-contact) and its own cognitive form (immediate apprehension).</w:t>
      </w:r>
    </w:p>
    <w:p>
      <w:pPr>
        <w:spacing w:after="80"/>
        <w:ind w:left="360"/>
      </w:pPr>
      <w:r>
        <w:rPr>
          <w:b/>
          <w:bCs/>
          <w:i/>
          <w:iCs/>
        </w:rPr>
        <w:t xml:space="preserve">Uddyotakara</w:t>
      </w:r>
      <w:r>
        <w:t xml:space="preserve">: </w:t>
      </w:r>
      <w:r>
        <w:t xml:space="preserve">Defends against attempts to reduce perception to inference (some Buddhist views) or to construct it from testimony (some Mīmāṃsaka tendencies). Perception stands on its own.</w:t>
      </w:r>
    </w:p>
    <w:p>
      <w:pPr>
        <w:spacing w:after="80"/>
        <w:ind w:left="360"/>
      </w:pPr>
      <w:r>
        <w:rPr>
          <w:b/>
          <w:bCs/>
          <w:i/>
          <w:iCs/>
        </w:rPr>
        <w:t xml:space="preserve">Vācaspati Miśra</w:t>
      </w:r>
      <w:r>
        <w:t xml:space="preserve">: </w:t>
      </w:r>
      <w:r>
        <w:t xml:space="preserve">Notes that perception is foundational: other pramāṇas presuppose perceptual data (e.g., inference requires perceived hetu). So perception cannot be reduced to anything else.</w:t>
      </w:r>
    </w:p>
    <w:p>
      <w:pPr>
        <w:spacing w:after="80"/>
        <w:ind w:left="360"/>
      </w:pPr>
      <w:r>
        <w:rPr>
          <w:b/>
          <w:bCs/>
          <w:i/>
          <w:iCs/>
        </w:rPr>
        <w:t xml:space="preserve">Udayana</w:t>
      </w:r>
      <w:r>
        <w:t xml:space="preserve">: </w:t>
      </w:r>
      <w:r>
        <w:t xml:space="preserve">Provides the systematic point: perception is the first pramāṇa, both ontologically (in the cognitive process) and methodologically (in philosophical argument). Its irreducibility is essential to the system.</w:t>
      </w:r>
    </w:p>
    <w:p>
      <w:pPr>
        <w:spacing w:after="80"/>
        <w:ind w:left="360"/>
      </w:pPr>
      <w:r>
        <w:rPr>
          <w:b/>
          <w:bCs/>
          <w:i/>
          <w:iCs/>
        </w:rPr>
        <w:t xml:space="preserve">Jayanta Bhaṭṭa</w:t>
      </w:r>
      <w:r>
        <w:t xml:space="preserve">: </w:t>
      </w:r>
      <w:r>
        <w:t xml:space="preserve">Argues for perception's autonomy against all reductive accounts. Jayanta surveys Buddhist, Mīmāṃsaka, and Vedānta views and defends the Naiyāyika realist account of perception.</w:t>
      </w:r>
    </w:p>
    <w:p>
      <w:pPr>
        <w:spacing w:after="80" w:before="240"/>
      </w:pPr>
      <w:r>
        <w:rPr>
          <w:b/>
          <w:bCs/>
          <w:color w:val="1F4E79"/>
          <w:sz w:val="24"/>
          <w:szCs w:val="24"/>
        </w:rPr>
        <w:t xml:space="preserve">Sūtra 2.1.19</w:t>
      </w:r>
    </w:p>
    <w:p>
      <w:pPr>
        <w:spacing w:after="80"/>
      </w:pPr>
      <w:r>
        <w:rPr>
          <w:i/>
          <w:iCs/>
          <w:sz w:val="24"/>
          <w:szCs w:val="24"/>
        </w:rPr>
        <w:t xml:space="preserve">indriyārtha-saṃnikarṣa-utpannaṃ jñānam avyapadeśyam avyabhicāri vyavasāyātmakaṃ pratyakṣam (1.1.4 referenced)</w:t>
      </w:r>
    </w:p>
    <w:p>
      <w:pPr>
        <w:spacing w:after="40" w:before="80"/>
      </w:pPr>
      <w:r>
        <w:rPr>
          <w:b/>
          <w:bCs/>
          <w:sz w:val="22"/>
          <w:szCs w:val="22"/>
        </w:rPr>
        <w:t xml:space="preserve">Word-by-word:</w:t>
      </w:r>
    </w:p>
    <w:p>
      <w:pPr>
        <w:spacing w:after="40"/>
        <w:ind w:left="360"/>
      </w:pPr>
      <w:r>
        <w:rPr>
          <w:i/>
          <w:iCs/>
        </w:rPr>
        <w:t xml:space="preserve">indriya-artha-saṃnikarṣa-utpannam</w:t>
      </w:r>
      <w:r>
        <w:t xml:space="preserve"> — </w:t>
      </w:r>
      <w:r>
        <w:t xml:space="preserve">produced from sense-object contact</w:t>
      </w:r>
    </w:p>
    <w:p>
      <w:pPr>
        <w:spacing w:after="40"/>
        <w:ind w:left="360"/>
      </w:pPr>
      <w:r>
        <w:rPr>
          <w:i/>
          <w:iCs/>
        </w:rPr>
        <w:t xml:space="preserve">jñānam</w:t>
      </w:r>
      <w:r>
        <w:t xml:space="preserve"> — </w:t>
      </w:r>
      <w:r>
        <w:t xml:space="preserve">cognition</w:t>
      </w:r>
    </w:p>
    <w:p>
      <w:pPr>
        <w:spacing w:after="40"/>
        <w:ind w:left="360"/>
      </w:pPr>
      <w:r>
        <w:rPr>
          <w:i/>
          <w:iCs/>
        </w:rPr>
        <w:t xml:space="preserve">avyapadeśyam</w:t>
      </w:r>
      <w:r>
        <w:t xml:space="preserve"> — </w:t>
      </w:r>
      <w:r>
        <w:t xml:space="preserve">non-verbal</w:t>
      </w:r>
    </w:p>
    <w:p>
      <w:pPr>
        <w:spacing w:after="40"/>
        <w:ind w:left="360"/>
      </w:pPr>
      <w:r>
        <w:rPr>
          <w:i/>
          <w:iCs/>
        </w:rPr>
        <w:t xml:space="preserve">avyabhicāri</w:t>
      </w:r>
      <w:r>
        <w:t xml:space="preserve"> — </w:t>
      </w:r>
      <w:r>
        <w:t xml:space="preserve">non-erroneous</w:t>
      </w:r>
    </w:p>
    <w:p>
      <w:pPr>
        <w:spacing w:after="40"/>
        <w:ind w:left="360"/>
      </w:pPr>
      <w:r>
        <w:rPr>
          <w:i/>
          <w:iCs/>
        </w:rPr>
        <w:t xml:space="preserve">vyavasāya-ātmakam</w:t>
      </w:r>
      <w:r>
        <w:t xml:space="preserve"> — </w:t>
      </w:r>
      <w:r>
        <w:t xml:space="preserve">of the nature of determination</w:t>
      </w:r>
    </w:p>
    <w:p>
      <w:pPr>
        <w:spacing w:after="80" w:before="120"/>
      </w:pPr>
      <w:r>
        <w:rPr>
          <w:b/>
          <w:bCs/>
        </w:rPr>
        <w:t xml:space="preserve">Translation: </w:t>
      </w:r>
      <w:r>
        <w:t xml:space="preserve">(Definition recalled:) Perception is the cognition produced from sense-object contact, non-verbal, non-erroneous, and determinate (referencing 1.1.4 to begin its detailed analysis).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Recalls 1.1.4 to begin its systematic defense. Each term will now be defended: sense-object contact (against the no-contact theories), non-verbal (against pure conceptualism), non-erroneous (defining the truth-condition), determinate (against indeterminate cognition theories).</w:t>
      </w:r>
    </w:p>
    <w:p>
      <w:pPr>
        <w:spacing w:after="80"/>
        <w:ind w:left="360"/>
      </w:pPr>
      <w:r>
        <w:rPr>
          <w:b/>
          <w:bCs/>
          <w:i/>
          <w:iCs/>
        </w:rPr>
        <w:t xml:space="preserve">Uddyotakara</w:t>
      </w:r>
      <w:r>
        <w:t xml:space="preserve">: </w:t>
      </w:r>
      <w:r>
        <w:t xml:space="preserve">Sets up the elaborate Vārttika defense of 1.1.4 against Buddhist (especially Dignāgan) critiques. Each clause becomes a battleground: Buddhists deny avyapadeśya, claiming all cognition has conceptual structure; or deny vyavasāyātmaka, claiming pure perception is indeterminate.</w:t>
      </w:r>
    </w:p>
    <w:p>
      <w:pPr>
        <w:spacing w:after="80"/>
        <w:ind w:left="360"/>
      </w:pPr>
      <w:r>
        <w:rPr>
          <w:b/>
          <w:bCs/>
          <w:i/>
          <w:iCs/>
        </w:rPr>
        <w:t xml:space="preserve">Vācaspati Miśra</w:t>
      </w:r>
      <w:r>
        <w:t xml:space="preserve">: </w:t>
      </w:r>
      <w:r>
        <w:t xml:space="preserve">Provides the canonical exegesis of 1.1.4. The definition handles savikalpaka (determinate) and nirvikalpaka (indeterminate) perception as stages of one process. Vācaspati's detailed analysis becomes standard.</w:t>
      </w:r>
    </w:p>
    <w:p>
      <w:pPr>
        <w:spacing w:after="80"/>
        <w:ind w:left="360"/>
      </w:pPr>
      <w:r>
        <w:rPr>
          <w:b/>
          <w:bCs/>
          <w:i/>
          <w:iCs/>
        </w:rPr>
        <w:t xml:space="preserve">Udayana</w:t>
      </w:r>
      <w:r>
        <w:t xml:space="preserve">: </w:t>
      </w:r>
      <w:r>
        <w:t xml:space="preserve">Develops the logical analysis with maximum rigor. The Pariśuddhi treats each clause as picking out a necessary condition; together they form the complete definition that handles all cases of genuine perception.</w:t>
      </w:r>
    </w:p>
    <w:p>
      <w:pPr>
        <w:spacing w:after="80"/>
        <w:ind w:left="360"/>
      </w:pPr>
      <w:r>
        <w:rPr>
          <w:b/>
          <w:bCs/>
          <w:i/>
          <w:iCs/>
        </w:rPr>
        <w:t xml:space="preserve">Jayanta Bhaṭṭa</w:t>
      </w:r>
      <w:r>
        <w:t xml:space="preserve">: </w:t>
      </w:r>
      <w:r>
        <w:t xml:space="preserve">Provides extensive treatment of perception's structure. Jayanta defends the canonical six-fold sense-object contact (saṃyoga, saṃyukta-samavāya, etc.) and the two stages (nirvikalpaka and savikalpaka). His treatment is the most pedagogically clear.</w:t>
      </w:r>
    </w:p>
    <w:p>
      <w:pPr>
        <w:spacing w:after="80" w:before="240"/>
      </w:pPr>
      <w:r>
        <w:rPr>
          <w:b/>
          <w:bCs/>
          <w:color w:val="1F4E79"/>
          <w:sz w:val="24"/>
          <w:szCs w:val="24"/>
        </w:rPr>
        <w:t xml:space="preserve">Sūtra 2.1.20</w:t>
      </w:r>
    </w:p>
    <w:p>
      <w:pPr>
        <w:spacing w:after="80"/>
      </w:pPr>
      <w:r>
        <w:rPr>
          <w:i/>
          <w:iCs/>
          <w:sz w:val="24"/>
          <w:szCs w:val="24"/>
        </w:rPr>
        <w:t xml:space="preserve">tat-pūrvakatvāt anumānasya pratyakṣe pramāṇam</w:t>
      </w:r>
    </w:p>
    <w:p>
      <w:pPr>
        <w:spacing w:after="40" w:before="80"/>
      </w:pPr>
      <w:r>
        <w:rPr>
          <w:b/>
          <w:bCs/>
          <w:sz w:val="22"/>
          <w:szCs w:val="22"/>
        </w:rPr>
        <w:t xml:space="preserve">Word-by-word:</w:t>
      </w:r>
    </w:p>
    <w:p>
      <w:pPr>
        <w:spacing w:after="40"/>
        <w:ind w:left="360"/>
      </w:pPr>
      <w:r>
        <w:rPr>
          <w:i/>
          <w:iCs/>
        </w:rPr>
        <w:t xml:space="preserve">tat-pūrvakatvāt</w:t>
      </w:r>
      <w:r>
        <w:t xml:space="preserve"> — </w:t>
      </w:r>
      <w:r>
        <w:t xml:space="preserve">from being preceded by it (perception)</w:t>
      </w:r>
    </w:p>
    <w:p>
      <w:pPr>
        <w:spacing w:after="40"/>
        <w:ind w:left="360"/>
      </w:pPr>
      <w:r>
        <w:rPr>
          <w:i/>
          <w:iCs/>
        </w:rPr>
        <w:t xml:space="preserve">anumānasya</w:t>
      </w:r>
      <w:r>
        <w:t xml:space="preserve"> — </w:t>
      </w:r>
      <w:r>
        <w:t xml:space="preserve">of inference</w:t>
      </w:r>
    </w:p>
    <w:p>
      <w:pPr>
        <w:spacing w:after="40"/>
        <w:ind w:left="360"/>
      </w:pPr>
      <w:r>
        <w:rPr>
          <w:i/>
          <w:iCs/>
        </w:rPr>
        <w:t xml:space="preserve">pratyakṣe</w:t>
      </w:r>
      <w:r>
        <w:t xml:space="preserve"> — </w:t>
      </w:r>
      <w:r>
        <w:t xml:space="preserve">in perception</w:t>
      </w:r>
    </w:p>
    <w:p>
      <w:pPr>
        <w:spacing w:after="40"/>
        <w:ind w:left="360"/>
      </w:pPr>
      <w:r>
        <w:rPr>
          <w:i/>
          <w:iCs/>
        </w:rPr>
        <w:t xml:space="preserve">pramāṇam</w:t>
      </w:r>
      <w:r>
        <w:t xml:space="preserve"> — </w:t>
      </w:r>
      <w:r>
        <w:t xml:space="preserve">valid means</w:t>
      </w:r>
    </w:p>
    <w:p>
      <w:pPr>
        <w:spacing w:after="80" w:before="120"/>
      </w:pPr>
      <w:r>
        <w:rPr>
          <w:b/>
          <w:bCs/>
        </w:rPr>
        <w:t xml:space="preserve">Translation: </w:t>
      </w:r>
      <w:r>
        <w:t xml:space="preserve">Since inference is preceded by (perception), perception itself is the (foundational) pramāṇa.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Notes perception's foundational role: inference depends on perception of hetu and perception-grounded knowledge of vyāpti. So even those who valorize inference must concede perception's primacy.</w:t>
      </w:r>
    </w:p>
    <w:p>
      <w:pPr>
        <w:spacing w:after="80"/>
        <w:ind w:left="360"/>
      </w:pPr>
      <w:r>
        <w:rPr>
          <w:b/>
          <w:bCs/>
          <w:i/>
          <w:iCs/>
        </w:rPr>
        <w:t xml:space="preserve">Uddyotakara</w:t>
      </w:r>
      <w:r>
        <w:t xml:space="preserve">: </w:t>
      </w:r>
      <w:r>
        <w:t xml:space="preserve">Develops the dependence relation. Inference's three crucial elements — pakṣa, hetu, vyāpti — all involve perceptual cognition. Inference is therefore not an independent pramāṇa in any radical sense; it builds on perception.</w:t>
      </w:r>
    </w:p>
    <w:p>
      <w:pPr>
        <w:spacing w:after="80"/>
        <w:ind w:left="360"/>
      </w:pPr>
      <w:r>
        <w:rPr>
          <w:b/>
          <w:bCs/>
          <w:i/>
          <w:iCs/>
        </w:rPr>
        <w:t xml:space="preserve">Vācaspati Miśra</w:t>
      </w:r>
      <w:r>
        <w:t xml:space="preserve">: </w:t>
      </w:r>
      <w:r>
        <w:t xml:space="preserve">Notes that this does not reduce inference to perception (which 2.1.17 ruled out) but rather establishes their proper order in cognitive economy. Perception is foundational; inference extends.</w:t>
      </w:r>
    </w:p>
    <w:p>
      <w:pPr>
        <w:spacing w:after="80"/>
        <w:ind w:left="360"/>
      </w:pPr>
      <w:r>
        <w:rPr>
          <w:b/>
          <w:bCs/>
          <w:i/>
          <w:iCs/>
        </w:rPr>
        <w:t xml:space="preserve">Udayana</w:t>
      </w:r>
      <w:r>
        <w:t xml:space="preserve">: </w:t>
      </w:r>
      <w:r>
        <w:t xml:space="preserve">Provides the systematic articulation: perception is the pratyāsatti-pramāṇa (proximate pramāṇa), inference the pārokṣya-pramāṇa (distal pramāṇa). Both are valid; they have different roles.</w:t>
      </w:r>
    </w:p>
    <w:p>
      <w:pPr>
        <w:spacing w:after="80"/>
        <w:ind w:left="360"/>
      </w:pPr>
      <w:r>
        <w:rPr>
          <w:b/>
          <w:bCs/>
          <w:i/>
          <w:iCs/>
        </w:rPr>
        <w:t xml:space="preserve">Jayanta Bhaṭṭa</w:t>
      </w:r>
      <w:r>
        <w:t xml:space="preserve">: </w:t>
      </w:r>
      <w:r>
        <w:t xml:space="preserve">Defends the foundational role of perception against attempts to make inference primary. Without perceptual grounding, inference would be empty formal manipulation; with such grounding, it extends knowledge productively.</w:t>
      </w:r>
    </w:p>
    <w:p>
      <w:pPr>
        <w:spacing w:after="80" w:before="240"/>
      </w:pPr>
      <w:r>
        <w:rPr>
          <w:b/>
          <w:bCs/>
          <w:color w:val="1F4E79"/>
          <w:sz w:val="24"/>
          <w:szCs w:val="24"/>
        </w:rPr>
        <w:t xml:space="preserve">Sūtra 2.1.21</w:t>
      </w:r>
    </w:p>
    <w:p>
      <w:pPr>
        <w:spacing w:after="80"/>
      </w:pPr>
      <w:r>
        <w:rPr>
          <w:i/>
          <w:iCs/>
          <w:sz w:val="24"/>
          <w:szCs w:val="24"/>
        </w:rPr>
        <w:t xml:space="preserve">dṛṣṭāntā-virodhāt anumānaṃ sat</w:t>
      </w:r>
    </w:p>
    <w:p>
      <w:pPr>
        <w:spacing w:after="40" w:before="80"/>
      </w:pPr>
      <w:r>
        <w:rPr>
          <w:b/>
          <w:bCs/>
          <w:sz w:val="22"/>
          <w:szCs w:val="22"/>
        </w:rPr>
        <w:t xml:space="preserve">Word-by-word:</w:t>
      </w:r>
    </w:p>
    <w:p>
      <w:pPr>
        <w:spacing w:after="40"/>
        <w:ind w:left="360"/>
      </w:pPr>
      <w:r>
        <w:rPr>
          <w:i/>
          <w:iCs/>
        </w:rPr>
        <w:t xml:space="preserve">dṛṣṭānta-avirodhāt</w:t>
      </w:r>
      <w:r>
        <w:t xml:space="preserve"> — </w:t>
      </w:r>
      <w:r>
        <w:t xml:space="preserve">from non-contradiction with examples</w:t>
      </w:r>
    </w:p>
    <w:p>
      <w:pPr>
        <w:spacing w:after="40"/>
        <w:ind w:left="360"/>
      </w:pPr>
      <w:r>
        <w:rPr>
          <w:i/>
          <w:iCs/>
        </w:rPr>
        <w:t xml:space="preserve">anumānam</w:t>
      </w:r>
      <w:r>
        <w:t xml:space="preserve"> — </w:t>
      </w:r>
      <w:r>
        <w:t xml:space="preserve">inference</w:t>
      </w:r>
    </w:p>
    <w:p>
      <w:pPr>
        <w:spacing w:after="40"/>
        <w:ind w:left="360"/>
      </w:pPr>
      <w:r>
        <w:rPr>
          <w:i/>
          <w:iCs/>
        </w:rPr>
        <w:t xml:space="preserve">sat</w:t>
      </w:r>
      <w:r>
        <w:t xml:space="preserve"> — </w:t>
      </w:r>
      <w:r>
        <w:t xml:space="preserve">(is) valid/real</w:t>
      </w:r>
    </w:p>
    <w:p>
      <w:pPr>
        <w:spacing w:after="80" w:before="120"/>
      </w:pPr>
      <w:r>
        <w:rPr>
          <w:b/>
          <w:bCs/>
        </w:rPr>
        <w:t xml:space="preserve">Translation: </w:t>
      </w:r>
      <w:r>
        <w:t xml:space="preserve">Inference is valid because it does not contradict examples (instances confirming the vyāpti).</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Defends inference against the savyabhicāra objection of 2.1.5. The vyāpti is established by repeated instances (dṛṣṭānta) where the hetu and sādhya co-occur, with no contrary instance. The inference's validity is grounded in this empirical pattern.</w:t>
      </w:r>
    </w:p>
    <w:p>
      <w:pPr>
        <w:spacing w:after="80"/>
        <w:ind w:left="360"/>
      </w:pPr>
      <w:r>
        <w:rPr>
          <w:b/>
          <w:bCs/>
          <w:i/>
          <w:iCs/>
        </w:rPr>
        <w:t xml:space="preserve">Uddyotakara</w:t>
      </w:r>
      <w:r>
        <w:t xml:space="preserve">: </w:t>
      </w:r>
      <w:r>
        <w:t xml:space="preserve">Develops the technical analysis of dṛṣṭānta's role in establishing vyāpti. The Vārttika argues that genuine vyāpti requires both anvaya (positive concomitance) and vyatireka (negative concomitance) — both grounded in dṛṣṭānta-class observations.</w:t>
      </w:r>
    </w:p>
    <w:p>
      <w:pPr>
        <w:spacing w:after="80"/>
        <w:ind w:left="360"/>
      </w:pPr>
      <w:r>
        <w:rPr>
          <w:b/>
          <w:bCs/>
          <w:i/>
          <w:iCs/>
        </w:rPr>
        <w:t xml:space="preserve">Vācaspati Miśra</w:t>
      </w:r>
      <w:r>
        <w:t xml:space="preserve">: </w:t>
      </w:r>
      <w:r>
        <w:t xml:space="preserve">Provides the classical account of how examples establish vyāpti. Vācaspati emphasizes that not just any instance suffices; it must be a relevant, properly observed case. The kitchen-fire-and-smoke is the paradigm dṛṣṭānta for fire-inference.</w:t>
      </w:r>
    </w:p>
    <w:p>
      <w:pPr>
        <w:spacing w:after="80"/>
        <w:ind w:left="360"/>
      </w:pPr>
      <w:r>
        <w:rPr>
          <w:b/>
          <w:bCs/>
          <w:i/>
          <w:iCs/>
        </w:rPr>
        <w:t xml:space="preserve">Udayana</w:t>
      </w:r>
      <w:r>
        <w:t xml:space="preserve">: </w:t>
      </w:r>
      <w:r>
        <w:t xml:space="preserve">Develops a more rigorous account in his works on inference: vyāpti is not merely empirical generalization but is supplemented by tarka (counterfactual reasoning) that rules out exceptions. This becomes foundational for Navya-Nyāya.</w:t>
      </w:r>
    </w:p>
    <w:p>
      <w:pPr>
        <w:spacing w:after="80"/>
        <w:ind w:left="360"/>
      </w:pPr>
      <w:r>
        <w:rPr>
          <w:b/>
          <w:bCs/>
          <w:i/>
          <w:iCs/>
        </w:rPr>
        <w:t xml:space="preserve">Jayanta Bhaṭṭa</w:t>
      </w:r>
      <w:r>
        <w:t xml:space="preserve">: </w:t>
      </w:r>
      <w:r>
        <w:t xml:space="preserve">Treats this as the standard Naiyāyika defense of inference against Cārvāka skepticism. Jayanta argues with characteristic flair that Cārvākas cannot consistently deny inference while engaging in argumentative discourse.</w:t>
      </w:r>
    </w:p>
    <w:p>
      <w:pPr>
        <w:spacing w:after="80" w:before="240"/>
      </w:pPr>
      <w:r>
        <w:rPr>
          <w:b/>
          <w:bCs/>
          <w:color w:val="1F4E79"/>
          <w:sz w:val="24"/>
          <w:szCs w:val="24"/>
        </w:rPr>
        <w:t xml:space="preserve">Sūtra 2.1.22</w:t>
      </w:r>
    </w:p>
    <w:p>
      <w:pPr>
        <w:spacing w:after="80"/>
      </w:pPr>
      <w:r>
        <w:rPr>
          <w:i/>
          <w:iCs/>
          <w:sz w:val="24"/>
          <w:szCs w:val="24"/>
        </w:rPr>
        <w:t xml:space="preserve">saṃkalpa-samānāt sambhavāt savyabhicāram</w:t>
      </w:r>
    </w:p>
    <w:p>
      <w:pPr>
        <w:spacing w:after="40" w:before="80"/>
      </w:pPr>
      <w:r>
        <w:rPr>
          <w:b/>
          <w:bCs/>
          <w:sz w:val="22"/>
          <w:szCs w:val="22"/>
        </w:rPr>
        <w:t xml:space="preserve">Word-by-word:</w:t>
      </w:r>
    </w:p>
    <w:p>
      <w:pPr>
        <w:spacing w:after="40"/>
        <w:ind w:left="360"/>
      </w:pPr>
      <w:r>
        <w:rPr>
          <w:i/>
          <w:iCs/>
        </w:rPr>
        <w:t xml:space="preserve">saṃkalpa-samānāt</w:t>
      </w:r>
      <w:r>
        <w:t xml:space="preserve"> — </w:t>
      </w:r>
      <w:r>
        <w:t xml:space="preserve">from imagination-likeness</w:t>
      </w:r>
    </w:p>
    <w:p>
      <w:pPr>
        <w:spacing w:after="40"/>
        <w:ind w:left="360"/>
      </w:pPr>
      <w:r>
        <w:rPr>
          <w:i/>
          <w:iCs/>
        </w:rPr>
        <w:t xml:space="preserve">sambhavāt</w:t>
      </w:r>
      <w:r>
        <w:t xml:space="preserve"> — </w:t>
      </w:r>
      <w:r>
        <w:t xml:space="preserve">from possibility</w:t>
      </w:r>
    </w:p>
    <w:p>
      <w:pPr>
        <w:spacing w:after="40"/>
        <w:ind w:left="360"/>
      </w:pPr>
      <w:r>
        <w:rPr>
          <w:i/>
          <w:iCs/>
        </w:rPr>
        <w:t xml:space="preserve">savyabhicāram</w:t>
      </w:r>
      <w:r>
        <w:t xml:space="preserve"> — </w:t>
      </w:r>
      <w:r>
        <w:t xml:space="preserve">deviating, unreliable</w:t>
      </w:r>
    </w:p>
    <w:p>
      <w:pPr>
        <w:spacing w:after="80" w:before="120"/>
      </w:pPr>
      <w:r>
        <w:rPr>
          <w:b/>
          <w:bCs/>
        </w:rPr>
        <w:t xml:space="preserve">Translation: </w:t>
      </w:r>
      <w:r>
        <w:t xml:space="preserve">(Objection:) (Inference is) unreliable because (its possibility) resembles imagination.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Cārvāka deepens the objection: maybe the supposed vyāpti is just imagination — we imagine that wherever there's smoke there's fire, but this could be mistaken. Inference might be no more reliable than fancy.</w:t>
      </w:r>
    </w:p>
    <w:p>
      <w:pPr>
        <w:spacing w:after="80"/>
        <w:ind w:left="360"/>
      </w:pPr>
      <w:r>
        <w:rPr>
          <w:b/>
          <w:bCs/>
          <w:i/>
          <w:iCs/>
        </w:rPr>
        <w:t xml:space="preserve">Uddyotakara</w:t>
      </w:r>
      <w:r>
        <w:t xml:space="preserve">: </w:t>
      </w:r>
      <w:r>
        <w:t xml:space="preserve">Identifies the deeper challenge: how do we know vyāpti is grounded in reality rather than mental construction? Uddyotakara prepares the response involving tarka and the failure of the imagination-hypothesis to fit cognitive practice.</w:t>
      </w:r>
    </w:p>
    <w:p>
      <w:pPr>
        <w:spacing w:after="80"/>
        <w:ind w:left="360"/>
      </w:pPr>
      <w:r>
        <w:rPr>
          <w:b/>
          <w:bCs/>
          <w:i/>
          <w:iCs/>
        </w:rPr>
        <w:t xml:space="preserve">Vācaspati Miśra</w:t>
      </w:r>
      <w:r>
        <w:t xml:space="preserve">: </w:t>
      </w:r>
      <w:r>
        <w:t xml:space="preserve">Notes that imagination is recognizably distinct from genuine vyāpti-cognition: imagination is unstable and counterfactually sensitive in ways vyāpti-knowledge is not.</w:t>
      </w:r>
    </w:p>
    <w:p>
      <w:pPr>
        <w:spacing w:after="80"/>
        <w:ind w:left="360"/>
      </w:pPr>
      <w:r>
        <w:rPr>
          <w:b/>
          <w:bCs/>
          <w:i/>
          <w:iCs/>
        </w:rPr>
        <w:t xml:space="preserve">Udayana</w:t>
      </w:r>
      <w:r>
        <w:t xml:space="preserve">: </w:t>
      </w:r>
      <w:r>
        <w:t xml:space="preserve">Provides the rigorous response: imagination cannot generate stable, predictively successful inferential practice. The reliability of inference in practice constitutes evidence that vyāpti tracks reality, not imagination.</w:t>
      </w:r>
    </w:p>
    <w:p>
      <w:pPr>
        <w:spacing w:after="80"/>
        <w:ind w:left="360"/>
      </w:pPr>
      <w:r>
        <w:rPr>
          <w:b/>
          <w:bCs/>
          <w:i/>
          <w:iCs/>
        </w:rPr>
        <w:t xml:space="preserve">Jayanta Bhaṭṭa</w:t>
      </w:r>
      <w:r>
        <w:t xml:space="preserve">: </w:t>
      </w:r>
      <w:r>
        <w:t xml:space="preserve">Engages the Cārvāka with literary force: if all inference is imagination, why does the inference work? Why does fire reliably appear where smoke is seen? Jayanta uses pragmatic considerations to defeat the imagination-hypothesis.</w:t>
      </w:r>
    </w:p>
    <w:p>
      <w:pPr>
        <w:spacing w:after="80" w:before="240"/>
      </w:pPr>
      <w:r>
        <w:rPr>
          <w:b/>
          <w:bCs/>
          <w:color w:val="1F4E79"/>
          <w:sz w:val="24"/>
          <w:szCs w:val="24"/>
        </w:rPr>
        <w:t xml:space="preserve">Sūtra 2.1.23</w:t>
      </w:r>
    </w:p>
    <w:p>
      <w:pPr>
        <w:spacing w:after="80"/>
      </w:pPr>
      <w:r>
        <w:rPr>
          <w:i/>
          <w:iCs/>
          <w:sz w:val="24"/>
          <w:szCs w:val="24"/>
        </w:rPr>
        <w:t xml:space="preserve">na ekadeśa-traikālya-aviṣayatvāt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w:t>
      </w:r>
    </w:p>
    <w:p>
      <w:pPr>
        <w:spacing w:after="40"/>
        <w:ind w:left="360"/>
      </w:pPr>
      <w:r>
        <w:rPr>
          <w:i/>
          <w:iCs/>
        </w:rPr>
        <w:t xml:space="preserve">eka-deśa-traikālya-aviṣayatvāt</w:t>
      </w:r>
      <w:r>
        <w:t xml:space="preserve"> — </w:t>
      </w:r>
      <w:r>
        <w:t xml:space="preserve">from inference being non-restricted to one place or one time</w:t>
      </w:r>
    </w:p>
    <w:p>
      <w:pPr>
        <w:spacing w:after="80" w:before="120"/>
      </w:pPr>
      <w:r>
        <w:rPr>
          <w:b/>
          <w:bCs/>
        </w:rPr>
        <w:t xml:space="preserve">Translation: </w:t>
      </w:r>
      <w:r>
        <w:t xml:space="preserve">No (the imagination objection fails), because inference's domain is not restricted to one place or one time.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Inference's strength is its trans-temporal and trans-spatial reach: one infers fire on a distant hill, or rain in the past, on the basis of present perceived signs. This very feature, which the opponent treats as suspicious, is what makes inference cognitively valuable.</w:t>
      </w:r>
    </w:p>
    <w:p>
      <w:pPr>
        <w:spacing w:after="80"/>
        <w:ind w:left="360"/>
      </w:pPr>
      <w:r>
        <w:rPr>
          <w:b/>
          <w:bCs/>
          <w:i/>
          <w:iCs/>
        </w:rPr>
        <w:t xml:space="preserve">Uddyotakara</w:t>
      </w:r>
      <w:r>
        <w:t xml:space="preserve">: </w:t>
      </w:r>
      <w:r>
        <w:t xml:space="preserve">Develops the systematic point: inference extends knowledge beyond present perception. This is its proper function, not a defect. The opponent confuses inference's range with imagination's freedom.</w:t>
      </w:r>
    </w:p>
    <w:p>
      <w:pPr>
        <w:spacing w:after="80"/>
        <w:ind w:left="360"/>
      </w:pPr>
      <w:r>
        <w:rPr>
          <w:b/>
          <w:bCs/>
          <w:i/>
          <w:iCs/>
        </w:rPr>
        <w:t xml:space="preserve">Vācaspati Miśra</w:t>
      </w:r>
      <w:r>
        <w:t xml:space="preserve">: </w:t>
      </w:r>
      <w:r>
        <w:t xml:space="preserve">Notes that inference's reach is constrained by vyāpti: one cannot infer fire from anything, only from smoke (or other genuinely fire-correlated signs). This constraint distinguishes inference from imagination.</w:t>
      </w:r>
    </w:p>
    <w:p>
      <w:pPr>
        <w:spacing w:after="80"/>
        <w:ind w:left="360"/>
      </w:pPr>
      <w:r>
        <w:rPr>
          <w:b/>
          <w:bCs/>
          <w:i/>
          <w:iCs/>
        </w:rPr>
        <w:t xml:space="preserve">Udayana</w:t>
      </w:r>
      <w:r>
        <w:t xml:space="preserve">: </w:t>
      </w:r>
      <w:r>
        <w:t xml:space="preserve">Provides the systematic response: inference is regulated by objective vyāpti-relations, established by repeated observation and tarka. Imagination has no such regulation. The two cognitive states are structurally different.</w:t>
      </w:r>
    </w:p>
    <w:p>
      <w:pPr>
        <w:spacing w:after="80"/>
        <w:ind w:left="360"/>
      </w:pPr>
      <w:r>
        <w:rPr>
          <w:b/>
          <w:bCs/>
          <w:i/>
          <w:iCs/>
        </w:rPr>
        <w:t xml:space="preserve">Jayanta Bhaṭṭa</w:t>
      </w:r>
      <w:r>
        <w:t xml:space="preserve">: </w:t>
      </w:r>
      <w:r>
        <w:t xml:space="preserve">Argues that inference's value precisely lies in its trans-perceptual reach. Without inference, we would be confined to immediate perception; we could not understand the past, the future, or what is hidden. Inference is the foundation of all theoretical knowledge.</w:t>
      </w:r>
    </w:p>
    <w:p>
      <w:pPr>
        <w:spacing w:after="80" w:before="240"/>
      </w:pPr>
      <w:r>
        <w:rPr>
          <w:b/>
          <w:bCs/>
          <w:color w:val="1F4E79"/>
          <w:sz w:val="24"/>
          <w:szCs w:val="24"/>
        </w:rPr>
        <w:t xml:space="preserve">Sūtra 2.1.24</w:t>
      </w:r>
    </w:p>
    <w:p>
      <w:pPr>
        <w:spacing w:after="80"/>
      </w:pPr>
      <w:r>
        <w:rPr>
          <w:i/>
          <w:iCs/>
          <w:sz w:val="24"/>
          <w:szCs w:val="24"/>
        </w:rPr>
        <w:t xml:space="preserve">upamāna-prāmāṇyam pratyakṣe</w:t>
      </w:r>
    </w:p>
    <w:p>
      <w:pPr>
        <w:spacing w:after="40" w:before="80"/>
      </w:pPr>
      <w:r>
        <w:rPr>
          <w:b/>
          <w:bCs/>
          <w:sz w:val="22"/>
          <w:szCs w:val="22"/>
        </w:rPr>
        <w:t xml:space="preserve">Word-by-word:</w:t>
      </w:r>
    </w:p>
    <w:p>
      <w:pPr>
        <w:spacing w:after="40"/>
        <w:ind w:left="360"/>
      </w:pPr>
      <w:r>
        <w:rPr>
          <w:i/>
          <w:iCs/>
        </w:rPr>
        <w:t xml:space="preserve">upamāna-prāmāṇyam</w:t>
      </w:r>
      <w:r>
        <w:t xml:space="preserve"> — </w:t>
      </w:r>
      <w:r>
        <w:t xml:space="preserve">validity of comparison</w:t>
      </w:r>
    </w:p>
    <w:p>
      <w:pPr>
        <w:spacing w:after="40"/>
        <w:ind w:left="360"/>
      </w:pPr>
      <w:r>
        <w:rPr>
          <w:i/>
          <w:iCs/>
        </w:rPr>
        <w:t xml:space="preserve">pratyakṣe</w:t>
      </w:r>
      <w:r>
        <w:t xml:space="preserve"> — </w:t>
      </w:r>
      <w:r>
        <w:t xml:space="preserve">(is included) in perception</w:t>
      </w:r>
    </w:p>
    <w:p>
      <w:pPr>
        <w:spacing w:after="80" w:before="120"/>
      </w:pPr>
      <w:r>
        <w:rPr>
          <w:b/>
          <w:bCs/>
        </w:rPr>
        <w:t xml:space="preserve">Translation: </w:t>
      </w:r>
      <w:r>
        <w:t xml:space="preserve">(Objection:) The validity of comparison is included in perception.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 likely Vaiśeṣikas, who recognize only two pramāṇas — argues that upamāna (comparison) reduces to perception. When one sees a gavaya (wild ox) and recognizes it by similarity to a cow, this is just perception of similarity, not a separate pramāṇa.</w:t>
      </w:r>
    </w:p>
    <w:p>
      <w:pPr>
        <w:spacing w:after="80"/>
        <w:ind w:left="360"/>
      </w:pPr>
      <w:r>
        <w:rPr>
          <w:b/>
          <w:bCs/>
          <w:i/>
          <w:iCs/>
        </w:rPr>
        <w:t xml:space="preserve">Uddyotakara</w:t>
      </w:r>
      <w:r>
        <w:t xml:space="preserve">: </w:t>
      </w:r>
      <w:r>
        <w:t xml:space="preserve">Identifies the reductive move and prepares the response. Comparison's distinguishing feature is the application of a name to a class via similarity-relation; this involves more than pure perception.</w:t>
      </w:r>
    </w:p>
    <w:p>
      <w:pPr>
        <w:spacing w:after="80"/>
        <w:ind w:left="360"/>
      </w:pPr>
      <w:r>
        <w:rPr>
          <w:b/>
          <w:bCs/>
          <w:i/>
          <w:iCs/>
        </w:rPr>
        <w:t xml:space="preserve">Vācaspati Miśra</w:t>
      </w:r>
      <w:r>
        <w:t xml:space="preserve">: </w:t>
      </w:r>
      <w:r>
        <w:t xml:space="preserve">Notes that the reduction fails because comparison crucially involves the prior verbal instruction (e.g., 'a gavaya is like a cow') and the recognition that the present perceived object answers to that description. This is irreducible to perception alone.</w:t>
      </w:r>
    </w:p>
    <w:p>
      <w:pPr>
        <w:spacing w:after="80"/>
        <w:ind w:left="360"/>
      </w:pPr>
      <w:r>
        <w:rPr>
          <w:b/>
          <w:bCs/>
          <w:i/>
          <w:iCs/>
        </w:rPr>
        <w:t xml:space="preserve">Udayana</w:t>
      </w:r>
      <w:r>
        <w:t xml:space="preserve">: </w:t>
      </w:r>
      <w:r>
        <w:t xml:space="preserve">Provides the systematic analysis: upamāna requires (1) prior verbal instruction, (2) present perceptual encounter, (3) recognition of similarity, and (4) application of the verbal designation. The fourth step is irreducible to perception.</w:t>
      </w:r>
    </w:p>
    <w:p>
      <w:pPr>
        <w:spacing w:after="80"/>
        <w:ind w:left="360"/>
      </w:pPr>
      <w:r>
        <w:rPr>
          <w:b/>
          <w:bCs/>
          <w:i/>
          <w:iCs/>
        </w:rPr>
        <w:t xml:space="preserve">Jayanta Bhaṭṭa</w:t>
      </w:r>
      <w:r>
        <w:t xml:space="preserve">: </w:t>
      </w:r>
      <w:r>
        <w:t xml:space="preserve">Defends upamāna's irreducibility against both Vaiśeṣikas (who reduce to perception/inference) and Mīmāṃsakas (who give upamāna a different structure). Jayanta's account becomes the canonical Naiyāyika position.</w:t>
      </w:r>
    </w:p>
    <w:p>
      <w:pPr>
        <w:spacing w:after="80" w:before="240"/>
      </w:pPr>
      <w:r>
        <w:rPr>
          <w:b/>
          <w:bCs/>
          <w:color w:val="1F4E79"/>
          <w:sz w:val="24"/>
          <w:szCs w:val="24"/>
        </w:rPr>
        <w:t xml:space="preserve">Sūtra 2.1.25</w:t>
      </w:r>
    </w:p>
    <w:p>
      <w:pPr>
        <w:spacing w:after="80"/>
      </w:pPr>
      <w:r>
        <w:rPr>
          <w:i/>
          <w:iCs/>
          <w:sz w:val="24"/>
          <w:szCs w:val="24"/>
        </w:rPr>
        <w:t xml:space="preserve">nānyatva-ekatva-aikatvāt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w:t>
      </w:r>
    </w:p>
    <w:p>
      <w:pPr>
        <w:spacing w:after="40"/>
        <w:ind w:left="360"/>
      </w:pPr>
      <w:r>
        <w:rPr>
          <w:i/>
          <w:iCs/>
        </w:rPr>
        <w:t xml:space="preserve">anyatva-ekatva-aikatvāt</w:t>
      </w:r>
      <w:r>
        <w:t xml:space="preserve"> — </w:t>
      </w:r>
      <w:r>
        <w:t xml:space="preserve">from (their) being neither different nor one nor identical</w:t>
      </w:r>
    </w:p>
    <w:p>
      <w:pPr>
        <w:spacing w:after="80" w:before="120"/>
      </w:pPr>
      <w:r>
        <w:rPr>
          <w:b/>
          <w:bCs/>
        </w:rPr>
        <w:t xml:space="preserve">Translation: </w:t>
      </w:r>
      <w:r>
        <w:t xml:space="preserve">No (comparison is not in perception), because they are neither (wholly) different nor (wholly) one nor identical.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upamāna's distinct identity. It is not wholly different from perception (it uses perception of the new object), not wholly one with perception (it adds the similarity-recognition and naming), not identical with perception (it has its own structure).</w:t>
      </w:r>
    </w:p>
    <w:p>
      <w:pPr>
        <w:spacing w:after="80"/>
        <w:ind w:left="360"/>
      </w:pPr>
      <w:r>
        <w:rPr>
          <w:b/>
          <w:bCs/>
          <w:i/>
          <w:iCs/>
        </w:rPr>
        <w:t xml:space="preserve">Uddyotakara</w:t>
      </w:r>
      <w:r>
        <w:t xml:space="preserve">: </w:t>
      </w:r>
      <w:r>
        <w:t xml:space="preserve">Develops the technical point: pramāṇas are differentiated by their distinctive cognitive structures, even when they share elements. Upamāna shares perceptual input with perception but adds a structure perception lacks.</w:t>
      </w:r>
    </w:p>
    <w:p>
      <w:pPr>
        <w:spacing w:after="80"/>
        <w:ind w:left="360"/>
      </w:pPr>
      <w:r>
        <w:rPr>
          <w:b/>
          <w:bCs/>
          <w:i/>
          <w:iCs/>
        </w:rPr>
        <w:t xml:space="preserve">Vācaspati Miśra</w:t>
      </w:r>
      <w:r>
        <w:t xml:space="preserve">: </w:t>
      </w:r>
      <w:r>
        <w:t xml:space="preserve">Notes that the relations between pramāṇas are not exhausted by 'identical' and 'different'. There are species-genus relations, part-whole relations, and structural overlap with distinctive function — upamāna and perception have the last.</w:t>
      </w:r>
    </w:p>
    <w:p>
      <w:pPr>
        <w:spacing w:after="80"/>
        <w:ind w:left="360"/>
      </w:pPr>
      <w:r>
        <w:rPr>
          <w:b/>
          <w:bCs/>
          <w:i/>
          <w:iCs/>
        </w:rPr>
        <w:t xml:space="preserve">Udayana</w:t>
      </w:r>
      <w:r>
        <w:t xml:space="preserve">: </w:t>
      </w:r>
      <w:r>
        <w:t xml:space="preserve">Provides the rigorous analytical framework that becomes standard. Each pramāṇa is identified by its distinctive instrumental cause (karaṇa) and its distinctive cognitive operation (vyāpāra). Upamāna's karaṇa and vyāpāra differ from perception's.</w:t>
      </w:r>
    </w:p>
    <w:p>
      <w:pPr>
        <w:spacing w:after="80"/>
        <w:ind w:left="360"/>
      </w:pPr>
      <w:r>
        <w:rPr>
          <w:b/>
          <w:bCs/>
          <w:i/>
          <w:iCs/>
        </w:rPr>
        <w:t xml:space="preserve">Jayanta Bhaṭṭa</w:t>
      </w:r>
      <w:r>
        <w:t xml:space="preserve">: </w:t>
      </w:r>
      <w:r>
        <w:t xml:space="preserve">Defends upamāna with characteristic vigor. The reductive opponents fail to see that recognition under a description is a distinct cognitive achievement, not reducible to bare perception.</w:t>
      </w:r>
    </w:p>
    <w:p>
      <w:pPr>
        <w:spacing w:after="80" w:before="240"/>
      </w:pPr>
      <w:r>
        <w:rPr>
          <w:b/>
          <w:bCs/>
          <w:color w:val="1F4E79"/>
          <w:sz w:val="24"/>
          <w:szCs w:val="24"/>
        </w:rPr>
        <w:t xml:space="preserve">Sūtra 2.1.26</w:t>
      </w:r>
    </w:p>
    <w:p>
      <w:pPr>
        <w:spacing w:after="80"/>
      </w:pPr>
      <w:r>
        <w:rPr>
          <w:i/>
          <w:iCs/>
          <w:sz w:val="24"/>
          <w:szCs w:val="24"/>
        </w:rPr>
        <w:t xml:space="preserve">śabdo'numānam arthasyānupalabdheḥ</w:t>
      </w:r>
    </w:p>
    <w:p>
      <w:pPr>
        <w:spacing w:after="40" w:before="80"/>
      </w:pPr>
      <w:r>
        <w:rPr>
          <w:b/>
          <w:bCs/>
          <w:sz w:val="22"/>
          <w:szCs w:val="22"/>
        </w:rPr>
        <w:t xml:space="preserve">Word-by-word:</w:t>
      </w:r>
    </w:p>
    <w:p>
      <w:pPr>
        <w:spacing w:after="40"/>
        <w:ind w:left="360"/>
      </w:pPr>
      <w:r>
        <w:rPr>
          <w:i/>
          <w:iCs/>
        </w:rPr>
        <w:t xml:space="preserve">śabdaḥ</w:t>
      </w:r>
      <w:r>
        <w:t xml:space="preserve"> — </w:t>
      </w:r>
      <w:r>
        <w:t xml:space="preserve">verbal testimony</w:t>
      </w:r>
    </w:p>
    <w:p>
      <w:pPr>
        <w:spacing w:after="40"/>
        <w:ind w:left="360"/>
      </w:pPr>
      <w:r>
        <w:rPr>
          <w:i/>
          <w:iCs/>
        </w:rPr>
        <w:t xml:space="preserve">anumānam</w:t>
      </w:r>
      <w:r>
        <w:t xml:space="preserve"> — </w:t>
      </w:r>
      <w:r>
        <w:t xml:space="preserve">(is) inference</w:t>
      </w:r>
    </w:p>
    <w:p>
      <w:pPr>
        <w:spacing w:after="40"/>
        <w:ind w:left="360"/>
      </w:pPr>
      <w:r>
        <w:rPr>
          <w:i/>
          <w:iCs/>
        </w:rPr>
        <w:t xml:space="preserve">arthasya</w:t>
      </w:r>
      <w:r>
        <w:t xml:space="preserve"> — </w:t>
      </w:r>
      <w:r>
        <w:t xml:space="preserve">of the object</w:t>
      </w:r>
    </w:p>
    <w:p>
      <w:pPr>
        <w:spacing w:after="40"/>
        <w:ind w:left="360"/>
      </w:pPr>
      <w:r>
        <w:rPr>
          <w:i/>
          <w:iCs/>
        </w:rPr>
        <w:t xml:space="preserve">anupalabdheḥ</w:t>
      </w:r>
      <w:r>
        <w:t xml:space="preserve"> — </w:t>
      </w:r>
      <w:r>
        <w:t xml:space="preserve">from non-perception</w:t>
      </w:r>
    </w:p>
    <w:p>
      <w:pPr>
        <w:spacing w:after="80" w:before="120"/>
      </w:pPr>
      <w:r>
        <w:rPr>
          <w:b/>
          <w:bCs/>
        </w:rPr>
        <w:t xml:space="preserve">Translation: </w:t>
      </w:r>
      <w:r>
        <w:t xml:space="preserve">(Objection:) Verbal testimony is (just) inference, since (its object) is not (directly) perceived.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 likely Vaiśeṣika or Buddhist — argues that śabda reduces to inference: from words we infer their objects, just as from smoke we infer fire. There is no separate pramāṇa here.</w:t>
      </w:r>
    </w:p>
    <w:p>
      <w:pPr>
        <w:spacing w:after="80"/>
        <w:ind w:left="360"/>
      </w:pPr>
      <w:r>
        <w:rPr>
          <w:b/>
          <w:bCs/>
          <w:i/>
          <w:iCs/>
        </w:rPr>
        <w:t xml:space="preserve">Uddyotakara</w:t>
      </w:r>
      <w:r>
        <w:t xml:space="preserve">: </w:t>
      </w:r>
      <w:r>
        <w:t xml:space="preserve">Identifies the reductive Buddhist move (especially Dignāga's reduction of śabda to anumāna). Uddyotakara prepares the elaborate Naiyāyika response defending śabda's autonomy.</w:t>
      </w:r>
    </w:p>
    <w:p>
      <w:pPr>
        <w:spacing w:after="80"/>
        <w:ind w:left="360"/>
      </w:pPr>
      <w:r>
        <w:rPr>
          <w:b/>
          <w:bCs/>
          <w:i/>
          <w:iCs/>
        </w:rPr>
        <w:t xml:space="preserve">Vācaspati Miśra</w:t>
      </w:r>
      <w:r>
        <w:t xml:space="preserve">: </w:t>
      </w:r>
      <w:r>
        <w:t xml:space="preserve">Notes the structural difference: inference goes through vyāpti (smoke-fire); verbal testimony goes through the conventional relation between word and meaning, which is not vyāpti. The cognitive procedures differ fundamentally.</w:t>
      </w:r>
    </w:p>
    <w:p>
      <w:pPr>
        <w:spacing w:after="80"/>
        <w:ind w:left="360"/>
      </w:pPr>
      <w:r>
        <w:rPr>
          <w:b/>
          <w:bCs/>
          <w:i/>
          <w:iCs/>
        </w:rPr>
        <w:t xml:space="preserve">Udayana</w:t>
      </w:r>
      <w:r>
        <w:t xml:space="preserve">: </w:t>
      </w:r>
      <w:r>
        <w:t xml:space="preserve">Provides the systematic defense. Words signify their meanings by śakti (semantic power) established by convention or by the speaker's intention; this signification is not the same as smoke's signification of fire.</w:t>
      </w:r>
    </w:p>
    <w:p>
      <w:pPr>
        <w:spacing w:after="80"/>
        <w:ind w:left="360"/>
      </w:pPr>
      <w:r>
        <w:rPr>
          <w:b/>
          <w:bCs/>
          <w:i/>
          <w:iCs/>
        </w:rPr>
        <w:t xml:space="preserve">Jayanta Bhaṭṭa</w:t>
      </w:r>
      <w:r>
        <w:t xml:space="preserve">: </w:t>
      </w:r>
      <w:r>
        <w:t xml:space="preserve">Defends śabda's irreducibility with extensive analysis. The Nyāyamañjarī treats this as one of the central pramāṇa-debates, surveying Mīmāṃsaka, Buddhist, and Vaiśeṣika positions.</w:t>
      </w:r>
    </w:p>
    <w:p>
      <w:pPr>
        <w:spacing w:after="80" w:before="240"/>
      </w:pPr>
      <w:r>
        <w:rPr>
          <w:b/>
          <w:bCs/>
          <w:color w:val="1F4E79"/>
          <w:sz w:val="24"/>
          <w:szCs w:val="24"/>
        </w:rPr>
        <w:t xml:space="preserve">Sūtra 2.1.27</w:t>
      </w:r>
    </w:p>
    <w:p>
      <w:pPr>
        <w:spacing w:after="80"/>
      </w:pPr>
      <w:r>
        <w:rPr>
          <w:i/>
          <w:iCs/>
          <w:sz w:val="24"/>
          <w:szCs w:val="24"/>
        </w:rPr>
        <w:t xml:space="preserve">upalabdher avipratipattiḥ</w:t>
      </w:r>
    </w:p>
    <w:p>
      <w:pPr>
        <w:spacing w:after="40" w:before="80"/>
      </w:pPr>
      <w:r>
        <w:rPr>
          <w:b/>
          <w:bCs/>
          <w:sz w:val="22"/>
          <w:szCs w:val="22"/>
        </w:rPr>
        <w:t xml:space="preserve">Word-by-word:</w:t>
      </w:r>
    </w:p>
    <w:p>
      <w:pPr>
        <w:spacing w:after="40"/>
        <w:ind w:left="360"/>
      </w:pPr>
      <w:r>
        <w:rPr>
          <w:i/>
          <w:iCs/>
        </w:rPr>
        <w:t xml:space="preserve">upalabdheḥ</w:t>
      </w:r>
      <w:r>
        <w:t xml:space="preserve"> — </w:t>
      </w:r>
      <w:r>
        <w:t xml:space="preserve">from cognition</w:t>
      </w:r>
    </w:p>
    <w:p>
      <w:pPr>
        <w:spacing w:after="40"/>
        <w:ind w:left="360"/>
      </w:pPr>
      <w:r>
        <w:rPr>
          <w:i/>
          <w:iCs/>
        </w:rPr>
        <w:t xml:space="preserve">avipratipattiḥ</w:t>
      </w:r>
      <w:r>
        <w:t xml:space="preserve"> — </w:t>
      </w:r>
      <w:r>
        <w:t xml:space="preserve">non-disagreement</w:t>
      </w:r>
    </w:p>
    <w:p>
      <w:pPr>
        <w:spacing w:after="80" w:before="120"/>
      </w:pPr>
      <w:r>
        <w:rPr>
          <w:b/>
          <w:bCs/>
        </w:rPr>
        <w:t xml:space="preserve">Translation: </w:t>
      </w:r>
      <w:r>
        <w:t xml:space="preserve">(There is) no disagreement (about the cognition produced by testimony, distinguishing it from inference).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Notes that testimony produces a distinctive cognition (śābda-bodha) recognizably different from inferential cognition. Both speakers and hearers acknowledge this difference; hence the reduction fails.</w:t>
      </w:r>
    </w:p>
    <w:p>
      <w:pPr>
        <w:spacing w:after="80"/>
        <w:ind w:left="360"/>
      </w:pPr>
      <w:r>
        <w:rPr>
          <w:b/>
          <w:bCs/>
          <w:i/>
          <w:iCs/>
        </w:rPr>
        <w:t xml:space="preserve">Uddyotakara</w:t>
      </w:r>
      <w:r>
        <w:t xml:space="preserve">: </w:t>
      </w:r>
      <w:r>
        <w:t xml:space="preserve">Develops the phenomenological argument: śābda-bodha has a distinctive structure (karaṇa-being-word, vyāpāra-being-conventional-recall, phala-being-knowledge-of-meaning) that differs from inferential cognition's structure.</w:t>
      </w:r>
    </w:p>
    <w:p>
      <w:pPr>
        <w:spacing w:after="80"/>
        <w:ind w:left="360"/>
      </w:pPr>
      <w:r>
        <w:rPr>
          <w:b/>
          <w:bCs/>
          <w:i/>
          <w:iCs/>
        </w:rPr>
        <w:t xml:space="preserve">Vācaspati Miśra</w:t>
      </w:r>
      <w:r>
        <w:t xml:space="preserve">: </w:t>
      </w:r>
      <w:r>
        <w:t xml:space="preserve">Provides the classical articulation. Verbal cognition involves recognition of a word, recall of its meaning by śakti, and integration into a sentence-meaning by ākāṅkṣā-yogyatā-sannidhi. None of this is in inference.</w:t>
      </w:r>
    </w:p>
    <w:p>
      <w:pPr>
        <w:spacing w:after="80"/>
        <w:ind w:left="360"/>
      </w:pPr>
      <w:r>
        <w:rPr>
          <w:b/>
          <w:bCs/>
          <w:i/>
          <w:iCs/>
        </w:rPr>
        <w:t xml:space="preserve">Udayana</w:t>
      </w:r>
      <w:r>
        <w:t xml:space="preserve">: </w:t>
      </w:r>
      <w:r>
        <w:t xml:space="preserve">Treats this as the foundation for his elaborate theory of śābda-bodha. Words pick out their meanings by direct semantic relation; this is fundamentally different from inferential signification.</w:t>
      </w:r>
    </w:p>
    <w:p>
      <w:pPr>
        <w:spacing w:after="80"/>
        <w:ind w:left="360"/>
      </w:pPr>
      <w:r>
        <w:rPr>
          <w:b/>
          <w:bCs/>
          <w:i/>
          <w:iCs/>
        </w:rPr>
        <w:t xml:space="preserve">Jayanta Bhaṭṭa</w:t>
      </w:r>
      <w:r>
        <w:t xml:space="preserve">: </w:t>
      </w:r>
      <w:r>
        <w:t xml:space="preserve">Defends the autonomy of śābda-bodha against all reductive theories. Jayanta's account of word-meaning relations and sentence-meaning derivation becomes a major source for later philosophy of language.</w:t>
      </w:r>
    </w:p>
    <w:p>
      <w:pPr>
        <w:spacing w:after="80" w:before="240"/>
      </w:pPr>
      <w:r>
        <w:rPr>
          <w:b/>
          <w:bCs/>
          <w:color w:val="1F4E79"/>
          <w:sz w:val="24"/>
          <w:szCs w:val="24"/>
        </w:rPr>
        <w:t xml:space="preserve">Sūtra 2.1.28</w:t>
      </w:r>
    </w:p>
    <w:p>
      <w:pPr>
        <w:spacing w:after="80"/>
      </w:pPr>
      <w:r>
        <w:rPr>
          <w:i/>
          <w:iCs/>
          <w:sz w:val="24"/>
          <w:szCs w:val="24"/>
        </w:rPr>
        <w:t xml:space="preserve">sambandhāc ca</w:t>
      </w:r>
    </w:p>
    <w:p>
      <w:pPr>
        <w:spacing w:after="40" w:before="80"/>
      </w:pPr>
      <w:r>
        <w:rPr>
          <w:b/>
          <w:bCs/>
          <w:sz w:val="22"/>
          <w:szCs w:val="22"/>
        </w:rPr>
        <w:t xml:space="preserve">Word-by-word:</w:t>
      </w:r>
    </w:p>
    <w:p>
      <w:pPr>
        <w:spacing w:after="40"/>
        <w:ind w:left="360"/>
      </w:pPr>
      <w:r>
        <w:rPr>
          <w:i/>
          <w:iCs/>
        </w:rPr>
        <w:t xml:space="preserve">sambandhāt</w:t>
      </w:r>
      <w:r>
        <w:t xml:space="preserve"> — </w:t>
      </w:r>
      <w:r>
        <w:t xml:space="preserve">from (semantic) relation</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And (testimony differs from inference) due to (the kind of) relation (between sign and signified).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Specifies the structural difference: smoke-fire relation is natural (vyāpti); word-meaning relation is conventional (saṅketa) or intrinsic (in the case of Veda, on Mīmāṃsā view, but Naiyāyikas take it as īśvara-saṅketa). Different relations, different pramāṇas.</w:t>
      </w:r>
    </w:p>
    <w:p>
      <w:pPr>
        <w:spacing w:after="80"/>
        <w:ind w:left="360"/>
      </w:pPr>
      <w:r>
        <w:rPr>
          <w:b/>
          <w:bCs/>
          <w:i/>
          <w:iCs/>
        </w:rPr>
        <w:t xml:space="preserve">Uddyotakara</w:t>
      </w:r>
      <w:r>
        <w:t xml:space="preserve">: </w:t>
      </w:r>
      <w:r>
        <w:t xml:space="preserve">Develops the technical point: vyāpti is a generality-relation grounded in nature; śakti is a name-meaning relation grounded in convention or in divine appointment. The cognitive operations exploiting these relations are correspondingly different.</w:t>
      </w:r>
    </w:p>
    <w:p>
      <w:pPr>
        <w:spacing w:after="80"/>
        <w:ind w:left="360"/>
      </w:pPr>
      <w:r>
        <w:rPr>
          <w:b/>
          <w:bCs/>
          <w:i/>
          <w:iCs/>
        </w:rPr>
        <w:t xml:space="preserve">Vācaspati Miśra</w:t>
      </w:r>
      <w:r>
        <w:t xml:space="preserve">: </w:t>
      </w:r>
      <w:r>
        <w:t xml:space="preserve">Notes the importance for the Veda-debate: if word-meaning is by īśvara-saṅketa (Naiyāyika view), the Veda's authority depends on īśvara; if it is svābhāvika (Mīmāṃsā view), the Veda is self-validating but eternal.</w:t>
      </w:r>
    </w:p>
    <w:p>
      <w:pPr>
        <w:spacing w:after="80"/>
        <w:ind w:left="360"/>
      </w:pPr>
      <w:r>
        <w:rPr>
          <w:b/>
          <w:bCs/>
          <w:i/>
          <w:iCs/>
        </w:rPr>
        <w:t xml:space="preserve">Udayana</w:t>
      </w:r>
      <w:r>
        <w:t xml:space="preserve">: </w:t>
      </w:r>
      <w:r>
        <w:t xml:space="preserve">Provides the systematic theory of śakti and its grades (mukhya, lakṣaṇā, vyañjanā, though the last is later). Each kind of word-meaning relation supports śābda-bodha but in different ways.</w:t>
      </w:r>
    </w:p>
    <w:p>
      <w:pPr>
        <w:spacing w:after="80"/>
        <w:ind w:left="360"/>
      </w:pPr>
      <w:r>
        <w:rPr>
          <w:b/>
          <w:bCs/>
          <w:i/>
          <w:iCs/>
        </w:rPr>
        <w:t xml:space="preserve">Jayanta Bhaṭṭa</w:t>
      </w:r>
      <w:r>
        <w:t xml:space="preserve">: </w:t>
      </w:r>
      <w:r>
        <w:t xml:space="preserve">Treats the conventional vs. natural distinction extensively. Jayanta defends the Naiyāyika view against Mīmāṃsā with characteristic clarity, showing why īśvara-saṅketa is the most plausible theory.</w:t>
      </w:r>
    </w:p>
    <w:p>
      <w:pPr>
        <w:spacing w:after="80" w:before="240"/>
      </w:pPr>
      <w:r>
        <w:rPr>
          <w:b/>
          <w:bCs/>
          <w:color w:val="1F4E79"/>
          <w:sz w:val="24"/>
          <w:szCs w:val="24"/>
        </w:rPr>
        <w:t xml:space="preserve">Sūtra 2.1.29</w:t>
      </w:r>
    </w:p>
    <w:p>
      <w:pPr>
        <w:spacing w:after="80"/>
      </w:pPr>
      <w:r>
        <w:rPr>
          <w:i/>
          <w:iCs/>
          <w:sz w:val="24"/>
          <w:szCs w:val="24"/>
        </w:rPr>
        <w:t xml:space="preserve">āpta-upadeśaḥ śabdaḥ (recall of 1.1.7)</w:t>
      </w:r>
    </w:p>
    <w:p>
      <w:pPr>
        <w:spacing w:after="40" w:before="80"/>
      </w:pPr>
      <w:r>
        <w:rPr>
          <w:b/>
          <w:bCs/>
          <w:sz w:val="22"/>
          <w:szCs w:val="22"/>
        </w:rPr>
        <w:t xml:space="preserve">Word-by-word:</w:t>
      </w:r>
    </w:p>
    <w:p>
      <w:pPr>
        <w:spacing w:after="40"/>
        <w:ind w:left="360"/>
      </w:pPr>
      <w:r>
        <w:rPr>
          <w:i/>
          <w:iCs/>
        </w:rPr>
        <w:t xml:space="preserve">āpta</w:t>
      </w:r>
      <w:r>
        <w:t xml:space="preserve"> — </w:t>
      </w:r>
      <w:r>
        <w:t xml:space="preserve">trustworthy person</w:t>
      </w:r>
    </w:p>
    <w:p>
      <w:pPr>
        <w:spacing w:after="40"/>
        <w:ind w:left="360"/>
      </w:pPr>
      <w:r>
        <w:rPr>
          <w:i/>
          <w:iCs/>
        </w:rPr>
        <w:t xml:space="preserve">upadeśaḥ</w:t>
      </w:r>
      <w:r>
        <w:t xml:space="preserve"> — </w:t>
      </w:r>
      <w:r>
        <w:t xml:space="preserve">instruction</w:t>
      </w:r>
    </w:p>
    <w:p>
      <w:pPr>
        <w:spacing w:after="40"/>
        <w:ind w:left="360"/>
      </w:pPr>
      <w:r>
        <w:rPr>
          <w:i/>
          <w:iCs/>
        </w:rPr>
        <w:t xml:space="preserve">śabdaḥ</w:t>
      </w:r>
      <w:r>
        <w:t xml:space="preserve"> — </w:t>
      </w:r>
      <w:r>
        <w:t xml:space="preserve">(is) verbal testimony</w:t>
      </w:r>
    </w:p>
    <w:p>
      <w:pPr>
        <w:spacing w:after="80" w:before="120"/>
      </w:pPr>
      <w:r>
        <w:rPr>
          <w:b/>
          <w:bCs/>
        </w:rPr>
        <w:t xml:space="preserve">Translation: </w:t>
      </w:r>
      <w:r>
        <w:t xml:space="preserve">(Recall of definition 1.1.7:) Verbal testimony is the instruction of a trustworthy person.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Recalls 1.1.7 to anchor the discussion of śabda. The Bhāṣya identifies āpta as one who has perceived the truth, is veracious, and intends to communicate. This three-fold qualification establishes a person as a reliable source.</w:t>
      </w:r>
    </w:p>
    <w:p>
      <w:pPr>
        <w:spacing w:after="80"/>
        <w:ind w:left="360"/>
      </w:pPr>
      <w:r>
        <w:rPr>
          <w:b/>
          <w:bCs/>
          <w:i/>
          <w:iCs/>
        </w:rPr>
        <w:t xml:space="preserve">Uddyotakara</w:t>
      </w:r>
      <w:r>
        <w:t xml:space="preserve">: </w:t>
      </w:r>
      <w:r>
        <w:t xml:space="preserve">Develops the technical analysis: āptatva is the property that makes testimony reliable. The Vārttika unpacks this: knowledge of the matter, freedom from desire to deceive, capacity to communicate accurately.</w:t>
      </w:r>
    </w:p>
    <w:p>
      <w:pPr>
        <w:spacing w:after="80"/>
        <w:ind w:left="360"/>
      </w:pPr>
      <w:r>
        <w:rPr>
          <w:b/>
          <w:bCs/>
          <w:i/>
          <w:iCs/>
        </w:rPr>
        <w:t xml:space="preserve">Vācaspati Miśra</w:t>
      </w:r>
      <w:r>
        <w:t xml:space="preserve">: </w:t>
      </w:r>
      <w:r>
        <w:t xml:space="preserve">Notes that āptatva applies to both ordinary trustworthy speakers (laukika-āpta) and to Iśvara (vaidika-āpta). The Naiyāyika theory thus extends to both empirical and Vedic testimony with one structural account.</w:t>
      </w:r>
    </w:p>
    <w:p>
      <w:pPr>
        <w:spacing w:after="80"/>
        <w:ind w:left="360"/>
      </w:pPr>
      <w:r>
        <w:rPr>
          <w:b/>
          <w:bCs/>
          <w:i/>
          <w:iCs/>
        </w:rPr>
        <w:t xml:space="preserve">Udayana</w:t>
      </w:r>
      <w:r>
        <w:t xml:space="preserve">: </w:t>
      </w:r>
      <w:r>
        <w:t xml:space="preserve">Treats this as foundational for his theistic argument: the reliability of Vedic testimony depends on its source being supremely āpta — namely, Īśvara. This becomes a key pillar of Nyāya theism.</w:t>
      </w:r>
    </w:p>
    <w:p>
      <w:pPr>
        <w:spacing w:after="80"/>
        <w:ind w:left="360"/>
      </w:pPr>
      <w:r>
        <w:rPr>
          <w:b/>
          <w:bCs/>
          <w:i/>
          <w:iCs/>
        </w:rPr>
        <w:t xml:space="preserve">Jayanta Bhaṭṭa</w:t>
      </w:r>
      <w:r>
        <w:t xml:space="preserve">: </w:t>
      </w:r>
      <w:r>
        <w:t xml:space="preserve">Provides extensive treatment of āptatva and its relation to Vedic authority. Jayanta defends both the broader theory (any āpta gives valid testimony) and the specific application (Veda is valid because Īśvara is supremely āpta).</w:t>
      </w:r>
    </w:p>
    <w:p>
      <w:pPr>
        <w:spacing w:after="80" w:before="240"/>
      </w:pPr>
      <w:r>
        <w:rPr>
          <w:b/>
          <w:bCs/>
          <w:color w:val="1F4E79"/>
          <w:sz w:val="24"/>
          <w:szCs w:val="24"/>
        </w:rPr>
        <w:t xml:space="preserve">Sūtra 2.1.30</w:t>
      </w:r>
    </w:p>
    <w:p>
      <w:pPr>
        <w:spacing w:after="80"/>
      </w:pPr>
      <w:r>
        <w:rPr>
          <w:i/>
          <w:iCs/>
          <w:sz w:val="24"/>
          <w:szCs w:val="24"/>
        </w:rPr>
        <w:t xml:space="preserve">sa dvividho dṛṣṭa-adṛṣṭa-arthatvāt</w:t>
      </w:r>
    </w:p>
    <w:p>
      <w:pPr>
        <w:spacing w:after="40" w:before="80"/>
      </w:pPr>
      <w:r>
        <w:rPr>
          <w:b/>
          <w:bCs/>
          <w:sz w:val="22"/>
          <w:szCs w:val="22"/>
        </w:rPr>
        <w:t xml:space="preserve">Word-by-word:</w:t>
      </w:r>
    </w:p>
    <w:p>
      <w:pPr>
        <w:spacing w:after="40"/>
        <w:ind w:left="360"/>
      </w:pPr>
      <w:r>
        <w:rPr>
          <w:i/>
          <w:iCs/>
        </w:rPr>
        <w:t xml:space="preserve">saḥ</w:t>
      </w:r>
      <w:r>
        <w:t xml:space="preserve"> — </w:t>
      </w:r>
      <w:r>
        <w:t xml:space="preserve">that (testimony)</w:t>
      </w:r>
    </w:p>
    <w:p>
      <w:pPr>
        <w:spacing w:after="40"/>
        <w:ind w:left="360"/>
      </w:pPr>
      <w:r>
        <w:rPr>
          <w:i/>
          <w:iCs/>
        </w:rPr>
        <w:t xml:space="preserve">dvividhaḥ</w:t>
      </w:r>
      <w:r>
        <w:t xml:space="preserve"> — </w:t>
      </w:r>
      <w:r>
        <w:t xml:space="preserve">twofold</w:t>
      </w:r>
    </w:p>
    <w:p>
      <w:pPr>
        <w:spacing w:after="40"/>
        <w:ind w:left="360"/>
      </w:pPr>
      <w:r>
        <w:rPr>
          <w:i/>
          <w:iCs/>
        </w:rPr>
        <w:t xml:space="preserve">dṛṣṭa-adṛṣṭa-arthatvāt</w:t>
      </w:r>
      <w:r>
        <w:t xml:space="preserve"> — </w:t>
      </w:r>
      <w:r>
        <w:t xml:space="preserve">from having perceived/non-perceived objects</w:t>
      </w:r>
    </w:p>
    <w:p>
      <w:pPr>
        <w:spacing w:after="80" w:before="120"/>
      </w:pPr>
      <w:r>
        <w:rPr>
          <w:b/>
          <w:bCs/>
        </w:rPr>
        <w:t xml:space="preserve">Translation: </w:t>
      </w:r>
      <w:r>
        <w:t xml:space="preserve">It (testimony) is twofold: (testimony) about objects (in principle) perceptible and about objects (only knowable by testimony).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Distinguishes laukika (worldly) testimony, whose objects are in principle perceptible (e.g., a witness's report), from vaidika (Vedic) testimony, whose objects are not (e.g., dharma, svarga, apavarga). Both are pramāṇa, but their objects differ.</w:t>
      </w:r>
    </w:p>
    <w:p>
      <w:pPr>
        <w:spacing w:after="80"/>
        <w:ind w:left="360"/>
      </w:pPr>
      <w:r>
        <w:rPr>
          <w:b/>
          <w:bCs/>
          <w:i/>
          <w:iCs/>
        </w:rPr>
        <w:t xml:space="preserve">Uddyotakara</w:t>
      </w:r>
      <w:r>
        <w:t xml:space="preserve">: </w:t>
      </w:r>
      <w:r>
        <w:t xml:space="preserve">Develops the systematic analysis. The two-fold division is exhaustive: every testimony either concerns the perceptible (where it can be verified by perception) or the imperceptible (where it is the sole source). Both are valid by the same structural feature: āptatva.</w:t>
      </w:r>
    </w:p>
    <w:p>
      <w:pPr>
        <w:spacing w:after="80"/>
        <w:ind w:left="360"/>
      </w:pPr>
      <w:r>
        <w:rPr>
          <w:b/>
          <w:bCs/>
          <w:i/>
          <w:iCs/>
        </w:rPr>
        <w:t xml:space="preserve">Vācaspati Miśra</w:t>
      </w:r>
      <w:r>
        <w:t xml:space="preserve">: </w:t>
      </w:r>
      <w:r>
        <w:t xml:space="preserve">Notes the importance for the Veda-debate. The Mīmāṃsā argues that Vedic testimony is valid because it concerns objects no other pramāṇa reaches; the Naiyāyika agrees on the second point but grounds the validity differently — in īśvara's āptatva.</w:t>
      </w:r>
    </w:p>
    <w:p>
      <w:pPr>
        <w:spacing w:after="80"/>
        <w:ind w:left="360"/>
      </w:pPr>
      <w:r>
        <w:rPr>
          <w:b/>
          <w:bCs/>
          <w:i/>
          <w:iCs/>
        </w:rPr>
        <w:t xml:space="preserve">Udayana</w:t>
      </w:r>
      <w:r>
        <w:t xml:space="preserve">: </w:t>
      </w:r>
      <w:r>
        <w:t xml:space="preserve">Provides the canonical defense of Vedic testimony's validity. Udayana's elaborate theistic arguments in Nyāya-kusumāñjali defend Iśvara's existence and his role as the eternal āpta whose authorship gives the Veda its authority.</w:t>
      </w:r>
    </w:p>
    <w:p>
      <w:pPr>
        <w:spacing w:after="80"/>
        <w:ind w:left="360"/>
      </w:pPr>
      <w:r>
        <w:rPr>
          <w:b/>
          <w:bCs/>
          <w:i/>
          <w:iCs/>
        </w:rPr>
        <w:t xml:space="preserve">Jayanta Bhaṭṭa</w:t>
      </w:r>
      <w:r>
        <w:t xml:space="preserve">: </w:t>
      </w:r>
      <w:r>
        <w:t xml:space="preserve">Treats this as the foundation for his extensive defense of the Veda. Jayanta argues against Mīmāṃsaka apauruṣeyatva (uncreated Veda) while preserving Vedic authority on Naiyāyika grounds.</w:t>
      </w:r>
    </w:p>
    <w:p>
      <w:pPr>
        <w:pStyle w:val="Heading2"/>
        <w:spacing w:after="120" w:before="240"/>
      </w:pPr>
      <w:r>
        <w:t xml:space="preserve">Āhnika 2: Inference, Comparison, Verbal Testimony, and the Examination of Time</w:t>
      </w:r>
    </w:p>
    <w:p>
      <w:pPr>
        <w:spacing w:after="120"/>
      </w:pPr>
      <w:r>
        <w:t xml:space="preserve">The second āhnika continues the examination of pramāṇas with detailed analyses of inference (defending its species and validity), comparison (its scope and structure), and verbal testimony (especially the Vedic question). It also takes up the examination of time and of the parts-whole relation, since these connect with the perceptual and inferential issues raised earlier.</w:t>
      </w:r>
    </w:p>
    <w:p>
      <w:pPr>
        <w:spacing w:after="80" w:before="240"/>
      </w:pPr>
      <w:r>
        <w:rPr>
          <w:b/>
          <w:bCs/>
          <w:color w:val="1F4E79"/>
          <w:sz w:val="24"/>
          <w:szCs w:val="24"/>
        </w:rPr>
        <w:t xml:space="preserve">Sūtra 2.2.1</w:t>
      </w:r>
    </w:p>
    <w:p>
      <w:pPr>
        <w:spacing w:after="80"/>
      </w:pPr>
      <w:r>
        <w:rPr>
          <w:i/>
          <w:iCs/>
          <w:sz w:val="24"/>
          <w:szCs w:val="24"/>
        </w:rPr>
        <w:t xml:space="preserve">na caturvidham eva pramāṇam upamānopapatteḥ</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w:t>
      </w:r>
    </w:p>
    <w:p>
      <w:pPr>
        <w:spacing w:after="40"/>
        <w:ind w:left="360"/>
      </w:pPr>
      <w:r>
        <w:rPr>
          <w:i/>
          <w:iCs/>
        </w:rPr>
        <w:t xml:space="preserve">catur-vidham</w:t>
      </w:r>
      <w:r>
        <w:t xml:space="preserve"> — </w:t>
      </w:r>
      <w:r>
        <w:t xml:space="preserve">fourfold</w:t>
      </w:r>
    </w:p>
    <w:p>
      <w:pPr>
        <w:spacing w:after="40"/>
        <w:ind w:left="360"/>
      </w:pPr>
      <w:r>
        <w:rPr>
          <w:i/>
          <w:iCs/>
        </w:rPr>
        <w:t xml:space="preserve">eva</w:t>
      </w:r>
      <w:r>
        <w:t xml:space="preserve"> — </w:t>
      </w:r>
      <w:r>
        <w:t xml:space="preserve">only</w:t>
      </w:r>
    </w:p>
    <w:p>
      <w:pPr>
        <w:spacing w:after="40"/>
        <w:ind w:left="360"/>
      </w:pPr>
      <w:r>
        <w:rPr>
          <w:i/>
          <w:iCs/>
        </w:rPr>
        <w:t xml:space="preserve">pramāṇam</w:t>
      </w:r>
      <w:r>
        <w:t xml:space="preserve"> — </w:t>
      </w:r>
      <w:r>
        <w:t xml:space="preserve">pramāṇa</w:t>
      </w:r>
    </w:p>
    <w:p>
      <w:pPr>
        <w:spacing w:after="40"/>
        <w:ind w:left="360"/>
      </w:pPr>
      <w:r>
        <w:rPr>
          <w:i/>
          <w:iCs/>
        </w:rPr>
        <w:t xml:space="preserve">upamāna-an-upapatteḥ</w:t>
      </w:r>
      <w:r>
        <w:t xml:space="preserve"> — </w:t>
      </w:r>
      <w:r>
        <w:t xml:space="preserve">from non-establishment of comparison (as separate)</w:t>
      </w:r>
    </w:p>
    <w:p>
      <w:pPr>
        <w:spacing w:after="80" w:before="120"/>
      </w:pPr>
      <w:r>
        <w:rPr>
          <w:b/>
          <w:bCs/>
        </w:rPr>
        <w:t xml:space="preserve">Translation: </w:t>
      </w:r>
      <w:r>
        <w:t xml:space="preserve">(Objection:) Pramāṇa is not (just) fourfold, since (besides comparison being absorbed) other pramāṇas like aitihya are not accounted for.</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 likely a Paurāṇika or proto-Mīmāṃsaka — argues for additional pramāṇas (aitihya = tradition, sambhava = inclusion, abhāva = absence, etc.) Vātsyāyana sets up the question of pramāṇa-enumeration.</w:t>
      </w:r>
    </w:p>
    <w:p>
      <w:pPr>
        <w:spacing w:after="80"/>
        <w:ind w:left="360"/>
      </w:pPr>
      <w:r>
        <w:rPr>
          <w:b/>
          <w:bCs/>
          <w:i/>
          <w:iCs/>
        </w:rPr>
        <w:t xml:space="preserve">Uddyotakara</w:t>
      </w:r>
      <w:r>
        <w:t xml:space="preserve">: </w:t>
      </w:r>
      <w:r>
        <w:t xml:space="preserve">Engages various proponents of expanded pramāṇa-lists. Uddyotakara prepares the Naiyāyika response that the additional pramāṇas reduce to the basic four.</w:t>
      </w:r>
    </w:p>
    <w:p>
      <w:pPr>
        <w:spacing w:after="80"/>
        <w:ind w:left="360"/>
      </w:pPr>
      <w:r>
        <w:rPr>
          <w:b/>
          <w:bCs/>
          <w:i/>
          <w:iCs/>
        </w:rPr>
        <w:t xml:space="preserve">Vācaspati Miśra</w:t>
      </w:r>
      <w:r>
        <w:t xml:space="preserve">: </w:t>
      </w:r>
      <w:r>
        <w:t xml:space="preserve">Notes the systematic significance: the Naiyāyika's commitment to exactly four pramāṇas is a substantive thesis, distinguishing the school from Vaiśeṣika (two), Buddhist (two), Mīmāṃsā (six or eight), and others.</w:t>
      </w:r>
    </w:p>
    <w:p>
      <w:pPr>
        <w:spacing w:after="80"/>
        <w:ind w:left="360"/>
      </w:pPr>
      <w:r>
        <w:rPr>
          <w:b/>
          <w:bCs/>
          <w:i/>
          <w:iCs/>
        </w:rPr>
        <w:t xml:space="preserve">Udayana</w:t>
      </w:r>
      <w:r>
        <w:t xml:space="preserve">: </w:t>
      </w:r>
      <w:r>
        <w:t xml:space="preserve">Provides the rigorous defense of the four-fold scheme. Each proposed additional pramāṇa is analyzed and shown to reduce to one of the four (or to a combination).</w:t>
      </w:r>
    </w:p>
    <w:p>
      <w:pPr>
        <w:spacing w:after="80"/>
        <w:ind w:left="360"/>
      </w:pPr>
      <w:r>
        <w:rPr>
          <w:b/>
          <w:bCs/>
          <w:i/>
          <w:iCs/>
        </w:rPr>
        <w:t xml:space="preserve">Jayanta Bhaṭṭa</w:t>
      </w:r>
      <w:r>
        <w:t xml:space="preserve">: </w:t>
      </w:r>
      <w:r>
        <w:t xml:space="preserve">Treats this as a major systematic question. Jayanta surveys all proposed additional pramāṇas and reduces them: aitihya = śabda, sambhava = anumāna, abhāva = pratyakṣa or anumāna.</w:t>
      </w:r>
    </w:p>
    <w:p>
      <w:pPr>
        <w:spacing w:after="80" w:before="240"/>
      </w:pPr>
      <w:r>
        <w:rPr>
          <w:b/>
          <w:bCs/>
          <w:color w:val="1F4E79"/>
          <w:sz w:val="24"/>
          <w:szCs w:val="24"/>
        </w:rPr>
        <w:t xml:space="preserve">Sūtra 2.2.2</w:t>
      </w:r>
    </w:p>
    <w:p>
      <w:pPr>
        <w:spacing w:after="80"/>
      </w:pPr>
      <w:r>
        <w:rPr>
          <w:i/>
          <w:iCs/>
          <w:sz w:val="24"/>
          <w:szCs w:val="24"/>
        </w:rPr>
        <w:t xml:space="preserve">śabde aitihya-anarthakyam āptopadeśa-sāmānyāt</w:t>
      </w:r>
    </w:p>
    <w:p>
      <w:pPr>
        <w:spacing w:after="40" w:before="80"/>
      </w:pPr>
      <w:r>
        <w:rPr>
          <w:b/>
          <w:bCs/>
          <w:sz w:val="22"/>
          <w:szCs w:val="22"/>
        </w:rPr>
        <w:t xml:space="preserve">Word-by-word:</w:t>
      </w:r>
    </w:p>
    <w:p>
      <w:pPr>
        <w:spacing w:after="40"/>
        <w:ind w:left="360"/>
      </w:pPr>
      <w:r>
        <w:rPr>
          <w:i/>
          <w:iCs/>
        </w:rPr>
        <w:t xml:space="preserve">śabde</w:t>
      </w:r>
      <w:r>
        <w:t xml:space="preserve"> — </w:t>
      </w:r>
      <w:r>
        <w:t xml:space="preserve">in śabda (testimony)</w:t>
      </w:r>
    </w:p>
    <w:p>
      <w:pPr>
        <w:spacing w:after="40"/>
        <w:ind w:left="360"/>
      </w:pPr>
      <w:r>
        <w:rPr>
          <w:i/>
          <w:iCs/>
        </w:rPr>
        <w:t xml:space="preserve">aitihya-anarthakyam</w:t>
      </w:r>
      <w:r>
        <w:t xml:space="preserve"> — </w:t>
      </w:r>
      <w:r>
        <w:t xml:space="preserve">uselessness (as separate) of tradition</w:t>
      </w:r>
    </w:p>
    <w:p>
      <w:pPr>
        <w:spacing w:after="40"/>
        <w:ind w:left="360"/>
      </w:pPr>
      <w:r>
        <w:rPr>
          <w:i/>
          <w:iCs/>
        </w:rPr>
        <w:t xml:space="preserve">āpta-upadeśa-sāmānyāt</w:t>
      </w:r>
      <w:r>
        <w:t xml:space="preserve"> — </w:t>
      </w:r>
      <w:r>
        <w:t xml:space="preserve">from generality of trustworthy instruction</w:t>
      </w:r>
    </w:p>
    <w:p>
      <w:pPr>
        <w:spacing w:after="80" w:before="120"/>
      </w:pPr>
      <w:r>
        <w:rPr>
          <w:b/>
          <w:bCs/>
        </w:rPr>
        <w:t xml:space="preserve">Translation: </w:t>
      </w:r>
      <w:r>
        <w:t xml:space="preserve">(Reply:) (Tradition) aitihya is useless (as separate pramāṇa) because it is included in testimony — both share the structure of trustworthy instruction.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Reduces aitihya to śabda. Tradition is just testimony from past āpta(s), transmitted through subsequent āptas. There is no structural difference; aitihya is a species of śabda.</w:t>
      </w:r>
    </w:p>
    <w:p>
      <w:pPr>
        <w:spacing w:after="80"/>
        <w:ind w:left="360"/>
      </w:pPr>
      <w:r>
        <w:rPr>
          <w:b/>
          <w:bCs/>
          <w:i/>
          <w:iCs/>
        </w:rPr>
        <w:t xml:space="preserve">Uddyotakara</w:t>
      </w:r>
      <w:r>
        <w:t xml:space="preserve">: </w:t>
      </w:r>
      <w:r>
        <w:t xml:space="preserve">Develops the reduction with technical care. Each link in the tradition-chain is itself a śābda-bodha; the chain is just iterated testimony. So the cognitive structure is śabda, not a new pramāṇa.</w:t>
      </w:r>
    </w:p>
    <w:p>
      <w:pPr>
        <w:spacing w:after="80"/>
        <w:ind w:left="360"/>
      </w:pPr>
      <w:r>
        <w:rPr>
          <w:b/>
          <w:bCs/>
          <w:i/>
          <w:iCs/>
        </w:rPr>
        <w:t xml:space="preserve">Vācaspati Miśra</w:t>
      </w:r>
      <w:r>
        <w:t xml:space="preserve">: </w:t>
      </w:r>
      <w:r>
        <w:t xml:space="preserve">Notes the systematic point: pramāṇas are individuated by structural features, not by content or transmission-history. Tradition shares śabda's structure; it is therefore śabda.</w:t>
      </w:r>
    </w:p>
    <w:p>
      <w:pPr>
        <w:spacing w:after="80"/>
        <w:ind w:left="360"/>
      </w:pPr>
      <w:r>
        <w:rPr>
          <w:b/>
          <w:bCs/>
          <w:i/>
          <w:iCs/>
        </w:rPr>
        <w:t xml:space="preserve">Udayana</w:t>
      </w:r>
      <w:r>
        <w:t xml:space="preserve">: </w:t>
      </w:r>
      <w:r>
        <w:t xml:space="preserve">Provides the rigorous analysis: a chain of testimony is a sequence of śābda-bodhas; the final cognition's pramāṇa-status depends on the reliability of the chain, but its kind is śabda.</w:t>
      </w:r>
    </w:p>
    <w:p>
      <w:pPr>
        <w:spacing w:after="80"/>
        <w:ind w:left="360"/>
      </w:pPr>
      <w:r>
        <w:rPr>
          <w:b/>
          <w:bCs/>
          <w:i/>
          <w:iCs/>
        </w:rPr>
        <w:t xml:space="preserve">Jayanta Bhaṭṭa</w:t>
      </w:r>
      <w:r>
        <w:t xml:space="preserve">: </w:t>
      </w:r>
      <w:r>
        <w:t xml:space="preserve">Defends the reduction with characteristic clarity. The opponents' tendency to multiply pramāṇas is a kind of philosophical proliferation that the Naiyāyika resists in favor of systematic economy.</w:t>
      </w:r>
    </w:p>
    <w:p>
      <w:pPr>
        <w:spacing w:after="80" w:before="240"/>
      </w:pPr>
      <w:r>
        <w:rPr>
          <w:b/>
          <w:bCs/>
          <w:color w:val="1F4E79"/>
          <w:sz w:val="24"/>
          <w:szCs w:val="24"/>
        </w:rPr>
        <w:t xml:space="preserve">Sūtra 2.2.3</w:t>
      </w:r>
    </w:p>
    <w:p>
      <w:pPr>
        <w:spacing w:after="80"/>
      </w:pPr>
      <w:r>
        <w:rPr>
          <w:i/>
          <w:iCs/>
          <w:sz w:val="24"/>
          <w:szCs w:val="24"/>
        </w:rPr>
        <w:t xml:space="preserve">arthāpattir api anumāne</w:t>
      </w:r>
    </w:p>
    <w:p>
      <w:pPr>
        <w:spacing w:after="40" w:before="80"/>
      </w:pPr>
      <w:r>
        <w:rPr>
          <w:b/>
          <w:bCs/>
          <w:sz w:val="22"/>
          <w:szCs w:val="22"/>
        </w:rPr>
        <w:t xml:space="preserve">Word-by-word:</w:t>
      </w:r>
    </w:p>
    <w:p>
      <w:pPr>
        <w:spacing w:after="40"/>
        <w:ind w:left="360"/>
      </w:pPr>
      <w:r>
        <w:rPr>
          <w:i/>
          <w:iCs/>
        </w:rPr>
        <w:t xml:space="preserve">arthāpattiḥ</w:t>
      </w:r>
      <w:r>
        <w:t xml:space="preserve"> — </w:t>
      </w:r>
      <w:r>
        <w:t xml:space="preserve">presumption (postulation)</w:t>
      </w:r>
    </w:p>
    <w:p>
      <w:pPr>
        <w:spacing w:after="40"/>
        <w:ind w:left="360"/>
      </w:pPr>
      <w:r>
        <w:rPr>
          <w:i/>
          <w:iCs/>
        </w:rPr>
        <w:t xml:space="preserve">api</w:t>
      </w:r>
      <w:r>
        <w:t xml:space="preserve"> — </w:t>
      </w:r>
      <w:r>
        <w:t xml:space="preserve">also</w:t>
      </w:r>
    </w:p>
    <w:p>
      <w:pPr>
        <w:spacing w:after="40"/>
        <w:ind w:left="360"/>
      </w:pPr>
      <w:r>
        <w:rPr>
          <w:i/>
          <w:iCs/>
        </w:rPr>
        <w:t xml:space="preserve">anumāne</w:t>
      </w:r>
      <w:r>
        <w:t xml:space="preserve"> — </w:t>
      </w:r>
      <w:r>
        <w:t xml:space="preserve">(is included) in inference</w:t>
      </w:r>
    </w:p>
    <w:p>
      <w:pPr>
        <w:spacing w:after="80" w:before="120"/>
      </w:pPr>
      <w:r>
        <w:rPr>
          <w:b/>
          <w:bCs/>
        </w:rPr>
        <w:t xml:space="preserve">Translation: </w:t>
      </w:r>
      <w:r>
        <w:t xml:space="preserve">Presumption is also (included) in inference.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Reduces arthāpatti to anumāna. The classical example: 'fat Devadatta does not eat by day' — we presume he eats by night. Vātsyāyana analyzes this as inference: hetu = fat-and-not-eating-by-day, sādhya = eating-by-night, vyāpti = whoever is fat and does not eat by day eats by night.</w:t>
      </w:r>
    </w:p>
    <w:p>
      <w:pPr>
        <w:spacing w:after="80"/>
        <w:ind w:left="360"/>
      </w:pPr>
      <w:r>
        <w:rPr>
          <w:b/>
          <w:bCs/>
          <w:i/>
          <w:iCs/>
        </w:rPr>
        <w:t xml:space="preserve">Uddyotakara</w:t>
      </w:r>
      <w:r>
        <w:t xml:space="preserve">: </w:t>
      </w:r>
      <w:r>
        <w:t xml:space="preserve">Develops the reduction against Mīmāṃsā, which insists arthāpatti is a separate pramāṇa. Uddyotakara argues that any genuine arthāpatti can be reformulated as inference; the Mīmāṃsā case for irreducibility fails.</w:t>
      </w:r>
    </w:p>
    <w:p>
      <w:pPr>
        <w:spacing w:after="80"/>
        <w:ind w:left="360"/>
      </w:pPr>
      <w:r>
        <w:rPr>
          <w:b/>
          <w:bCs/>
          <w:i/>
          <w:iCs/>
        </w:rPr>
        <w:t xml:space="preserve">Vācaspati Miśra</w:t>
      </w:r>
      <w:r>
        <w:t xml:space="preserve">: </w:t>
      </w:r>
      <w:r>
        <w:t xml:space="preserve">Provides the careful analysis. The crucial Mīmāṃsā move is to claim that arthāpatti involves a logical impossibility (anupapatti) that inference cannot capture. Vācaspati refutes this by showing that the impossibility-relation is itself a vyāpti-relation.</w:t>
      </w:r>
    </w:p>
    <w:p>
      <w:pPr>
        <w:spacing w:after="80"/>
        <w:ind w:left="360"/>
      </w:pPr>
      <w:r>
        <w:rPr>
          <w:b/>
          <w:bCs/>
          <w:i/>
          <w:iCs/>
        </w:rPr>
        <w:t xml:space="preserve">Udayana</w:t>
      </w:r>
      <w:r>
        <w:t xml:space="preserve">: </w:t>
      </w:r>
      <w:r>
        <w:t xml:space="preserve">Treats this as one of the major debates with Mīmāṃsā. Udayana provides the rigorous reduction, showing that all arthāpatti-cases are arthāpatti-inferences in vyatireki form (negative concomitance).</w:t>
      </w:r>
    </w:p>
    <w:p>
      <w:pPr>
        <w:spacing w:after="80"/>
        <w:ind w:left="360"/>
      </w:pPr>
      <w:r>
        <w:rPr>
          <w:b/>
          <w:bCs/>
          <w:i/>
          <w:iCs/>
        </w:rPr>
        <w:t xml:space="preserve">Jayanta Bhaṭṭa</w:t>
      </w:r>
      <w:r>
        <w:t xml:space="preserve">: </w:t>
      </w:r>
      <w:r>
        <w:t xml:space="preserve">Defends the reduction with extensive engagement of Mīmāṃsā arguments. Jayanta shows that the Mīmāṃsā insistence on arthāpatti as separate pramāṇa is motivated by Vedic-interpretive considerations rather than epistemic structure.</w:t>
      </w:r>
    </w:p>
    <w:p>
      <w:pPr>
        <w:spacing w:after="80" w:before="240"/>
      </w:pPr>
      <w:r>
        <w:rPr>
          <w:b/>
          <w:bCs/>
          <w:color w:val="1F4E79"/>
          <w:sz w:val="24"/>
          <w:szCs w:val="24"/>
        </w:rPr>
        <w:t xml:space="preserve">Sūtra 2.2.4</w:t>
      </w:r>
    </w:p>
    <w:p>
      <w:pPr>
        <w:spacing w:after="80"/>
      </w:pPr>
      <w:r>
        <w:rPr>
          <w:i/>
          <w:iCs/>
          <w:sz w:val="24"/>
          <w:szCs w:val="24"/>
        </w:rPr>
        <w:t xml:space="preserve">abhāvaḥ pramāṇa-anyatve na arthāntara-bhāvāt</w:t>
      </w:r>
    </w:p>
    <w:p>
      <w:pPr>
        <w:spacing w:after="40" w:before="80"/>
      </w:pPr>
      <w:r>
        <w:rPr>
          <w:b/>
          <w:bCs/>
          <w:sz w:val="22"/>
          <w:szCs w:val="22"/>
        </w:rPr>
        <w:t xml:space="preserve">Word-by-word:</w:t>
      </w:r>
    </w:p>
    <w:p>
      <w:pPr>
        <w:spacing w:after="40"/>
        <w:ind w:left="360"/>
      </w:pPr>
      <w:r>
        <w:rPr>
          <w:i/>
          <w:iCs/>
        </w:rPr>
        <w:t xml:space="preserve">abhāvaḥ</w:t>
      </w:r>
      <w:r>
        <w:t xml:space="preserve"> — </w:t>
      </w:r>
      <w:r>
        <w:t xml:space="preserve">absence</w:t>
      </w:r>
    </w:p>
    <w:p>
      <w:pPr>
        <w:spacing w:after="40"/>
        <w:ind w:left="360"/>
      </w:pPr>
      <w:r>
        <w:rPr>
          <w:i/>
          <w:iCs/>
        </w:rPr>
        <w:t xml:space="preserve">pramāṇa-anyatve</w:t>
      </w:r>
      <w:r>
        <w:t xml:space="preserve"> — </w:t>
      </w:r>
      <w:r>
        <w:t xml:space="preserve">if (taken as) a different pramāṇa</w:t>
      </w:r>
    </w:p>
    <w:p>
      <w:pPr>
        <w:spacing w:after="40"/>
        <w:ind w:left="360"/>
      </w:pPr>
      <w:r>
        <w:rPr>
          <w:i/>
          <w:iCs/>
        </w:rPr>
        <w:t xml:space="preserve">na</w:t>
      </w:r>
      <w:r>
        <w:t xml:space="preserve"> — </w:t>
      </w:r>
      <w:r>
        <w:t xml:space="preserve">not (acceptable)</w:t>
      </w:r>
    </w:p>
    <w:p>
      <w:pPr>
        <w:spacing w:after="40"/>
        <w:ind w:left="360"/>
      </w:pPr>
      <w:r>
        <w:rPr>
          <w:i/>
          <w:iCs/>
        </w:rPr>
        <w:t xml:space="preserve">artha-antara-bhāvāt</w:t>
      </w:r>
      <w:r>
        <w:t xml:space="preserve"> — </w:t>
      </w:r>
      <w:r>
        <w:t xml:space="preserve">from being a different object</w:t>
      </w:r>
    </w:p>
    <w:p>
      <w:pPr>
        <w:spacing w:after="80" w:before="120"/>
      </w:pPr>
      <w:r>
        <w:rPr>
          <w:b/>
          <w:bCs/>
        </w:rPr>
        <w:t xml:space="preserve">Translation: </w:t>
      </w:r>
      <w:r>
        <w:t xml:space="preserve">(Objection:) Absence (cannot be a separate pramāṇa, contrary to Mīmāṃsā), since it is just a different (kind of) object, not a different pramāṇa.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Engages the Mīmāṃsā theory of anupalabdhi (non-perception) as a separate pramāṇa for absences. Vātsyāyana argues that absence is an object cognized by perception or inference, not a new pramāṇa-channel.</w:t>
      </w:r>
    </w:p>
    <w:p>
      <w:pPr>
        <w:spacing w:after="80"/>
        <w:ind w:left="360"/>
      </w:pPr>
      <w:r>
        <w:rPr>
          <w:b/>
          <w:bCs/>
          <w:i/>
          <w:iCs/>
        </w:rPr>
        <w:t xml:space="preserve">Uddyotakara</w:t>
      </w:r>
      <w:r>
        <w:t xml:space="preserve">: </w:t>
      </w:r>
      <w:r>
        <w:t xml:space="preserve">Develops the technical reduction. Absence of pot on the table is cognized when (a) one perceives the table without the pot — a perception with a special structure; or (b) one infers the pot's absence from absence of expected effects. Either way, no new pramāṇa.</w:t>
      </w:r>
    </w:p>
    <w:p>
      <w:pPr>
        <w:spacing w:after="80"/>
        <w:ind w:left="360"/>
      </w:pPr>
      <w:r>
        <w:rPr>
          <w:b/>
          <w:bCs/>
          <w:i/>
          <w:iCs/>
        </w:rPr>
        <w:t xml:space="preserve">Vācaspati Miśra</w:t>
      </w:r>
      <w:r>
        <w:t xml:space="preserve">: </w:t>
      </w:r>
      <w:r>
        <w:t xml:space="preserve">Provides the canonical Naiyāyika position: abhāva is a real but distinct kind of object (the seventh padārtha in Vaiśeṣika, accepted by Nyāya), perceived by a special form of perception or inferred. Anupalabdhi is not a separate pramāṇa.</w:t>
      </w:r>
    </w:p>
    <w:p>
      <w:pPr>
        <w:spacing w:after="80"/>
        <w:ind w:left="360"/>
      </w:pPr>
      <w:r>
        <w:rPr>
          <w:b/>
          <w:bCs/>
          <w:i/>
          <w:iCs/>
        </w:rPr>
        <w:t xml:space="preserve">Udayana</w:t>
      </w:r>
      <w:r>
        <w:t xml:space="preserve">: </w:t>
      </w:r>
      <w:r>
        <w:t xml:space="preserve">Treats abhāva systematically. Udayana's analysis distinguishes prior absence (prāgabhāva), posterior absence (dhvaṃsa), absolute absence (atyantābhāva), and mutual absence (anyonyābhāva). Each is cognized by perception or inference.</w:t>
      </w:r>
    </w:p>
    <w:p>
      <w:pPr>
        <w:spacing w:after="80"/>
        <w:ind w:left="360"/>
      </w:pPr>
      <w:r>
        <w:rPr>
          <w:b/>
          <w:bCs/>
          <w:i/>
          <w:iCs/>
        </w:rPr>
        <w:t xml:space="preserve">Jayanta Bhaṭṭa</w:t>
      </w:r>
      <w:r>
        <w:t xml:space="preserve">: </w:t>
      </w:r>
      <w:r>
        <w:t xml:space="preserve">Defends the Naiyāyika reductive position against Mīmāṃsā with extensive argumentation. Jayanta's treatment of perception of absence becomes influential in later Indian philosophy of perception.</w:t>
      </w:r>
    </w:p>
    <w:p>
      <w:pPr>
        <w:spacing w:after="80" w:before="240"/>
      </w:pPr>
      <w:r>
        <w:rPr>
          <w:b/>
          <w:bCs/>
          <w:color w:val="1F4E79"/>
          <w:sz w:val="24"/>
          <w:szCs w:val="24"/>
        </w:rPr>
        <w:t xml:space="preserve">Sūtra 2.2.5</w:t>
      </w:r>
    </w:p>
    <w:p>
      <w:pPr>
        <w:spacing w:after="80"/>
      </w:pPr>
      <w:r>
        <w:rPr>
          <w:i/>
          <w:iCs/>
          <w:sz w:val="24"/>
          <w:szCs w:val="24"/>
        </w:rPr>
        <w:t xml:space="preserve">śabdārthavyavasthā-anityatvāt</w:t>
      </w:r>
    </w:p>
    <w:p>
      <w:pPr>
        <w:spacing w:after="40" w:before="80"/>
      </w:pPr>
      <w:r>
        <w:rPr>
          <w:b/>
          <w:bCs/>
          <w:sz w:val="22"/>
          <w:szCs w:val="22"/>
        </w:rPr>
        <w:t xml:space="preserve">Word-by-word:</w:t>
      </w:r>
    </w:p>
    <w:p>
      <w:pPr>
        <w:spacing w:after="40"/>
        <w:ind w:left="360"/>
      </w:pPr>
      <w:r>
        <w:rPr>
          <w:i/>
          <w:iCs/>
        </w:rPr>
        <w:t xml:space="preserve">śabda-artha-vyavasthā</w:t>
      </w:r>
      <w:r>
        <w:t xml:space="preserve"> — </w:t>
      </w:r>
      <w:r>
        <w:t xml:space="preserve">fixed relation of word and meaning</w:t>
      </w:r>
    </w:p>
    <w:p>
      <w:pPr>
        <w:spacing w:after="40"/>
        <w:ind w:left="360"/>
      </w:pPr>
      <w:r>
        <w:rPr>
          <w:i/>
          <w:iCs/>
        </w:rPr>
        <w:t xml:space="preserve">an-anityatvāt</w:t>
      </w:r>
      <w:r>
        <w:t xml:space="preserve"> — </w:t>
      </w:r>
      <w:r>
        <w:t xml:space="preserve">(must be defended) from non-eternality</w:t>
      </w:r>
    </w:p>
    <w:p>
      <w:pPr>
        <w:spacing w:after="80" w:before="120"/>
      </w:pPr>
      <w:r>
        <w:rPr>
          <w:b/>
          <w:bCs/>
        </w:rPr>
        <w:t xml:space="preserve">Translation: </w:t>
      </w:r>
      <w:r>
        <w:t xml:space="preserve">(Topic:) The fixed relation between word and meaning (must be examined; some hold this proves words' eternality).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Introduces the great debate with Mīmāṃsā: are words eternal (Mīmāṃsā) or non-eternal (Nyāya)? The fixed word-meaning relation seems to require eternality, but Naiyāyikas argue otherwise.</w:t>
      </w:r>
    </w:p>
    <w:p>
      <w:pPr>
        <w:spacing w:after="80"/>
        <w:ind w:left="360"/>
      </w:pPr>
      <w:r>
        <w:rPr>
          <w:b/>
          <w:bCs/>
          <w:i/>
          <w:iCs/>
        </w:rPr>
        <w:t xml:space="preserve">Uddyotakara</w:t>
      </w:r>
      <w:r>
        <w:t xml:space="preserve">: </w:t>
      </w:r>
      <w:r>
        <w:t xml:space="preserve">Sets up the elaborate defense of word-non-eternality. Uddyotakara prepares to refute the Mīmāṃsaka arguments for eternal śabda one by one, while preserving the stability of word-meaning relations.</w:t>
      </w:r>
    </w:p>
    <w:p>
      <w:pPr>
        <w:spacing w:after="80"/>
        <w:ind w:left="360"/>
      </w:pPr>
      <w:r>
        <w:rPr>
          <w:b/>
          <w:bCs/>
          <w:i/>
          <w:iCs/>
        </w:rPr>
        <w:t xml:space="preserve">Vācaspati Miśra</w:t>
      </w:r>
      <w:r>
        <w:t xml:space="preserve">: </w:t>
      </w:r>
      <w:r>
        <w:t xml:space="preserve">Notes the strategic depth of this debate. If words are eternal, the Veda is uncreated (apauruṣeya) and self-validating; if non-eternal, the Veda's authority must be grounded in īśvara's authorship. The whole theology depends on this issue.</w:t>
      </w:r>
    </w:p>
    <w:p>
      <w:pPr>
        <w:spacing w:after="80"/>
        <w:ind w:left="360"/>
      </w:pPr>
      <w:r>
        <w:rPr>
          <w:b/>
          <w:bCs/>
          <w:i/>
          <w:iCs/>
        </w:rPr>
        <w:t xml:space="preserve">Udayana</w:t>
      </w:r>
      <w:r>
        <w:t xml:space="preserve">: </w:t>
      </w:r>
      <w:r>
        <w:t xml:space="preserve">Provides the rigorous Naiyāyika defense. Udayana's arguments against word-eternality become the canonical refutation of the Mīmāṃsā position. He preserves stable word-meaning relations through saṅketa (convention/divine appointment).</w:t>
      </w:r>
    </w:p>
    <w:p>
      <w:pPr>
        <w:spacing w:after="80"/>
        <w:ind w:left="360"/>
      </w:pPr>
      <w:r>
        <w:rPr>
          <w:b/>
          <w:bCs/>
          <w:i/>
          <w:iCs/>
        </w:rPr>
        <w:t xml:space="preserve">Jayanta Bhaṭṭa</w:t>
      </w:r>
      <w:r>
        <w:t xml:space="preserve">: </w:t>
      </w:r>
      <w:r>
        <w:t xml:space="preserve">Treats this debate at extensive length in the Nyāyamañjarī. The śabda-anityatva discussion is one of the most philosophically rich passages, engaging the metaphysics of language, time, and tradition.</w:t>
      </w:r>
    </w:p>
    <w:p>
      <w:pPr>
        <w:spacing w:after="80" w:before="240"/>
      </w:pPr>
      <w:r>
        <w:rPr>
          <w:b/>
          <w:bCs/>
          <w:color w:val="1F4E79"/>
          <w:sz w:val="24"/>
          <w:szCs w:val="24"/>
        </w:rPr>
        <w:t xml:space="preserve">Sūtra 2.2.6</w:t>
      </w:r>
    </w:p>
    <w:p>
      <w:pPr>
        <w:spacing w:after="80"/>
      </w:pPr>
      <w:r>
        <w:rPr>
          <w:i/>
          <w:iCs/>
          <w:sz w:val="24"/>
          <w:szCs w:val="24"/>
        </w:rPr>
        <w:t xml:space="preserve">ādimattvāt aindriyakatvāt kṛtakavad upacārāt sahabhāva-anivṛtteḥ</w:t>
      </w:r>
    </w:p>
    <w:p>
      <w:pPr>
        <w:spacing w:after="40" w:before="80"/>
      </w:pPr>
      <w:r>
        <w:rPr>
          <w:b/>
          <w:bCs/>
          <w:sz w:val="22"/>
          <w:szCs w:val="22"/>
        </w:rPr>
        <w:t xml:space="preserve">Word-by-word:</w:t>
      </w:r>
    </w:p>
    <w:p>
      <w:pPr>
        <w:spacing w:after="40"/>
        <w:ind w:left="360"/>
      </w:pPr>
      <w:r>
        <w:rPr>
          <w:i/>
          <w:iCs/>
        </w:rPr>
        <w:t xml:space="preserve">ādi-mattvāt</w:t>
      </w:r>
      <w:r>
        <w:t xml:space="preserve"> — </w:t>
      </w:r>
      <w:r>
        <w:t xml:space="preserve">from having a beginning</w:t>
      </w:r>
    </w:p>
    <w:p>
      <w:pPr>
        <w:spacing w:after="40"/>
        <w:ind w:left="360"/>
      </w:pPr>
      <w:r>
        <w:rPr>
          <w:i/>
          <w:iCs/>
        </w:rPr>
        <w:t xml:space="preserve">aindriyakatvāt</w:t>
      </w:r>
      <w:r>
        <w:t xml:space="preserve"> — </w:t>
      </w:r>
      <w:r>
        <w:t xml:space="preserve">from being apprehended by sense</w:t>
      </w:r>
    </w:p>
    <w:p>
      <w:pPr>
        <w:spacing w:after="40"/>
        <w:ind w:left="360"/>
      </w:pPr>
      <w:r>
        <w:rPr>
          <w:i/>
          <w:iCs/>
        </w:rPr>
        <w:t xml:space="preserve">kṛtaka-vat</w:t>
      </w:r>
      <w:r>
        <w:t xml:space="preserve"> — </w:t>
      </w:r>
      <w:r>
        <w:t xml:space="preserve">as something produced</w:t>
      </w:r>
    </w:p>
    <w:p>
      <w:pPr>
        <w:spacing w:after="40"/>
        <w:ind w:left="360"/>
      </w:pPr>
      <w:r>
        <w:rPr>
          <w:i/>
          <w:iCs/>
        </w:rPr>
        <w:t xml:space="preserve">upacārāt</w:t>
      </w:r>
      <w:r>
        <w:t xml:space="preserve"> — </w:t>
      </w:r>
      <w:r>
        <w:t xml:space="preserve">from (its being treated as) made</w:t>
      </w:r>
    </w:p>
    <w:p>
      <w:pPr>
        <w:spacing w:after="40"/>
        <w:ind w:left="360"/>
      </w:pPr>
      <w:r>
        <w:rPr>
          <w:i/>
          <w:iCs/>
        </w:rPr>
        <w:t xml:space="preserve">saha-bhāva-an-anivṛtteḥ</w:t>
      </w:r>
      <w:r>
        <w:t xml:space="preserve"> — </w:t>
      </w:r>
      <w:r>
        <w:t xml:space="preserve">from non-cessation of co-existence (with the speaker)</w:t>
      </w:r>
    </w:p>
    <w:p>
      <w:pPr>
        <w:spacing w:after="80" w:before="120"/>
      </w:pPr>
      <w:r>
        <w:rPr>
          <w:b/>
          <w:bCs/>
        </w:rPr>
        <w:t xml:space="preserve">Translation: </w:t>
      </w:r>
      <w:r>
        <w:t xml:space="preserve">Sound (śabda) is non-eternal: because it has a beginning, because it is apprehended by sense (hearing), because it is treated as a product, because it co-exists (only) with the speaker (and ceases when speaking ceases).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Naiyāyika argument for śabda's non-eternality. The four reasons each independently establish non-eternality: beginning entails arising-and-ceasing; sensible entails non-eternal (per Vaiśeṣika ontology); product-like behavior; ceasing with the speaker.</w:t>
      </w:r>
    </w:p>
    <w:p>
      <w:pPr>
        <w:spacing w:after="80"/>
        <w:ind w:left="360"/>
      </w:pPr>
      <w:r>
        <w:rPr>
          <w:b/>
          <w:bCs/>
          <w:i/>
          <w:iCs/>
        </w:rPr>
        <w:t xml:space="preserve">Uddyotakara</w:t>
      </w:r>
      <w:r>
        <w:t xml:space="preserve">: </w:t>
      </w:r>
      <w:r>
        <w:t xml:space="preserve">Develops each argument in technical detail. The Vārttika engages Mīmāṃsaka responses to each: that 'beginning' refers only to manifestation, not origination; that audibility need not imply non-eternality; etc. Uddyotakara refutes each Mīmāṃsaka move.</w:t>
      </w:r>
    </w:p>
    <w:p>
      <w:pPr>
        <w:spacing w:after="80"/>
        <w:ind w:left="360"/>
      </w:pPr>
      <w:r>
        <w:rPr>
          <w:b/>
          <w:bCs/>
          <w:i/>
          <w:iCs/>
        </w:rPr>
        <w:t xml:space="preserve">Vācaspati Miśra</w:t>
      </w:r>
      <w:r>
        <w:t xml:space="preserve">: </w:t>
      </w:r>
      <w:r>
        <w:t xml:space="preserve">Provides the canonical articulation. The Mīmāṃsā theory (varṇas are eternal, only their manifestation is occasional) is shown to be ad hoc and inconsistent with the phenomenology of speech.</w:t>
      </w:r>
    </w:p>
    <w:p>
      <w:pPr>
        <w:spacing w:after="80"/>
        <w:ind w:left="360"/>
      </w:pPr>
      <w:r>
        <w:rPr>
          <w:b/>
          <w:bCs/>
          <w:i/>
          <w:iCs/>
        </w:rPr>
        <w:t xml:space="preserve">Udayana</w:t>
      </w:r>
      <w:r>
        <w:t xml:space="preserve">: </w:t>
      </w:r>
      <w:r>
        <w:t xml:space="preserve">Provides the most rigorous systematic defense of word-non-eternality. The Pariśuddhi and Nyāya-kusumāñjali develop technical arguments that become standard in later debates.</w:t>
      </w:r>
    </w:p>
    <w:p>
      <w:pPr>
        <w:spacing w:after="80"/>
        <w:ind w:left="360"/>
      </w:pPr>
      <w:r>
        <w:rPr>
          <w:b/>
          <w:bCs/>
          <w:i/>
          <w:iCs/>
        </w:rPr>
        <w:t xml:space="preserve">Jayanta Bhaṭṭa</w:t>
      </w:r>
      <w:r>
        <w:t xml:space="preserve">: </w:t>
      </w:r>
      <w:r>
        <w:t xml:space="preserve">Treats the four arguments with literary verve. Jayanta shows how the Mīmāṃsā position requires postulating a hidden eternal entity (the varṇa) merely manifested by speech — an ontological extravagance the Naiyāyika rejects in favor of common-sense non-eternality.</w:t>
      </w:r>
    </w:p>
    <w:p>
      <w:pPr>
        <w:spacing w:after="80" w:before="240"/>
      </w:pPr>
      <w:r>
        <w:rPr>
          <w:b/>
          <w:bCs/>
          <w:color w:val="1F4E79"/>
          <w:sz w:val="24"/>
          <w:szCs w:val="24"/>
        </w:rPr>
        <w:t xml:space="preserve">Sūtra 2.2.7</w:t>
      </w:r>
    </w:p>
    <w:p>
      <w:pPr>
        <w:spacing w:after="80"/>
      </w:pPr>
      <w:r>
        <w:rPr>
          <w:i/>
          <w:iCs/>
          <w:sz w:val="24"/>
          <w:szCs w:val="24"/>
        </w:rPr>
        <w:t xml:space="preserve">saṃyoga-vibhāgāc cāvirbhāva-tirobhāvābhyām aśrava-anirjñānāt</w:t>
      </w:r>
    </w:p>
    <w:p>
      <w:pPr>
        <w:spacing w:after="40" w:before="80"/>
      </w:pPr>
      <w:r>
        <w:rPr>
          <w:b/>
          <w:bCs/>
          <w:sz w:val="22"/>
          <w:szCs w:val="22"/>
        </w:rPr>
        <w:t xml:space="preserve">Word-by-word:</w:t>
      </w:r>
    </w:p>
    <w:p>
      <w:pPr>
        <w:spacing w:after="40"/>
        <w:ind w:left="360"/>
      </w:pPr>
      <w:r>
        <w:rPr>
          <w:i/>
          <w:iCs/>
        </w:rPr>
        <w:t xml:space="preserve">saṃyoga-vibhāgāt</w:t>
      </w:r>
      <w:r>
        <w:t xml:space="preserve"> — </w:t>
      </w:r>
      <w:r>
        <w:t xml:space="preserve">from contact and separation</w:t>
      </w:r>
    </w:p>
    <w:p>
      <w:pPr>
        <w:spacing w:after="40"/>
        <w:ind w:left="360"/>
      </w:pPr>
      <w:r>
        <w:rPr>
          <w:i/>
          <w:iCs/>
        </w:rPr>
        <w:t xml:space="preserve">ca</w:t>
      </w:r>
      <w:r>
        <w:t xml:space="preserve"> — </w:t>
      </w:r>
      <w:r>
        <w:t xml:space="preserve">and</w:t>
      </w:r>
    </w:p>
    <w:p>
      <w:pPr>
        <w:spacing w:after="40"/>
        <w:ind w:left="360"/>
      </w:pPr>
      <w:r>
        <w:rPr>
          <w:i/>
          <w:iCs/>
        </w:rPr>
        <w:t xml:space="preserve">āvirbhāva-tirobhāvābhyām</w:t>
      </w:r>
      <w:r>
        <w:t xml:space="preserve"> — </w:t>
      </w:r>
      <w:r>
        <w:t xml:space="preserve">by manifestation and concealment</w:t>
      </w:r>
    </w:p>
    <w:p>
      <w:pPr>
        <w:spacing w:after="40"/>
        <w:ind w:left="360"/>
      </w:pPr>
      <w:r>
        <w:rPr>
          <w:i/>
          <w:iCs/>
        </w:rPr>
        <w:t xml:space="preserve">a-śrava-an-irjñānāt</w:t>
      </w:r>
      <w:r>
        <w:t xml:space="preserve"> — </w:t>
      </w:r>
      <w:r>
        <w:t xml:space="preserve">since (these explanations as) un-hearing and non-knowing fail</w:t>
      </w:r>
    </w:p>
    <w:p>
      <w:pPr>
        <w:spacing w:after="80" w:before="120"/>
      </w:pPr>
      <w:r>
        <w:rPr>
          <w:b/>
          <w:bCs/>
        </w:rPr>
        <w:t xml:space="preserve">Translation: </w:t>
      </w:r>
      <w:r>
        <w:t xml:space="preserve">(Mīmāṃsaka theories of) manifestation and concealment fail to explain the phenomena of hearing and non-hearing of sound.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Refutes the Mīmāṃsā view that sounds are eternally existing but only periodically manifested. The Bhāṣya argues this fails to account for our experience of hearing: we hear sound when speaker speaks, and we cease hearing when speaker stops.</w:t>
      </w:r>
    </w:p>
    <w:p>
      <w:pPr>
        <w:spacing w:after="80"/>
        <w:ind w:left="360"/>
      </w:pPr>
      <w:r>
        <w:rPr>
          <w:b/>
          <w:bCs/>
          <w:i/>
          <w:iCs/>
        </w:rPr>
        <w:t xml:space="preserve">Uddyotakara</w:t>
      </w:r>
      <w:r>
        <w:t xml:space="preserve">: </w:t>
      </w:r>
      <w:r>
        <w:t xml:space="preserve">Develops the technical refutation. The Mīmāṃsaka must explain what is happening when we 'manifest' and 'conceal' the eternal varṇa. Each explanation faces problems: what is the manifesting agent? What is the concealing agent?</w:t>
      </w:r>
    </w:p>
    <w:p>
      <w:pPr>
        <w:spacing w:after="80"/>
        <w:ind w:left="360"/>
      </w:pPr>
      <w:r>
        <w:rPr>
          <w:b/>
          <w:bCs/>
          <w:i/>
          <w:iCs/>
        </w:rPr>
        <w:t xml:space="preserve">Vācaspati Miśra</w:t>
      </w:r>
      <w:r>
        <w:t xml:space="preserve">: </w:t>
      </w:r>
      <w:r>
        <w:t xml:space="preserve">Provides the systematic analysis showing that 'manifestation' is itself a kind of production. If varṇa is eternal but its manifestation is produced, then we have just relocated the production-relation. The Mīmāṃsā position is incoherent or trivializes.</w:t>
      </w:r>
    </w:p>
    <w:p>
      <w:pPr>
        <w:spacing w:after="80"/>
        <w:ind w:left="360"/>
      </w:pPr>
      <w:r>
        <w:rPr>
          <w:b/>
          <w:bCs/>
          <w:i/>
          <w:iCs/>
        </w:rPr>
        <w:t xml:space="preserve">Udayana</w:t>
      </w:r>
      <w:r>
        <w:t xml:space="preserve">: </w:t>
      </w:r>
      <w:r>
        <w:t xml:space="preserve">Develops the most rigorous refutation. Udayana shows that any theory positing an eternal substrate with occasional manifestation faces a regress: what manifests the manifestation? Either it is itself produced (collapsing the theory) or it requires a further manifestor.</w:t>
      </w:r>
    </w:p>
    <w:p>
      <w:pPr>
        <w:spacing w:after="80"/>
        <w:ind w:left="360"/>
      </w:pPr>
      <w:r>
        <w:rPr>
          <w:b/>
          <w:bCs/>
          <w:i/>
          <w:iCs/>
        </w:rPr>
        <w:t xml:space="preserve">Jayanta Bhaṭṭa</w:t>
      </w:r>
      <w:r>
        <w:t xml:space="preserve">: </w:t>
      </w:r>
      <w:r>
        <w:t xml:space="preserve">Refutes the Mīmāṃsā theory with extensive technical analysis. Jayanta shows that the move to 'manifestation' is motivated by theological commitment to apauruṣeya Veda rather than by phenomenology of speech.</w:t>
      </w:r>
    </w:p>
    <w:p>
      <w:pPr>
        <w:spacing w:after="80" w:before="240"/>
      </w:pPr>
      <w:r>
        <w:rPr>
          <w:b/>
          <w:bCs/>
          <w:color w:val="1F4E79"/>
          <w:sz w:val="24"/>
          <w:szCs w:val="24"/>
        </w:rPr>
        <w:t xml:space="preserve">Sūtra 2.2.8</w:t>
      </w:r>
    </w:p>
    <w:p>
      <w:pPr>
        <w:spacing w:after="80"/>
      </w:pPr>
      <w:r>
        <w:rPr>
          <w:i/>
          <w:iCs/>
          <w:sz w:val="24"/>
          <w:szCs w:val="24"/>
        </w:rPr>
        <w:t xml:space="preserve">prāg-uccāraṇāt anupalabdheḥ avaraṇādi-anupapatteś ca</w:t>
      </w:r>
    </w:p>
    <w:p>
      <w:pPr>
        <w:spacing w:after="40" w:before="80"/>
      </w:pPr>
      <w:r>
        <w:rPr>
          <w:b/>
          <w:bCs/>
          <w:sz w:val="22"/>
          <w:szCs w:val="22"/>
        </w:rPr>
        <w:t xml:space="preserve">Word-by-word:</w:t>
      </w:r>
    </w:p>
    <w:p>
      <w:pPr>
        <w:spacing w:after="40"/>
        <w:ind w:left="360"/>
      </w:pPr>
      <w:r>
        <w:rPr>
          <w:i/>
          <w:iCs/>
        </w:rPr>
        <w:t xml:space="preserve">prāg-uccāraṇāt</w:t>
      </w:r>
      <w:r>
        <w:t xml:space="preserve"> — </w:t>
      </w:r>
      <w:r>
        <w:t xml:space="preserve">before utterance</w:t>
      </w:r>
    </w:p>
    <w:p>
      <w:pPr>
        <w:spacing w:after="40"/>
        <w:ind w:left="360"/>
      </w:pPr>
      <w:r>
        <w:rPr>
          <w:i/>
          <w:iCs/>
        </w:rPr>
        <w:t xml:space="preserve">an-upalabdheḥ</w:t>
      </w:r>
      <w:r>
        <w:t xml:space="preserve"> — </w:t>
      </w:r>
      <w:r>
        <w:t xml:space="preserve">from non-cognition</w:t>
      </w:r>
    </w:p>
    <w:p>
      <w:pPr>
        <w:spacing w:after="40"/>
        <w:ind w:left="360"/>
      </w:pPr>
      <w:r>
        <w:rPr>
          <w:i/>
          <w:iCs/>
        </w:rPr>
        <w:t xml:space="preserve">avaraṇa-ādi-an-upapatteḥ</w:t>
      </w:r>
      <w:r>
        <w:t xml:space="preserve"> — </w:t>
      </w:r>
      <w:r>
        <w:t xml:space="preserve">from non-applicability of covering, etc.</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(Sound is non-eternal:) because it is not cognized before utterance, and because (the Mīmāṃsā theory of its prior concealment by) covering and the like is inapplicable.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Two further arguments. First: if sound were eternal, we should be able to cognize it before utterance, but we cannot. Second: the Mīmāṃsā cannot specify what 'covers' the eternal varṇa to make it inaudible — there is no plausible obstructing cause.</w:t>
      </w:r>
    </w:p>
    <w:p>
      <w:pPr>
        <w:spacing w:after="80"/>
        <w:ind w:left="360"/>
      </w:pPr>
      <w:r>
        <w:rPr>
          <w:b/>
          <w:bCs/>
          <w:i/>
          <w:iCs/>
        </w:rPr>
        <w:t xml:space="preserve">Uddyotakara</w:t>
      </w:r>
      <w:r>
        <w:t xml:space="preserve">: </w:t>
      </w:r>
      <w:r>
        <w:t xml:space="preserve">Develops both arguments technically. The Mīmāṃsā response — that distance, lack of attention, etc., obstruct cognition — fails because these obstructions affect only the actual production-instance, not a hypothetical eternal varṇa.</w:t>
      </w:r>
    </w:p>
    <w:p>
      <w:pPr>
        <w:spacing w:after="80"/>
        <w:ind w:left="360"/>
      </w:pPr>
      <w:r>
        <w:rPr>
          <w:b/>
          <w:bCs/>
          <w:i/>
          <w:iCs/>
        </w:rPr>
        <w:t xml:space="preserve">Vācaspati Miśra</w:t>
      </w:r>
      <w:r>
        <w:t xml:space="preserve">: </w:t>
      </w:r>
      <w:r>
        <w:t xml:space="preserve">Notes the systematic point: the Mīmāṃsā postulates entities (eternal varṇa, manifestation, obstruction) that do no real explanatory work and conflict with parsimony. The Naiyāyika offers a simpler account.</w:t>
      </w:r>
    </w:p>
    <w:p>
      <w:pPr>
        <w:spacing w:after="80"/>
        <w:ind w:left="360"/>
      </w:pPr>
      <w:r>
        <w:rPr>
          <w:b/>
          <w:bCs/>
          <w:i/>
          <w:iCs/>
        </w:rPr>
        <w:t xml:space="preserve">Udayana</w:t>
      </w:r>
      <w:r>
        <w:t xml:space="preserve">: </w:t>
      </w:r>
      <w:r>
        <w:t xml:space="preserve">Provides the parsimony argument with rigor: postulating eternal varṇas plus manifestation events plus obstruction theory is a worse ontology than simply non-eternal sounds. Lex parsimoniae favors the Naiyāyika view.</w:t>
      </w:r>
    </w:p>
    <w:p>
      <w:pPr>
        <w:spacing w:after="80"/>
        <w:ind w:left="360"/>
      </w:pPr>
      <w:r>
        <w:rPr>
          <w:b/>
          <w:bCs/>
          <w:i/>
          <w:iCs/>
        </w:rPr>
        <w:t xml:space="preserve">Jayanta Bhaṭṭa</w:t>
      </w:r>
      <w:r>
        <w:t xml:space="preserve">: </w:t>
      </w:r>
      <w:r>
        <w:t xml:space="preserve">Defends the Naiyāyika position with comprehensive engagement of Mīmāṃsā arguments. Jayanta's treatment is widely regarded as the most thorough refutation of word-eternality in classical Indian philosophy.</w:t>
      </w:r>
    </w:p>
    <w:p>
      <w:pPr>
        <w:spacing w:after="80" w:before="240"/>
      </w:pPr>
      <w:r>
        <w:rPr>
          <w:b/>
          <w:bCs/>
          <w:color w:val="1F4E79"/>
          <w:sz w:val="24"/>
          <w:szCs w:val="24"/>
        </w:rPr>
        <w:t xml:space="preserve">Sūtra 2.2.9</w:t>
      </w:r>
    </w:p>
    <w:p>
      <w:pPr>
        <w:spacing w:after="80"/>
      </w:pPr>
      <w:r>
        <w:rPr>
          <w:i/>
          <w:iCs/>
          <w:sz w:val="24"/>
          <w:szCs w:val="24"/>
        </w:rPr>
        <w:t xml:space="preserve">saṃyogābhivyaktāt-saṃskāra-akāraṇa-prasaṅgāt</w:t>
      </w:r>
    </w:p>
    <w:p>
      <w:pPr>
        <w:spacing w:after="40" w:before="80"/>
      </w:pPr>
      <w:r>
        <w:rPr>
          <w:b/>
          <w:bCs/>
          <w:sz w:val="22"/>
          <w:szCs w:val="22"/>
        </w:rPr>
        <w:t xml:space="preserve">Word-by-word:</w:t>
      </w:r>
    </w:p>
    <w:p>
      <w:pPr>
        <w:spacing w:after="40"/>
        <w:ind w:left="360"/>
      </w:pPr>
      <w:r>
        <w:rPr>
          <w:i/>
          <w:iCs/>
        </w:rPr>
        <w:t xml:space="preserve">saṃyoga-abhivyaktāt</w:t>
      </w:r>
      <w:r>
        <w:t xml:space="preserve"> — </w:t>
      </w:r>
      <w:r>
        <w:t xml:space="preserve">from manifestation by contact</w:t>
      </w:r>
    </w:p>
    <w:p>
      <w:pPr>
        <w:spacing w:after="40"/>
        <w:ind w:left="360"/>
      </w:pPr>
      <w:r>
        <w:rPr>
          <w:i/>
          <w:iCs/>
        </w:rPr>
        <w:t xml:space="preserve">saṃskāra-a-kāraṇa-prasaṅgāt</w:t>
      </w:r>
      <w:r>
        <w:t xml:space="preserve"> — </w:t>
      </w:r>
      <w:r>
        <w:t xml:space="preserve">from absurdity of impressions being non-causes</w:t>
      </w:r>
    </w:p>
    <w:p>
      <w:pPr>
        <w:spacing w:after="80" w:before="120"/>
      </w:pPr>
      <w:r>
        <w:rPr>
          <w:b/>
          <w:bCs/>
        </w:rPr>
        <w:t xml:space="preserve">Translation: </w:t>
      </w:r>
      <w:r>
        <w:t xml:space="preserve">(Refutation continued:) The Mīmāṃsā cannot consistently maintain manifestation-by-contact while denying causal role to impressions (saṃskāras).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Technical refutation: if sound is manifested by air-contact, then air-contact is a cause of sound's perceptibility. But Mīmāṃsā denies that any cause is required. This is internally inconsistent.</w:t>
      </w:r>
    </w:p>
    <w:p>
      <w:pPr>
        <w:spacing w:after="80"/>
        <w:ind w:left="360"/>
      </w:pPr>
      <w:r>
        <w:rPr>
          <w:b/>
          <w:bCs/>
          <w:i/>
          <w:iCs/>
        </w:rPr>
        <w:t xml:space="preserve">Uddyotakara</w:t>
      </w:r>
      <w:r>
        <w:t xml:space="preserve">: </w:t>
      </w:r>
      <w:r>
        <w:t xml:space="preserve">Develops the inconsistency: Mīmāṃsā needs causes for manifestation (otherwise sound would always be heard) but denies causal structure. The position is incoherent on its own terms.</w:t>
      </w:r>
    </w:p>
    <w:p>
      <w:pPr>
        <w:spacing w:after="80"/>
        <w:ind w:left="360"/>
      </w:pPr>
      <w:r>
        <w:rPr>
          <w:b/>
          <w:bCs/>
          <w:i/>
          <w:iCs/>
        </w:rPr>
        <w:t xml:space="preserve">Vācaspati Miśra</w:t>
      </w:r>
      <w:r>
        <w:t xml:space="preserve">: </w:t>
      </w:r>
      <w:r>
        <w:t xml:space="preserve">Provides the canonical articulation of the inconsistency. The Mīmāṃsā tries to have it both ways: occasionally heard (requires cause) but eternally existing (denies cause). One must be given up.</w:t>
      </w:r>
    </w:p>
    <w:p>
      <w:pPr>
        <w:spacing w:after="80"/>
        <w:ind w:left="360"/>
      </w:pPr>
      <w:r>
        <w:rPr>
          <w:b/>
          <w:bCs/>
          <w:i/>
          <w:iCs/>
        </w:rPr>
        <w:t xml:space="preserve">Udayana</w:t>
      </w:r>
      <w:r>
        <w:t xml:space="preserve">: </w:t>
      </w:r>
      <w:r>
        <w:t xml:space="preserve">Makes the inconsistency rigorous. Udayana's analysis of cause-effect relations in this context becomes a model for later analysis of metaphysical positions.</w:t>
      </w:r>
    </w:p>
    <w:p>
      <w:pPr>
        <w:spacing w:after="80"/>
        <w:ind w:left="360"/>
      </w:pPr>
      <w:r>
        <w:rPr>
          <w:b/>
          <w:bCs/>
          <w:i/>
          <w:iCs/>
        </w:rPr>
        <w:t xml:space="preserve">Jayanta Bhaṭṭa</w:t>
      </w:r>
      <w:r>
        <w:t xml:space="preserve">: </w:t>
      </w:r>
      <w:r>
        <w:t xml:space="preserve">Engages the full Mīmāṃsā response with characteristic thoroughness. Jayanta shows that no Mīmāṃsā revision can save the eternality thesis without abandoning core Mīmāṃsā commitments.</w:t>
      </w:r>
    </w:p>
    <w:p>
      <w:pPr>
        <w:spacing w:after="80" w:before="240"/>
      </w:pPr>
      <w:r>
        <w:rPr>
          <w:b/>
          <w:bCs/>
          <w:color w:val="1F4E79"/>
          <w:sz w:val="24"/>
          <w:szCs w:val="24"/>
        </w:rPr>
        <w:t xml:space="preserve">Sūtra 2.2.10</w:t>
      </w:r>
    </w:p>
    <w:p>
      <w:pPr>
        <w:spacing w:after="80"/>
      </w:pPr>
      <w:r>
        <w:rPr>
          <w:i/>
          <w:iCs/>
          <w:sz w:val="24"/>
          <w:szCs w:val="24"/>
        </w:rPr>
        <w:t xml:space="preserve">vināśa-kāraṇa-anupalabdheś ca</w:t>
      </w:r>
    </w:p>
    <w:p>
      <w:pPr>
        <w:spacing w:after="40" w:before="80"/>
      </w:pPr>
      <w:r>
        <w:rPr>
          <w:b/>
          <w:bCs/>
          <w:sz w:val="22"/>
          <w:szCs w:val="22"/>
        </w:rPr>
        <w:t xml:space="preserve">Word-by-word:</w:t>
      </w:r>
    </w:p>
    <w:p>
      <w:pPr>
        <w:spacing w:after="40"/>
        <w:ind w:left="360"/>
      </w:pPr>
      <w:r>
        <w:rPr>
          <w:i/>
          <w:iCs/>
        </w:rPr>
        <w:t xml:space="preserve">vināśa-kāraṇa</w:t>
      </w:r>
      <w:r>
        <w:t xml:space="preserve"> — </w:t>
      </w:r>
      <w:r>
        <w:t xml:space="preserve">cause of destruction</w:t>
      </w:r>
    </w:p>
    <w:p>
      <w:pPr>
        <w:spacing w:after="40"/>
        <w:ind w:left="360"/>
      </w:pPr>
      <w:r>
        <w:rPr>
          <w:i/>
          <w:iCs/>
        </w:rPr>
        <w:t xml:space="preserve">an-upalabdheḥ</w:t>
      </w:r>
      <w:r>
        <w:t xml:space="preserve"> — </w:t>
      </w:r>
      <w:r>
        <w:t xml:space="preserve">from non-cognition</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(Mīmāṃsaka objection:) And because the cause of (sound's) destruction is not cognized.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States the Mīmāṃsaka pratyākṣepa: if sound is non-eternal, what destroys it? We do not perceive any destroyer. Hence sound must be eternal. Vātsyāyana sets up the response.</w:t>
      </w:r>
    </w:p>
    <w:p>
      <w:pPr>
        <w:spacing w:after="80"/>
        <w:ind w:left="360"/>
      </w:pPr>
      <w:r>
        <w:rPr>
          <w:b/>
          <w:bCs/>
          <w:i/>
          <w:iCs/>
        </w:rPr>
        <w:t xml:space="preserve">Uddyotakara</w:t>
      </w:r>
      <w:r>
        <w:t xml:space="preserve">: </w:t>
      </w:r>
      <w:r>
        <w:t xml:space="preserve">Identifies the Mīmāṃsaka objection's structure: an inferential argument from non-perception of destroyer to non-destruction. Uddyotakara prepares to refute the underlying premise.</w:t>
      </w:r>
    </w:p>
    <w:p>
      <w:pPr>
        <w:spacing w:after="80"/>
        <w:ind w:left="360"/>
      </w:pPr>
      <w:r>
        <w:rPr>
          <w:b/>
          <w:bCs/>
          <w:i/>
          <w:iCs/>
        </w:rPr>
        <w:t xml:space="preserve">Vācaspati Miśra</w:t>
      </w:r>
      <w:r>
        <w:t xml:space="preserve">: </w:t>
      </w:r>
      <w:r>
        <w:t xml:space="preserve">Notes that the objection presupposes that all genuine destructions have perceptible destroyers. This is empirically false: many things cease without any visible destroyer.</w:t>
      </w:r>
    </w:p>
    <w:p>
      <w:pPr>
        <w:spacing w:after="80"/>
        <w:ind w:left="360"/>
      </w:pPr>
      <w:r>
        <w:rPr>
          <w:b/>
          <w:bCs/>
          <w:i/>
          <w:iCs/>
        </w:rPr>
        <w:t xml:space="preserve">Udayana</w:t>
      </w:r>
      <w:r>
        <w:t xml:space="preserve">: </w:t>
      </w:r>
      <w:r>
        <w:t xml:space="preserve">Provides the systematic refutation: things cease for various reasons, not all of which involve a discrete destroyer-event. Sounds cease because their causal conditions cease, not because something destroys them.</w:t>
      </w:r>
    </w:p>
    <w:p>
      <w:pPr>
        <w:spacing w:after="80"/>
        <w:ind w:left="360"/>
      </w:pPr>
      <w:r>
        <w:rPr>
          <w:b/>
          <w:bCs/>
          <w:i/>
          <w:iCs/>
        </w:rPr>
        <w:t xml:space="preserve">Jayanta Bhaṭṭa</w:t>
      </w:r>
      <w:r>
        <w:t xml:space="preserve">: </w:t>
      </w:r>
      <w:r>
        <w:t xml:space="preserve">Engages the Mīmāṃsā objection with detailed analysis of cessation-types. Cessation-without-destroyer is well-established for many phenomena; sound is not a special case.</w:t>
      </w:r>
    </w:p>
    <w:p>
      <w:pPr>
        <w:spacing w:after="80" w:before="240"/>
      </w:pPr>
      <w:r>
        <w:rPr>
          <w:b/>
          <w:bCs/>
          <w:color w:val="1F4E79"/>
          <w:sz w:val="24"/>
          <w:szCs w:val="24"/>
        </w:rPr>
        <w:t xml:space="preserve">Sūtra 2.2.11</w:t>
      </w:r>
    </w:p>
    <w:p>
      <w:pPr>
        <w:spacing w:after="80"/>
      </w:pPr>
      <w:r>
        <w:rPr>
          <w:i/>
          <w:iCs/>
          <w:sz w:val="24"/>
          <w:szCs w:val="24"/>
        </w:rPr>
        <w:t xml:space="preserve">asparśatvāt</w:t>
      </w:r>
    </w:p>
    <w:p>
      <w:pPr>
        <w:spacing w:after="40" w:before="80"/>
      </w:pPr>
      <w:r>
        <w:rPr>
          <w:b/>
          <w:bCs/>
          <w:sz w:val="22"/>
          <w:szCs w:val="22"/>
        </w:rPr>
        <w:t xml:space="preserve">Word-by-word:</w:t>
      </w:r>
    </w:p>
    <w:p>
      <w:pPr>
        <w:spacing w:after="40"/>
        <w:ind w:left="360"/>
      </w:pPr>
      <w:r>
        <w:rPr>
          <w:i/>
          <w:iCs/>
        </w:rPr>
        <w:t xml:space="preserve">a-sparśatvāt</w:t>
      </w:r>
      <w:r>
        <w:t xml:space="preserve"> — </w:t>
      </w:r>
      <w:r>
        <w:t xml:space="preserve">from being non-tangible</w:t>
      </w:r>
    </w:p>
    <w:p>
      <w:pPr>
        <w:spacing w:after="80" w:before="120"/>
      </w:pPr>
      <w:r>
        <w:rPr>
          <w:b/>
          <w:bCs/>
        </w:rPr>
        <w:t xml:space="preserve">Translation: </w:t>
      </w:r>
      <w:r>
        <w:t xml:space="preserve">(And because sound is) non-tangible (so cannot be destroyed by physical contact).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Continues the Mīmāṃsā objection: physical destruction requires tangible contact; sound is intangible; so it cannot be physically destroyed; so if non-eternal, what destroys it? Vātsyāyana states this carefully.</w:t>
      </w:r>
    </w:p>
    <w:p>
      <w:pPr>
        <w:spacing w:after="80"/>
        <w:ind w:left="360"/>
      </w:pPr>
      <w:r>
        <w:rPr>
          <w:b/>
          <w:bCs/>
          <w:i/>
          <w:iCs/>
        </w:rPr>
        <w:t xml:space="preserve">Uddyotakara</w:t>
      </w:r>
      <w:r>
        <w:t xml:space="preserve">: </w:t>
      </w:r>
      <w:r>
        <w:t xml:space="preserve">Notes that the objection presupposes a narrow theory of destruction. Many non-tangible things (e.g., specific cognitions) cease without tangible destroyers. The Mīmāṃsā theory of destruction is too restrictive.</w:t>
      </w:r>
    </w:p>
    <w:p>
      <w:pPr>
        <w:spacing w:after="80"/>
        <w:ind w:left="360"/>
      </w:pPr>
      <w:r>
        <w:rPr>
          <w:b/>
          <w:bCs/>
          <w:i/>
          <w:iCs/>
        </w:rPr>
        <w:t xml:space="preserve">Vācaspati Miśra</w:t>
      </w:r>
      <w:r>
        <w:t xml:space="preserve">: </w:t>
      </w:r>
      <w:r>
        <w:t xml:space="preserve">Develops the response: cessation of sound is not destruction-by-contact but cessation-of-causal-conditions. When the speaker stops moving air in vocalization, the sound ceases because its conditions cease.</w:t>
      </w:r>
    </w:p>
    <w:p>
      <w:pPr>
        <w:spacing w:after="80"/>
        <w:ind w:left="360"/>
      </w:pPr>
      <w:r>
        <w:rPr>
          <w:b/>
          <w:bCs/>
          <w:i/>
          <w:iCs/>
        </w:rPr>
        <w:t xml:space="preserve">Udayana</w:t>
      </w:r>
      <w:r>
        <w:t xml:space="preserve">: </w:t>
      </w:r>
      <w:r>
        <w:t xml:space="preserve">Provides the systematic theory of cessation. Causes can be production-causes or maintenance-causes; cessation occurs when maintenance-causes cease. Sound's cessation fits this pattern without requiring a destroyer.</w:t>
      </w:r>
    </w:p>
    <w:p>
      <w:pPr>
        <w:spacing w:after="80"/>
        <w:ind w:left="360"/>
      </w:pPr>
      <w:r>
        <w:rPr>
          <w:b/>
          <w:bCs/>
          <w:i/>
          <w:iCs/>
        </w:rPr>
        <w:t xml:space="preserve">Jayanta Bhaṭṭa</w:t>
      </w:r>
      <w:r>
        <w:t xml:space="preserve">: </w:t>
      </w:r>
      <w:r>
        <w:t xml:space="preserve">Defends the general theory of cessation against the narrow Mīmāṃsā view. Jayanta's analysis becomes influential in later metaphysics of cessation and impermanence.</w:t>
      </w:r>
    </w:p>
    <w:p>
      <w:pPr>
        <w:spacing w:after="80" w:before="240"/>
      </w:pPr>
      <w:r>
        <w:rPr>
          <w:b/>
          <w:bCs/>
          <w:color w:val="1F4E79"/>
          <w:sz w:val="24"/>
          <w:szCs w:val="24"/>
        </w:rPr>
        <w:t xml:space="preserve">Sūtra 2.2.12</w:t>
      </w:r>
    </w:p>
    <w:p>
      <w:pPr>
        <w:spacing w:after="80"/>
      </w:pPr>
      <w:r>
        <w:rPr>
          <w:i/>
          <w:iCs/>
          <w:sz w:val="24"/>
          <w:szCs w:val="24"/>
        </w:rPr>
        <w:t xml:space="preserve">viruddhānāṃ ekadharma-yogyatvāt</w:t>
      </w:r>
    </w:p>
    <w:p>
      <w:pPr>
        <w:spacing w:after="40" w:before="80"/>
      </w:pPr>
      <w:r>
        <w:rPr>
          <w:b/>
          <w:bCs/>
          <w:sz w:val="22"/>
          <w:szCs w:val="22"/>
        </w:rPr>
        <w:t xml:space="preserve">Word-by-word:</w:t>
      </w:r>
    </w:p>
    <w:p>
      <w:pPr>
        <w:spacing w:after="40"/>
        <w:ind w:left="360"/>
      </w:pPr>
      <w:r>
        <w:rPr>
          <w:i/>
          <w:iCs/>
        </w:rPr>
        <w:t xml:space="preserve">viruddhānām</w:t>
      </w:r>
      <w:r>
        <w:t xml:space="preserve"> — </w:t>
      </w:r>
      <w:r>
        <w:t xml:space="preserve">of contraries</w:t>
      </w:r>
    </w:p>
    <w:p>
      <w:pPr>
        <w:spacing w:after="40"/>
        <w:ind w:left="360"/>
      </w:pPr>
      <w:r>
        <w:rPr>
          <w:i/>
          <w:iCs/>
        </w:rPr>
        <w:t xml:space="preserve">eka-dharma-yogyatvāt</w:t>
      </w:r>
      <w:r>
        <w:t xml:space="preserve"> — </w:t>
      </w:r>
      <w:r>
        <w:t xml:space="preserve">from compatibility with one property</w:t>
      </w:r>
    </w:p>
    <w:p>
      <w:pPr>
        <w:spacing w:after="80" w:before="120"/>
      </w:pPr>
      <w:r>
        <w:rPr>
          <w:b/>
          <w:bCs/>
        </w:rPr>
        <w:t xml:space="preserve">Translation: </w:t>
      </w:r>
      <w:r>
        <w:t xml:space="preserve">(Reply:) (Sound's destruction is established) because contraries are compatible with one property (i.e., destructibility applies to all temporal entities).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the Naiyāyika reply. Sound shares the property 'temporally arising' with other temporal entities; therefore it shares the property 'temporally ceasing.' Tangibility is irrelevant to this general feature.</w:t>
      </w:r>
    </w:p>
    <w:p>
      <w:pPr>
        <w:spacing w:after="80"/>
        <w:ind w:left="360"/>
      </w:pPr>
      <w:r>
        <w:rPr>
          <w:b/>
          <w:bCs/>
          <w:i/>
          <w:iCs/>
        </w:rPr>
        <w:t xml:space="preserve">Uddyotakara</w:t>
      </w:r>
      <w:r>
        <w:t xml:space="preserve">: </w:t>
      </w:r>
      <w:r>
        <w:t xml:space="preserve">Develops the systematic response. The Mīmāṃsā has been trying to use special features of sound (intangibility, etc.) to exempt it from general patterns. The Vārttika argues that sound's general temporal status overrides any special features.</w:t>
      </w:r>
    </w:p>
    <w:p>
      <w:pPr>
        <w:spacing w:after="80"/>
        <w:ind w:left="360"/>
      </w:pPr>
      <w:r>
        <w:rPr>
          <w:b/>
          <w:bCs/>
          <w:i/>
          <w:iCs/>
        </w:rPr>
        <w:t xml:space="preserve">Vācaspati Miśra</w:t>
      </w:r>
      <w:r>
        <w:t xml:space="preserve">: </w:t>
      </w:r>
      <w:r>
        <w:t xml:space="preserve">Provides the canonical analysis. Sound's non-eternality is established by the four arguments of 2.2.6; the Mīmāṃsā objection from intangibility is handled by recognizing diverse modes of cessation.</w:t>
      </w:r>
    </w:p>
    <w:p>
      <w:pPr>
        <w:spacing w:after="80"/>
        <w:ind w:left="360"/>
      </w:pPr>
      <w:r>
        <w:rPr>
          <w:b/>
          <w:bCs/>
          <w:i/>
          <w:iCs/>
        </w:rPr>
        <w:t xml:space="preserve">Udayana</w:t>
      </w:r>
      <w:r>
        <w:t xml:space="preserve">: </w:t>
      </w:r>
      <w:r>
        <w:t xml:space="preserve">Provides the systematic resolution. Udayana shows how the Naiyāyika theory of cessation accommodates all cases — physical destruction, cessation of causal conditions, cessation of cognitive states — within a unified framework.</w:t>
      </w:r>
    </w:p>
    <w:p>
      <w:pPr>
        <w:spacing w:after="80"/>
        <w:ind w:left="360"/>
      </w:pPr>
      <w:r>
        <w:rPr>
          <w:b/>
          <w:bCs/>
          <w:i/>
          <w:iCs/>
        </w:rPr>
        <w:t xml:space="preserve">Jayanta Bhaṭṭa</w:t>
      </w:r>
      <w:r>
        <w:t xml:space="preserve">: </w:t>
      </w:r>
      <w:r>
        <w:t xml:space="preserve">Defends the general framework with characteristic vigor. Sound is not a metaphysical exception; it falls under the general pattern of temporal arising and ceasing.</w:t>
      </w:r>
    </w:p>
    <w:p>
      <w:pPr>
        <w:spacing w:after="80" w:before="240"/>
      </w:pPr>
      <w:r>
        <w:rPr>
          <w:b/>
          <w:bCs/>
          <w:color w:val="1F4E79"/>
          <w:sz w:val="24"/>
          <w:szCs w:val="24"/>
        </w:rPr>
        <w:t xml:space="preserve">Sūtra 2.2.13</w:t>
      </w:r>
    </w:p>
    <w:p>
      <w:pPr>
        <w:spacing w:after="80"/>
      </w:pPr>
      <w:r>
        <w:rPr>
          <w:i/>
          <w:iCs/>
          <w:sz w:val="24"/>
          <w:szCs w:val="24"/>
        </w:rPr>
        <w:t xml:space="preserve">guṇa-antara-ādi-anupalabdheḥ</w:t>
      </w:r>
    </w:p>
    <w:p>
      <w:pPr>
        <w:spacing w:after="40" w:before="80"/>
      </w:pPr>
      <w:r>
        <w:rPr>
          <w:b/>
          <w:bCs/>
          <w:sz w:val="22"/>
          <w:szCs w:val="22"/>
        </w:rPr>
        <w:t xml:space="preserve">Word-by-word:</w:t>
      </w:r>
    </w:p>
    <w:p>
      <w:pPr>
        <w:spacing w:after="40"/>
        <w:ind w:left="360"/>
      </w:pPr>
      <w:r>
        <w:rPr>
          <w:i/>
          <w:iCs/>
        </w:rPr>
        <w:t xml:space="preserve">guṇa-antara-ādi</w:t>
      </w:r>
      <w:r>
        <w:t xml:space="preserve"> — </w:t>
      </w:r>
      <w:r>
        <w:t xml:space="preserve">different qualities, etc.</w:t>
      </w:r>
    </w:p>
    <w:p>
      <w:pPr>
        <w:spacing w:after="40"/>
        <w:ind w:left="360"/>
      </w:pPr>
      <w:r>
        <w:rPr>
          <w:i/>
          <w:iCs/>
        </w:rPr>
        <w:t xml:space="preserve">an-upalabdheḥ</w:t>
      </w:r>
      <w:r>
        <w:t xml:space="preserve"> — </w:t>
      </w:r>
      <w:r>
        <w:t xml:space="preserve">from non-cognition</w:t>
      </w:r>
    </w:p>
    <w:p>
      <w:pPr>
        <w:spacing w:after="80" w:before="120"/>
      </w:pPr>
      <w:r>
        <w:rPr>
          <w:b/>
          <w:bCs/>
        </w:rPr>
        <w:t xml:space="preserve">Translation: </w:t>
      </w:r>
      <w:r>
        <w:t xml:space="preserve">(Further objection:) (Sound must be eternal,) because (its cessation does not produce) different qualities, etc. (which destruction normally produces).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Another Mīmāṃsā objection: physical destructions typically produce remnants (ash, fragments); sound's cessation produces no remnant; so it is not a real destruction. Vātsyāyana states the objection.</w:t>
      </w:r>
    </w:p>
    <w:p>
      <w:pPr>
        <w:spacing w:after="80"/>
        <w:ind w:left="360"/>
      </w:pPr>
      <w:r>
        <w:rPr>
          <w:b/>
          <w:bCs/>
          <w:i/>
          <w:iCs/>
        </w:rPr>
        <w:t xml:space="preserve">Uddyotakara</w:t>
      </w:r>
      <w:r>
        <w:t xml:space="preserve">: </w:t>
      </w:r>
      <w:r>
        <w:t xml:space="preserve">Identifies the underlying premise: all genuine cessations leave physical remnants. Uddyotakara prepares the refutation: this premise is false for non-physical entities.</w:t>
      </w:r>
    </w:p>
    <w:p>
      <w:pPr>
        <w:spacing w:after="80"/>
        <w:ind w:left="360"/>
      </w:pPr>
      <w:r>
        <w:rPr>
          <w:b/>
          <w:bCs/>
          <w:i/>
          <w:iCs/>
        </w:rPr>
        <w:t xml:space="preserve">Vācaspati Miśra</w:t>
      </w:r>
      <w:r>
        <w:t xml:space="preserve">: </w:t>
      </w:r>
      <w:r>
        <w:t xml:space="preserve">Develops the response: sounds are guṇas (qualities), specifically of ākāśa (ether). Their cessation does not leave physical remnants because they are not physical substances. The Mīmāṃsā objection assumes a wrong ontology of sound.</w:t>
      </w:r>
    </w:p>
    <w:p>
      <w:pPr>
        <w:spacing w:after="80"/>
        <w:ind w:left="360"/>
      </w:pPr>
      <w:r>
        <w:rPr>
          <w:b/>
          <w:bCs/>
          <w:i/>
          <w:iCs/>
        </w:rPr>
        <w:t xml:space="preserve">Udayana</w:t>
      </w:r>
      <w:r>
        <w:t xml:space="preserve">: </w:t>
      </w:r>
      <w:r>
        <w:t xml:space="preserve">Provides the systematic theory: different ontological categories have different patterns of arising and ceasing. Substances leave residues when destroyed; qualities cease without residue. Sound, being a quality, follows the latter pattern.</w:t>
      </w:r>
    </w:p>
    <w:p>
      <w:pPr>
        <w:spacing w:after="80"/>
        <w:ind w:left="360"/>
      </w:pPr>
      <w:r>
        <w:rPr>
          <w:b/>
          <w:bCs/>
          <w:i/>
          <w:iCs/>
        </w:rPr>
        <w:t xml:space="preserve">Jayanta Bhaṭṭa</w:t>
      </w:r>
      <w:r>
        <w:t xml:space="preserve">: </w:t>
      </w:r>
      <w:r>
        <w:t xml:space="preserve">Defends the ontological account with extensive analysis. Sound's status as a guṇa of ākāśa is fundamental to understanding its temporal behavior; the Mīmāṃsā objection conflates substance- and quality-cessation.</w:t>
      </w:r>
    </w:p>
    <w:p>
      <w:pPr>
        <w:spacing w:after="80" w:before="240"/>
      </w:pPr>
      <w:r>
        <w:rPr>
          <w:b/>
          <w:bCs/>
          <w:color w:val="1F4E79"/>
          <w:sz w:val="24"/>
          <w:szCs w:val="24"/>
        </w:rPr>
        <w:t xml:space="preserve">Sūtra 2.2.14</w:t>
      </w:r>
    </w:p>
    <w:p>
      <w:pPr>
        <w:spacing w:after="80"/>
      </w:pPr>
      <w:r>
        <w:rPr>
          <w:i/>
          <w:iCs/>
          <w:sz w:val="24"/>
          <w:szCs w:val="24"/>
        </w:rPr>
        <w:t xml:space="preserve">abhyupagamāt asambhavāc ca</w:t>
      </w:r>
    </w:p>
    <w:p>
      <w:pPr>
        <w:spacing w:after="40" w:before="80"/>
      </w:pPr>
      <w:r>
        <w:rPr>
          <w:b/>
          <w:bCs/>
          <w:sz w:val="22"/>
          <w:szCs w:val="22"/>
        </w:rPr>
        <w:t xml:space="preserve">Word-by-word:</w:t>
      </w:r>
    </w:p>
    <w:p>
      <w:pPr>
        <w:spacing w:after="40"/>
        <w:ind w:left="360"/>
      </w:pPr>
      <w:r>
        <w:rPr>
          <w:i/>
          <w:iCs/>
        </w:rPr>
        <w:t xml:space="preserve">abhyupagamāt</w:t>
      </w:r>
      <w:r>
        <w:t xml:space="preserve"> — </w:t>
      </w:r>
      <w:r>
        <w:t xml:space="preserve">from acceptance (by opponent)</w:t>
      </w:r>
    </w:p>
    <w:p>
      <w:pPr>
        <w:spacing w:after="40"/>
        <w:ind w:left="360"/>
      </w:pPr>
      <w:r>
        <w:rPr>
          <w:i/>
          <w:iCs/>
        </w:rPr>
        <w:t xml:space="preserve">a-sambhavāt</w:t>
      </w:r>
      <w:r>
        <w:t xml:space="preserve"> — </w:t>
      </w:r>
      <w:r>
        <w:t xml:space="preserve">from impossibility</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(The non-eternality is established) by opponent's own admissions and by the impossibility (of the eternalist view).</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Closes the long śabda-anityatva debate with two summary arguments. First: even Mīmāṃsakas concede many features of sound that imply non-eternality (audibility, etc.). Second: the eternalist view is internally impossible.</w:t>
      </w:r>
    </w:p>
    <w:p>
      <w:pPr>
        <w:spacing w:after="80"/>
        <w:ind w:left="360"/>
      </w:pPr>
      <w:r>
        <w:rPr>
          <w:b/>
          <w:bCs/>
          <w:i/>
          <w:iCs/>
        </w:rPr>
        <w:t xml:space="preserve">Uddyotakara</w:t>
      </w:r>
      <w:r>
        <w:t xml:space="preserve">: </w:t>
      </w:r>
      <w:r>
        <w:t xml:space="preserve">Provides the technical summary of the impossibility. The Mīmāṃsā position requires multiple ad hoc additions (manifestation theory, obstruction theory, etc.) that are themselves problematic. The accumulated burden makes the theory impossible to maintain.</w:t>
      </w:r>
    </w:p>
    <w:p>
      <w:pPr>
        <w:spacing w:after="80"/>
        <w:ind w:left="360"/>
      </w:pPr>
      <w:r>
        <w:rPr>
          <w:b/>
          <w:bCs/>
          <w:i/>
          <w:iCs/>
        </w:rPr>
        <w:t xml:space="preserve">Vācaspati Miśra</w:t>
      </w:r>
      <w:r>
        <w:t xml:space="preserve">: </w:t>
      </w:r>
      <w:r>
        <w:t xml:space="preserve">Concludes the canonical Naiyāyika position. Sound is non-eternal; words are likewise; the Veda is therefore not eternal in itself; its authority must be grounded in īśvara.</w:t>
      </w:r>
    </w:p>
    <w:p>
      <w:pPr>
        <w:spacing w:after="80"/>
        <w:ind w:left="360"/>
      </w:pPr>
      <w:r>
        <w:rPr>
          <w:b/>
          <w:bCs/>
          <w:i/>
          <w:iCs/>
        </w:rPr>
        <w:t xml:space="preserve">Udayana</w:t>
      </w:r>
      <w:r>
        <w:t xml:space="preserve">: </w:t>
      </w:r>
      <w:r>
        <w:t xml:space="preserve">Provides the most rigorous and influential defense of word-non-eternality. The Pariśuddhi systematizes all the arguments and becomes the standard reference for later Nyāya treatment.</w:t>
      </w:r>
    </w:p>
    <w:p>
      <w:pPr>
        <w:spacing w:after="80"/>
        <w:ind w:left="360"/>
      </w:pPr>
      <w:r>
        <w:rPr>
          <w:b/>
          <w:bCs/>
          <w:i/>
          <w:iCs/>
        </w:rPr>
        <w:t xml:space="preserve">Jayanta Bhaṭṭa</w:t>
      </w:r>
      <w:r>
        <w:t xml:space="preserve">: </w:t>
      </w:r>
      <w:r>
        <w:t xml:space="preserve">Concludes his extensive treatment of the issue with characteristic flair. The eternalist position is definitively refuted; the Naiyāyika position is established; the Veda's authority is preserved on a different (theistic) ground.</w:t>
      </w:r>
    </w:p>
    <w:p>
      <w:pPr>
        <w:spacing w:after="80" w:before="240"/>
      </w:pPr>
      <w:r>
        <w:rPr>
          <w:b/>
          <w:bCs/>
          <w:color w:val="1F4E79"/>
          <w:sz w:val="24"/>
          <w:szCs w:val="24"/>
        </w:rPr>
        <w:t xml:space="preserve">Sūtra 2.2.15</w:t>
      </w:r>
    </w:p>
    <w:p>
      <w:pPr>
        <w:spacing w:after="80"/>
      </w:pPr>
      <w:r>
        <w:rPr>
          <w:i/>
          <w:iCs/>
          <w:sz w:val="24"/>
          <w:szCs w:val="24"/>
        </w:rPr>
        <w:t xml:space="preserve">vyaktyākṛti-jātayas tu padārthaḥ</w:t>
      </w:r>
    </w:p>
    <w:p>
      <w:pPr>
        <w:spacing w:after="40" w:before="80"/>
      </w:pPr>
      <w:r>
        <w:rPr>
          <w:b/>
          <w:bCs/>
          <w:sz w:val="22"/>
          <w:szCs w:val="22"/>
        </w:rPr>
        <w:t xml:space="preserve">Word-by-word:</w:t>
      </w:r>
    </w:p>
    <w:p>
      <w:pPr>
        <w:spacing w:after="40"/>
        <w:ind w:left="360"/>
      </w:pPr>
      <w:r>
        <w:rPr>
          <w:i/>
          <w:iCs/>
        </w:rPr>
        <w:t xml:space="preserve">vyakti</w:t>
      </w:r>
      <w:r>
        <w:t xml:space="preserve"> — </w:t>
      </w:r>
      <w:r>
        <w:t xml:space="preserve">individual</w:t>
      </w:r>
    </w:p>
    <w:p>
      <w:pPr>
        <w:spacing w:after="40"/>
        <w:ind w:left="360"/>
      </w:pPr>
      <w:r>
        <w:rPr>
          <w:i/>
          <w:iCs/>
        </w:rPr>
        <w:t xml:space="preserve">ākṛti</w:t>
      </w:r>
      <w:r>
        <w:t xml:space="preserve"> — </w:t>
      </w:r>
      <w:r>
        <w:t xml:space="preserve">configuration/shape</w:t>
      </w:r>
    </w:p>
    <w:p>
      <w:pPr>
        <w:spacing w:after="40"/>
        <w:ind w:left="360"/>
      </w:pPr>
      <w:r>
        <w:rPr>
          <w:i/>
          <w:iCs/>
        </w:rPr>
        <w:t xml:space="preserve">jāti</w:t>
      </w:r>
      <w:r>
        <w:t xml:space="preserve"> — </w:t>
      </w:r>
      <w:r>
        <w:t xml:space="preserve">universal/class</w:t>
      </w:r>
    </w:p>
    <w:p>
      <w:pPr>
        <w:spacing w:after="40"/>
        <w:ind w:left="360"/>
      </w:pPr>
      <w:r>
        <w:rPr>
          <w:i/>
          <w:iCs/>
        </w:rPr>
        <w:t xml:space="preserve">tu</w:t>
      </w:r>
      <w:r>
        <w:t xml:space="preserve"> — </w:t>
      </w:r>
      <w:r>
        <w:t xml:space="preserve">but/indeed</w:t>
      </w:r>
    </w:p>
    <w:p>
      <w:pPr>
        <w:spacing w:after="40"/>
        <w:ind w:left="360"/>
      </w:pPr>
      <w:r>
        <w:rPr>
          <w:i/>
          <w:iCs/>
        </w:rPr>
        <w:t xml:space="preserve">padārthaḥ</w:t>
      </w:r>
      <w:r>
        <w:t xml:space="preserve"> — </w:t>
      </w:r>
      <w:r>
        <w:t xml:space="preserve">(jointly are) the meaning of a word</w:t>
      </w:r>
    </w:p>
    <w:p>
      <w:pPr>
        <w:spacing w:after="80" w:before="120"/>
      </w:pPr>
      <w:r>
        <w:rPr>
          <w:b/>
          <w:bCs/>
        </w:rPr>
        <w:t xml:space="preserve">Translation: </w:t>
      </w:r>
      <w:r>
        <w:t xml:space="preserve">But the meaning of a word is the individual, the configuration, and the universal (jointly).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Naiyāyika theory of word-meaning: a word designates the individual (vyakti, e.g., this cow), the configuration (ākṛti, the recognizable form), and the universal (jāti, cow-ness). All three are involved, with different emphases in different contexts.</w:t>
      </w:r>
    </w:p>
    <w:p>
      <w:pPr>
        <w:spacing w:after="80"/>
        <w:ind w:left="360"/>
      </w:pPr>
      <w:r>
        <w:rPr>
          <w:b/>
          <w:bCs/>
          <w:i/>
          <w:iCs/>
        </w:rPr>
        <w:t xml:space="preserve">Uddyotakara</w:t>
      </w:r>
      <w:r>
        <w:t xml:space="preserve">: </w:t>
      </w:r>
      <w:r>
        <w:t xml:space="preserve">Develops the threefold theory against rival accounts. Buddhists hold words refer only to apoha (mental exclusion); Mīmāṃsakas variously to jāti or to vyakti. The Vārttika argues only the threefold theory accounts for actual usage.</w:t>
      </w:r>
    </w:p>
    <w:p>
      <w:pPr>
        <w:spacing w:after="80"/>
        <w:ind w:left="360"/>
      </w:pPr>
      <w:r>
        <w:rPr>
          <w:b/>
          <w:bCs/>
          <w:i/>
          <w:iCs/>
        </w:rPr>
        <w:t xml:space="preserve">Vācaspati Miśra</w:t>
      </w:r>
      <w:r>
        <w:t xml:space="preserve">: </w:t>
      </w:r>
      <w:r>
        <w:t xml:space="preserve">Provides the canonical analysis. In different uses, different aspects predominate: 'tie up the cow' refers chiefly to vyakti; 'cows are useful' refers chiefly to jāti; 'this is a cow' refers chiefly to ākṛti. But all three are always involved.</w:t>
      </w:r>
    </w:p>
    <w:p>
      <w:pPr>
        <w:spacing w:after="80"/>
        <w:ind w:left="360"/>
      </w:pPr>
      <w:r>
        <w:rPr>
          <w:b/>
          <w:bCs/>
          <w:i/>
          <w:iCs/>
        </w:rPr>
        <w:t xml:space="preserve">Udayana</w:t>
      </w:r>
      <w:r>
        <w:t xml:space="preserve">: </w:t>
      </w:r>
      <w:r>
        <w:t xml:space="preserve">Develops the rigorous theory of śakti (semantic power) as relating to all three aspects. Udayana's analysis becomes foundational for Navya-Nyāya philosophy of language.</w:t>
      </w:r>
    </w:p>
    <w:p>
      <w:pPr>
        <w:spacing w:after="80"/>
        <w:ind w:left="360"/>
      </w:pPr>
      <w:r>
        <w:rPr>
          <w:b/>
          <w:bCs/>
          <w:i/>
          <w:iCs/>
        </w:rPr>
        <w:t xml:space="preserve">Jayanta Bhaṭṭa</w:t>
      </w:r>
      <w:r>
        <w:t xml:space="preserve">: </w:t>
      </w:r>
      <w:r>
        <w:t xml:space="preserve">Provides extensive treatment of the threefold theory and its applications. Jayanta defends it against Buddhist apoha-vāda with particular thoroughness, arguing that mental exclusion cannot account for the positive cognitive content of word-meanings.</w:t>
      </w:r>
    </w:p>
    <w:p>
      <w:pPr>
        <w:spacing w:after="80" w:before="240"/>
      </w:pPr>
      <w:r>
        <w:rPr>
          <w:b/>
          <w:bCs/>
          <w:color w:val="1F4E79"/>
          <w:sz w:val="24"/>
          <w:szCs w:val="24"/>
        </w:rPr>
        <w:t xml:space="preserve">Sūtra 2.2.16</w:t>
      </w:r>
    </w:p>
    <w:p>
      <w:pPr>
        <w:spacing w:after="80"/>
      </w:pPr>
      <w:r>
        <w:rPr>
          <w:i/>
          <w:iCs/>
          <w:sz w:val="24"/>
          <w:szCs w:val="24"/>
        </w:rPr>
        <w:t xml:space="preserve">vyakter ākṛti-jāti-saṃbandhāt</w:t>
      </w:r>
    </w:p>
    <w:p>
      <w:pPr>
        <w:spacing w:after="40" w:before="80"/>
      </w:pPr>
      <w:r>
        <w:rPr>
          <w:b/>
          <w:bCs/>
          <w:sz w:val="22"/>
          <w:szCs w:val="22"/>
        </w:rPr>
        <w:t xml:space="preserve">Word-by-word:</w:t>
      </w:r>
    </w:p>
    <w:p>
      <w:pPr>
        <w:spacing w:after="40"/>
        <w:ind w:left="360"/>
      </w:pPr>
      <w:r>
        <w:rPr>
          <w:i/>
          <w:iCs/>
        </w:rPr>
        <w:t xml:space="preserve">vyakteḥ</w:t>
      </w:r>
      <w:r>
        <w:t xml:space="preserve"> — </w:t>
      </w:r>
      <w:r>
        <w:t xml:space="preserve">of the individual</w:t>
      </w:r>
    </w:p>
    <w:p>
      <w:pPr>
        <w:spacing w:after="40"/>
        <w:ind w:left="360"/>
      </w:pPr>
      <w:r>
        <w:rPr>
          <w:i/>
          <w:iCs/>
        </w:rPr>
        <w:t xml:space="preserve">ākṛti-jāti-saṃbandhāt</w:t>
      </w:r>
      <w:r>
        <w:t xml:space="preserve"> — </w:t>
      </w:r>
      <w:r>
        <w:t xml:space="preserve">from connection with configuration and universal</w:t>
      </w:r>
    </w:p>
    <w:p>
      <w:pPr>
        <w:spacing w:after="80" w:before="120"/>
      </w:pPr>
      <w:r>
        <w:rPr>
          <w:b/>
          <w:bCs/>
        </w:rPr>
        <w:t xml:space="preserve">Translation: </w:t>
      </w:r>
      <w:r>
        <w:t xml:space="preserve">Because the individual is connected with the configuration and the universal (the threefold reference is justified).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Justifies the threefold theory by appeal to ontology: each individual cow has its specific configuration (cow-shape) and instantiates the universal (cow-ness). Word-reference picks out this triple structure.</w:t>
      </w:r>
    </w:p>
    <w:p>
      <w:pPr>
        <w:spacing w:after="80"/>
        <w:ind w:left="360"/>
      </w:pPr>
      <w:r>
        <w:rPr>
          <w:b/>
          <w:bCs/>
          <w:i/>
          <w:iCs/>
        </w:rPr>
        <w:t xml:space="preserve">Uddyotakara</w:t>
      </w:r>
      <w:r>
        <w:t xml:space="preserve">: </w:t>
      </w:r>
      <w:r>
        <w:t xml:space="preserve">Develops the ontological grounding. The Vārttika defends the realist position about universals against Buddhist nominalism: jāti is a real entity inherent in particulars, not a mere mental construct.</w:t>
      </w:r>
    </w:p>
    <w:p>
      <w:pPr>
        <w:spacing w:after="80"/>
        <w:ind w:left="360"/>
      </w:pPr>
      <w:r>
        <w:rPr>
          <w:b/>
          <w:bCs/>
          <w:i/>
          <w:iCs/>
        </w:rPr>
        <w:t xml:space="preserve">Vācaspati Miśra</w:t>
      </w:r>
      <w:r>
        <w:t xml:space="preserve">: </w:t>
      </w:r>
      <w:r>
        <w:t xml:space="preserve">Provides the systematic articulation. The triple ontological structure (vyakti-ākṛti-jāti) corresponds to the triple semantic structure (a word picks out all three). This parallel grounds the realist semantics.</w:t>
      </w:r>
    </w:p>
    <w:p>
      <w:pPr>
        <w:spacing w:after="80"/>
        <w:ind w:left="360"/>
      </w:pPr>
      <w:r>
        <w:rPr>
          <w:b/>
          <w:bCs/>
          <w:i/>
          <w:iCs/>
        </w:rPr>
        <w:t xml:space="preserve">Udayana</w:t>
      </w:r>
      <w:r>
        <w:t xml:space="preserve">: </w:t>
      </w:r>
      <w:r>
        <w:t xml:space="preserve">Treats this as foundational for his metaphysics. The reality of universals is essential to Naiyāyika realism; it grounds the objectivity of inference (vyāpti requires real universals) and of language (śakti picks out real classes).</w:t>
      </w:r>
    </w:p>
    <w:p>
      <w:pPr>
        <w:spacing w:after="80"/>
        <w:ind w:left="360"/>
      </w:pPr>
      <w:r>
        <w:rPr>
          <w:b/>
          <w:bCs/>
          <w:i/>
          <w:iCs/>
        </w:rPr>
        <w:t xml:space="preserve">Jayanta Bhaṭṭa</w:t>
      </w:r>
      <w:r>
        <w:t xml:space="preserve">: </w:t>
      </w:r>
      <w:r>
        <w:t xml:space="preserve">Defends the realist ontology with extensive engagement of Buddhist nominalism. Jayanta's treatment of universals is one of the most influential defenses of realism in classical Indian philosophy.</w:t>
      </w:r>
    </w:p>
    <w:p>
      <w:pPr>
        <w:spacing w:after="80" w:before="240"/>
      </w:pPr>
      <w:r>
        <w:rPr>
          <w:b/>
          <w:bCs/>
          <w:color w:val="1F4E79"/>
          <w:sz w:val="24"/>
          <w:szCs w:val="24"/>
        </w:rPr>
        <w:t xml:space="preserve">Sūtra 2.2.17</w:t>
      </w:r>
    </w:p>
    <w:p>
      <w:pPr>
        <w:spacing w:after="80"/>
      </w:pPr>
      <w:r>
        <w:rPr>
          <w:i/>
          <w:iCs/>
          <w:sz w:val="24"/>
          <w:szCs w:val="24"/>
        </w:rPr>
        <w:t xml:space="preserve">ākṛter jāti-liṅga-ākhyā</w:t>
      </w:r>
    </w:p>
    <w:p>
      <w:pPr>
        <w:spacing w:after="40" w:before="80"/>
      </w:pPr>
      <w:r>
        <w:rPr>
          <w:b/>
          <w:bCs/>
          <w:sz w:val="22"/>
          <w:szCs w:val="22"/>
        </w:rPr>
        <w:t xml:space="preserve">Word-by-word:</w:t>
      </w:r>
    </w:p>
    <w:p>
      <w:pPr>
        <w:spacing w:after="40"/>
        <w:ind w:left="360"/>
      </w:pPr>
      <w:r>
        <w:rPr>
          <w:i/>
          <w:iCs/>
        </w:rPr>
        <w:t xml:space="preserve">ākṛteḥ</w:t>
      </w:r>
      <w:r>
        <w:t xml:space="preserve"> — </w:t>
      </w:r>
      <w:r>
        <w:t xml:space="preserve">of configuration</w:t>
      </w:r>
    </w:p>
    <w:p>
      <w:pPr>
        <w:spacing w:after="40"/>
        <w:ind w:left="360"/>
      </w:pPr>
      <w:r>
        <w:rPr>
          <w:i/>
          <w:iCs/>
        </w:rPr>
        <w:t xml:space="preserve">jāti-liṅga-ākhyā</w:t>
      </w:r>
      <w:r>
        <w:t xml:space="preserve"> — </w:t>
      </w:r>
      <w:r>
        <w:t xml:space="preserve">designation of universal-mark</w:t>
      </w:r>
    </w:p>
    <w:p>
      <w:pPr>
        <w:spacing w:after="80" w:before="120"/>
      </w:pPr>
      <w:r>
        <w:rPr>
          <w:b/>
          <w:bCs/>
        </w:rPr>
        <w:t xml:space="preserve">Translation: </w:t>
      </w:r>
      <w:r>
        <w:t xml:space="preserve">The configuration is the designation (i.e., perceptible mark) of the universal.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Specifies the relations: the universal (jāti, abstract) is recognized through the configuration (ākṛti, perceptible). Configuration is thus the perceptible sign of the abstract universal.</w:t>
      </w:r>
    </w:p>
    <w:p>
      <w:pPr>
        <w:spacing w:after="80"/>
        <w:ind w:left="360"/>
      </w:pPr>
      <w:r>
        <w:rPr>
          <w:b/>
          <w:bCs/>
          <w:i/>
          <w:iCs/>
        </w:rPr>
        <w:t xml:space="preserve">Uddyotakara</w:t>
      </w:r>
      <w:r>
        <w:t xml:space="preserve">: </w:t>
      </w:r>
      <w:r>
        <w:t xml:space="preserve">Develops the epistemological point: how do we cognize universals? By cognizing configurations, which serve as signs of universals. This account preserves both the realism about universals and the empirical accessibility of universals.</w:t>
      </w:r>
    </w:p>
    <w:p>
      <w:pPr>
        <w:spacing w:after="80"/>
        <w:ind w:left="360"/>
      </w:pPr>
      <w:r>
        <w:rPr>
          <w:b/>
          <w:bCs/>
          <w:i/>
          <w:iCs/>
        </w:rPr>
        <w:t xml:space="preserve">Vācaspati Miśra</w:t>
      </w:r>
      <w:r>
        <w:t xml:space="preserve">: </w:t>
      </w:r>
      <w:r>
        <w:t xml:space="preserve">Notes the resemblance to inference: configuration is a perceptible mark (liṅga) of the universal. But this is not technical inference because the relation is constitutive (the configuration just is the sensible expression of the universal) rather than vyāpti-grounded.</w:t>
      </w:r>
    </w:p>
    <w:p>
      <w:pPr>
        <w:spacing w:after="80"/>
        <w:ind w:left="360"/>
      </w:pPr>
      <w:r>
        <w:rPr>
          <w:b/>
          <w:bCs/>
          <w:i/>
          <w:iCs/>
        </w:rPr>
        <w:t xml:space="preserve">Udayana</w:t>
      </w:r>
      <w:r>
        <w:t xml:space="preserve">: </w:t>
      </w:r>
      <w:r>
        <w:t xml:space="preserve">Provides the systematic account of jāti-perception. Udayana argues that universals are perceived (samavāya-saṃbandha-grounded) along with their substrates, not merely inferred from configurations. The configuration is the means but the universal is also seen.</w:t>
      </w:r>
    </w:p>
    <w:p>
      <w:pPr>
        <w:spacing w:after="80"/>
        <w:ind w:left="360"/>
      </w:pPr>
      <w:r>
        <w:rPr>
          <w:b/>
          <w:bCs/>
          <w:i/>
          <w:iCs/>
        </w:rPr>
        <w:t xml:space="preserve">Jayanta Bhaṭṭa</w:t>
      </w:r>
      <w:r>
        <w:t xml:space="preserve">: </w:t>
      </w:r>
      <w:r>
        <w:t xml:space="preserve">Defends jāti-perception against Buddhist denial. Jayanta argues that we phenomenologically perceive cow-ness when we see a cow — not just shape and color, but the cow-ness pervading them.</w:t>
      </w:r>
    </w:p>
    <w:p>
      <w:pPr>
        <w:spacing w:after="80" w:before="240"/>
      </w:pPr>
      <w:r>
        <w:rPr>
          <w:b/>
          <w:bCs/>
          <w:color w:val="1F4E79"/>
          <w:sz w:val="24"/>
          <w:szCs w:val="24"/>
        </w:rPr>
        <w:t xml:space="preserve">Sūtra 2.2.18</w:t>
      </w:r>
    </w:p>
    <w:p>
      <w:pPr>
        <w:spacing w:after="80"/>
      </w:pPr>
      <w:r>
        <w:rPr>
          <w:i/>
          <w:iCs/>
          <w:sz w:val="24"/>
          <w:szCs w:val="24"/>
        </w:rPr>
        <w:t xml:space="preserve">vyakti-ākṛti-jātīnāṃ tu ananya-pṛthak-tvam</w:t>
      </w:r>
    </w:p>
    <w:p>
      <w:pPr>
        <w:spacing w:after="40" w:before="80"/>
      </w:pPr>
      <w:r>
        <w:rPr>
          <w:b/>
          <w:bCs/>
          <w:sz w:val="22"/>
          <w:szCs w:val="22"/>
        </w:rPr>
        <w:t xml:space="preserve">Word-by-word:</w:t>
      </w:r>
    </w:p>
    <w:p>
      <w:pPr>
        <w:spacing w:after="40"/>
        <w:ind w:left="360"/>
      </w:pPr>
      <w:r>
        <w:rPr>
          <w:i/>
          <w:iCs/>
        </w:rPr>
        <w:t xml:space="preserve">vyakti-ākṛti-jātīnām</w:t>
      </w:r>
      <w:r>
        <w:t xml:space="preserve"> — </w:t>
      </w:r>
      <w:r>
        <w:t xml:space="preserve">of individual, configuration, universal</w:t>
      </w:r>
    </w:p>
    <w:p>
      <w:pPr>
        <w:spacing w:after="40"/>
        <w:ind w:left="360"/>
      </w:pPr>
      <w:r>
        <w:rPr>
          <w:i/>
          <w:iCs/>
        </w:rPr>
        <w:t xml:space="preserve">tu</w:t>
      </w:r>
      <w:r>
        <w:t xml:space="preserve"> — </w:t>
      </w:r>
      <w:r>
        <w:t xml:space="preserve">but</w:t>
      </w:r>
    </w:p>
    <w:p>
      <w:pPr>
        <w:spacing w:after="40"/>
        <w:ind w:left="360"/>
      </w:pPr>
      <w:r>
        <w:rPr>
          <w:i/>
          <w:iCs/>
        </w:rPr>
        <w:t xml:space="preserve">an-anya-pṛthaktvam</w:t>
      </w:r>
      <w:r>
        <w:t xml:space="preserve"> — </w:t>
      </w:r>
      <w:r>
        <w:t xml:space="preserve">(have) non-other-distinctness, i.e., are inseparable</w:t>
      </w:r>
    </w:p>
    <w:p>
      <w:pPr>
        <w:spacing w:after="80" w:before="120"/>
      </w:pPr>
      <w:r>
        <w:rPr>
          <w:b/>
          <w:bCs/>
        </w:rPr>
        <w:t xml:space="preserve">Translation: </w:t>
      </w:r>
      <w:r>
        <w:t xml:space="preserve">But the individual, configuration, and universal are not separate (entities that are unrelated; they form an integrated triple).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Clarifies the relation: the three are distinct but inseparable. We can analyze them apart but never find them apart in reality. A cow is inseparably individual, configured, and instantiating cow-ness.</w:t>
      </w:r>
    </w:p>
    <w:p>
      <w:pPr>
        <w:spacing w:after="80"/>
        <w:ind w:left="360"/>
      </w:pPr>
      <w:r>
        <w:rPr>
          <w:b/>
          <w:bCs/>
          <w:i/>
          <w:iCs/>
        </w:rPr>
        <w:t xml:space="preserve">Uddyotakara</w:t>
      </w:r>
      <w:r>
        <w:t xml:space="preserve">: </w:t>
      </w:r>
      <w:r>
        <w:t xml:space="preserve">Develops the technical analysis: the three are related by samavāya (universal-particular) and by being properties of the same locus (individual-configuration). The relations are real but constitutive, not external.</w:t>
      </w:r>
    </w:p>
    <w:p>
      <w:pPr>
        <w:spacing w:after="80"/>
        <w:ind w:left="360"/>
      </w:pPr>
      <w:r>
        <w:rPr>
          <w:b/>
          <w:bCs/>
          <w:i/>
          <w:iCs/>
        </w:rPr>
        <w:t xml:space="preserve">Vācaspati Miśra</w:t>
      </w:r>
      <w:r>
        <w:t xml:space="preserve">: </w:t>
      </w:r>
      <w:r>
        <w:t xml:space="preserve">Provides the canonical articulation. The three-fold structure is the Naiyāyika alternative to both Buddhist reductionism (only particulars) and abstract realism (universals separable from particulars). It accommodates both the diversity and the unity of cognized reality.</w:t>
      </w:r>
    </w:p>
    <w:p>
      <w:pPr>
        <w:spacing w:after="80"/>
        <w:ind w:left="360"/>
      </w:pPr>
      <w:r>
        <w:rPr>
          <w:b/>
          <w:bCs/>
          <w:i/>
          <w:iCs/>
        </w:rPr>
        <w:t xml:space="preserve">Udayana</w:t>
      </w:r>
      <w:r>
        <w:t xml:space="preserve">: </w:t>
      </w:r>
      <w:r>
        <w:t xml:space="preserve">Treats this as foundational for his metaphysics of universals. The samavāya-relation between universal and particular is what makes the threefold structure possible while preserving distinctness of universal and particular.</w:t>
      </w:r>
    </w:p>
    <w:p>
      <w:pPr>
        <w:spacing w:after="80"/>
        <w:ind w:left="360"/>
      </w:pPr>
      <w:r>
        <w:rPr>
          <w:b/>
          <w:bCs/>
          <w:i/>
          <w:iCs/>
        </w:rPr>
        <w:t xml:space="preserve">Jayanta Bhaṭṭa</w:t>
      </w:r>
      <w:r>
        <w:t xml:space="preserve">: </w:t>
      </w:r>
      <w:r>
        <w:t xml:space="preserve">Defends the integrated triple structure with characteristic clarity. Jayanta's account of the relations (vyakti-ākṛti, ākṛti-jāti, vyakti-jāti) is widely cited in later philosophy of language.</w:t>
      </w:r>
    </w:p>
    <w:p>
      <w:pPr>
        <w:spacing w:after="80" w:before="240"/>
      </w:pPr>
      <w:r>
        <w:rPr>
          <w:b/>
          <w:bCs/>
          <w:color w:val="1F4E79"/>
          <w:sz w:val="24"/>
          <w:szCs w:val="24"/>
        </w:rPr>
        <w:t xml:space="preserve">Sūtra 2.2.19</w:t>
      </w:r>
    </w:p>
    <w:p>
      <w:pPr>
        <w:spacing w:after="80"/>
      </w:pPr>
      <w:r>
        <w:rPr>
          <w:i/>
          <w:iCs/>
          <w:sz w:val="24"/>
          <w:szCs w:val="24"/>
        </w:rPr>
        <w:t xml:space="preserve">samānādhikaraṇya-tu</w:t>
      </w:r>
    </w:p>
    <w:p>
      <w:pPr>
        <w:spacing w:after="40" w:before="80"/>
      </w:pPr>
      <w:r>
        <w:rPr>
          <w:b/>
          <w:bCs/>
          <w:sz w:val="22"/>
          <w:szCs w:val="22"/>
        </w:rPr>
        <w:t xml:space="preserve">Word-by-word:</w:t>
      </w:r>
    </w:p>
    <w:p>
      <w:pPr>
        <w:spacing w:after="40"/>
        <w:ind w:left="360"/>
      </w:pPr>
      <w:r>
        <w:rPr>
          <w:i/>
          <w:iCs/>
        </w:rPr>
        <w:t xml:space="preserve">samāna-adhikaraṇya</w:t>
      </w:r>
      <w:r>
        <w:t xml:space="preserve"> — </w:t>
      </w:r>
      <w:r>
        <w:t xml:space="preserve">common-substrate, co-locality</w:t>
      </w:r>
    </w:p>
    <w:p>
      <w:pPr>
        <w:spacing w:after="40"/>
        <w:ind w:left="360"/>
      </w:pPr>
      <w:r>
        <w:rPr>
          <w:i/>
          <w:iCs/>
        </w:rPr>
        <w:t xml:space="preserve">tu</w:t>
      </w:r>
      <w:r>
        <w:t xml:space="preserve"> — </w:t>
      </w:r>
      <w:r>
        <w:t xml:space="preserve">indeed</w:t>
      </w:r>
    </w:p>
    <w:p>
      <w:pPr>
        <w:spacing w:after="80" w:before="120"/>
      </w:pPr>
      <w:r>
        <w:rPr>
          <w:b/>
          <w:bCs/>
        </w:rPr>
        <w:t xml:space="preserve">Translation: </w:t>
      </w:r>
      <w:r>
        <w:t xml:space="preserve">(There is) indeed common-locality (between the three; they share the same substrate).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metaphysical relation. Universal, configuration, and individual all have common locality in actual cows: they all 'live' there in different ways. This grounds the integrated triple.</w:t>
      </w:r>
    </w:p>
    <w:p>
      <w:pPr>
        <w:spacing w:after="80"/>
        <w:ind w:left="360"/>
      </w:pPr>
      <w:r>
        <w:rPr>
          <w:b/>
          <w:bCs/>
          <w:i/>
          <w:iCs/>
        </w:rPr>
        <w:t xml:space="preserve">Uddyotakara</w:t>
      </w:r>
      <w:r>
        <w:t xml:space="preserve">: </w:t>
      </w:r>
      <w:r>
        <w:t xml:space="preserve">Develops the technical relation of sāmānādhikaraṇya. This becomes foundational for Naiyāyika analysis of identity-predication ('this cow is an animal') and of word-meaning relations.</w:t>
      </w:r>
    </w:p>
    <w:p>
      <w:pPr>
        <w:spacing w:after="80"/>
        <w:ind w:left="360"/>
      </w:pPr>
      <w:r>
        <w:rPr>
          <w:b/>
          <w:bCs/>
          <w:i/>
          <w:iCs/>
        </w:rPr>
        <w:t xml:space="preserve">Vācaspati Miśra</w:t>
      </w:r>
      <w:r>
        <w:t xml:space="preserve">: </w:t>
      </w:r>
      <w:r>
        <w:t xml:space="preserve">Provides the systematic theory of co-locality and its role in semantic analysis. The relation grounds both the unity of word-reference and the unity of the cognized object.</w:t>
      </w:r>
    </w:p>
    <w:p>
      <w:pPr>
        <w:spacing w:after="80"/>
        <w:ind w:left="360"/>
      </w:pPr>
      <w:r>
        <w:rPr>
          <w:b/>
          <w:bCs/>
          <w:i/>
          <w:iCs/>
        </w:rPr>
        <w:t xml:space="preserve">Udayana</w:t>
      </w:r>
      <w:r>
        <w:t xml:space="preserve">: </w:t>
      </w:r>
      <w:r>
        <w:t xml:space="preserve">Develops sāmānādhikaraṇya into a major analytical tool. Udayana's analysis of sāmānādhikaraṇya in different relations (samavāya, saṃyoga, tādātmya) shapes the Navya-Nyāya tradition.</w:t>
      </w:r>
    </w:p>
    <w:p>
      <w:pPr>
        <w:spacing w:after="80"/>
        <w:ind w:left="360"/>
      </w:pPr>
      <w:r>
        <w:rPr>
          <w:b/>
          <w:bCs/>
          <w:i/>
          <w:iCs/>
        </w:rPr>
        <w:t xml:space="preserve">Jayanta Bhaṭṭa</w:t>
      </w:r>
      <w:r>
        <w:t xml:space="preserve">: </w:t>
      </w:r>
      <w:r>
        <w:t xml:space="preserve">Provides a clear pedagogical account of co-locality. Jayanta shows how this single concept handles multiple philosophical issues — predication, word-meaning, perceptual unity.</w:t>
      </w:r>
    </w:p>
    <w:p>
      <w:pPr>
        <w:spacing w:after="80" w:before="240"/>
      </w:pPr>
      <w:r>
        <w:rPr>
          <w:b/>
          <w:bCs/>
          <w:color w:val="1F4E79"/>
          <w:sz w:val="24"/>
          <w:szCs w:val="24"/>
        </w:rPr>
        <w:t xml:space="preserve">Sūtra 2.2.20</w:t>
      </w:r>
    </w:p>
    <w:p>
      <w:pPr>
        <w:spacing w:after="80"/>
      </w:pPr>
      <w:r>
        <w:rPr>
          <w:i/>
          <w:iCs/>
          <w:sz w:val="24"/>
          <w:szCs w:val="24"/>
        </w:rPr>
        <w:t xml:space="preserve">ekatvaṃ vyakter aviśeṣa-ekārthatvāt</w:t>
      </w:r>
    </w:p>
    <w:p>
      <w:pPr>
        <w:spacing w:after="40" w:before="80"/>
      </w:pPr>
      <w:r>
        <w:rPr>
          <w:b/>
          <w:bCs/>
          <w:sz w:val="22"/>
          <w:szCs w:val="22"/>
        </w:rPr>
        <w:t xml:space="preserve">Word-by-word:</w:t>
      </w:r>
    </w:p>
    <w:p>
      <w:pPr>
        <w:spacing w:after="40"/>
        <w:ind w:left="360"/>
      </w:pPr>
      <w:r>
        <w:rPr>
          <w:i/>
          <w:iCs/>
        </w:rPr>
        <w:t xml:space="preserve">ekatvam</w:t>
      </w:r>
      <w:r>
        <w:t xml:space="preserve"> — </w:t>
      </w:r>
      <w:r>
        <w:t xml:space="preserve">oneness</w:t>
      </w:r>
    </w:p>
    <w:p>
      <w:pPr>
        <w:spacing w:after="40"/>
        <w:ind w:left="360"/>
      </w:pPr>
      <w:r>
        <w:rPr>
          <w:i/>
          <w:iCs/>
        </w:rPr>
        <w:t xml:space="preserve">vyakteḥ</w:t>
      </w:r>
      <w:r>
        <w:t xml:space="preserve"> — </w:t>
      </w:r>
      <w:r>
        <w:t xml:space="preserve">of the individual</w:t>
      </w:r>
    </w:p>
    <w:p>
      <w:pPr>
        <w:spacing w:after="40"/>
        <w:ind w:left="360"/>
      </w:pPr>
      <w:r>
        <w:rPr>
          <w:i/>
          <w:iCs/>
        </w:rPr>
        <w:t xml:space="preserve">a-viśeṣa-eka-arthatvāt</w:t>
      </w:r>
      <w:r>
        <w:t xml:space="preserve"> — </w:t>
      </w:r>
      <w:r>
        <w:t xml:space="preserve">from non-distinct same-objectness</w:t>
      </w:r>
    </w:p>
    <w:p>
      <w:pPr>
        <w:spacing w:after="80" w:before="120"/>
      </w:pPr>
      <w:r>
        <w:rPr>
          <w:b/>
          <w:bCs/>
        </w:rPr>
        <w:t xml:space="preserve">Translation: </w:t>
      </w:r>
      <w:r>
        <w:t xml:space="preserve">The individual is one (numerically) since (in cognition) it is the single same object (across the three aspects).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unity of the cognized object. Despite the three-fold semantic structure, what is cognized is one object — this cow — having three aspects. The threefold structure does not multiply objects.</w:t>
      </w:r>
    </w:p>
    <w:p>
      <w:pPr>
        <w:spacing w:after="80"/>
        <w:ind w:left="360"/>
      </w:pPr>
      <w:r>
        <w:rPr>
          <w:b/>
          <w:bCs/>
          <w:i/>
          <w:iCs/>
        </w:rPr>
        <w:t xml:space="preserve">Uddyotakara</w:t>
      </w:r>
      <w:r>
        <w:t xml:space="preserve">: </w:t>
      </w:r>
      <w:r>
        <w:t xml:space="preserve">Develops the cognitive unity. When we cognize 'a cow,' we have one cognition with multiple aspects, not three cognitions. The semantic threefold matches an aspect-multiplicity within unified cognition.</w:t>
      </w:r>
    </w:p>
    <w:p>
      <w:pPr>
        <w:spacing w:after="80"/>
        <w:ind w:left="360"/>
      </w:pPr>
      <w:r>
        <w:rPr>
          <w:b/>
          <w:bCs/>
          <w:i/>
          <w:iCs/>
        </w:rPr>
        <w:t xml:space="preserve">Vācaspati Miśra</w:t>
      </w:r>
      <w:r>
        <w:t xml:space="preserve">: </w:t>
      </w:r>
      <w:r>
        <w:t xml:space="preserve">Provides the systematic articulation. The single cognition's three aspects correspond to the object's three ontological dimensions. This avoids both atomism (multiple separate cognitions) and monism (no internal structure).</w:t>
      </w:r>
    </w:p>
    <w:p>
      <w:pPr>
        <w:spacing w:after="80"/>
        <w:ind w:left="360"/>
      </w:pPr>
      <w:r>
        <w:rPr>
          <w:b/>
          <w:bCs/>
          <w:i/>
          <w:iCs/>
        </w:rPr>
        <w:t xml:space="preserve">Udayana</w:t>
      </w:r>
      <w:r>
        <w:t xml:space="preserve">: </w:t>
      </w:r>
      <w:r>
        <w:t xml:space="preserve">Treats this as foundational for his cognitive analysis. The unity of cognition with internal aspect-structure becomes the model for analyzing complex cognitive states throughout Navya-Nyāya.</w:t>
      </w:r>
    </w:p>
    <w:p>
      <w:pPr>
        <w:spacing w:after="80"/>
        <w:ind w:left="360"/>
      </w:pPr>
      <w:r>
        <w:rPr>
          <w:b/>
          <w:bCs/>
          <w:i/>
          <w:iCs/>
        </w:rPr>
        <w:t xml:space="preserve">Jayanta Bhaṭṭa</w:t>
      </w:r>
      <w:r>
        <w:t xml:space="preserve">: </w:t>
      </w:r>
      <w:r>
        <w:t xml:space="preserve">Concludes the long analysis of word-meaning with this synthesizing observation. The threefold structure preserves the unity of the cognized object while accounting for the rich semantic possibilities of language.</w:t>
      </w:r>
    </w:p>
    <w:p>
      <w:r>
        <w:br w:type="page"/>
      </w:r>
    </w:p>
    <w:p>
      <w:pPr>
        <w:spacing w:after="240" w:before="1200"/>
        <w:jc w:val="center"/>
      </w:pPr>
      <w:r>
        <w:rPr>
          <w:b/>
          <w:bCs/>
          <w:sz w:val="48"/>
          <w:szCs w:val="48"/>
        </w:rPr>
        <w:t xml:space="preserve">Book III</w:t>
      </w:r>
    </w:p>
    <w:p>
      <w:pPr>
        <w:pStyle w:val="Heading1"/>
        <w:spacing w:after="120" w:before="240"/>
      </w:pPr>
      <w:r>
        <w:t xml:space="preserve">Book III — The Self, Body, Senses, and Cognition</w:t>
      </w:r>
    </w:p>
    <w:p>
      <w:pPr>
        <w:spacing w:after="120"/>
      </w:pPr>
      <w:r>
        <w:t xml:space="preserve">Book III takes up the examination of the prameyas listed in 1.1.9 — the objects of valid knowledge that constitute the metaphysical framework. Āhnika 1 establishes the existence and distinctness of the self (ātman), the nature of the body, the bhautika character of the sense-organs, and the analysis of sense-objects (the elements). Āhnika 2 takes up cognition (buddhi), examining whether it is momentary (Buddhist view) or persistent (Naiyāyika view), and the role of mind (manas). The book is the principal site of the great debate with Buddhist anātman-vāda.</w:t>
      </w:r>
    </w:p>
    <w:p>
      <w:pPr>
        <w:pStyle w:val="Heading2"/>
        <w:spacing w:after="120" w:before="240"/>
      </w:pPr>
      <w:r>
        <w:t xml:space="preserve">Āhnika 1: The Self, Sense-Organs, and Their Objects</w:t>
      </w:r>
    </w:p>
    <w:p>
      <w:pPr>
        <w:spacing w:after="120"/>
      </w:pPr>
      <w:r>
        <w:t xml:space="preserve">The first āhnika argues for the existence of the self as distinct from body, senses, and mind. The classical proofs (desire and aversion towards previously experienced objects, recognition, the unity of cognition across senses) are presented and defended against Cārvāka and Buddhist objections. The chapter then examines the bhautika nature of the sense-organs (the proof that each sense organ is constituted by the corresponding element).</w:t>
      </w:r>
    </w:p>
    <w:p>
      <w:pPr>
        <w:spacing w:after="80" w:before="240"/>
      </w:pPr>
      <w:r>
        <w:rPr>
          <w:b/>
          <w:bCs/>
          <w:color w:val="1F4E79"/>
          <w:sz w:val="24"/>
          <w:szCs w:val="24"/>
        </w:rPr>
        <w:t xml:space="preserve">Sūtra 3.1.1</w:t>
      </w:r>
    </w:p>
    <w:p>
      <w:pPr>
        <w:spacing w:after="80"/>
      </w:pPr>
      <w:r>
        <w:rPr>
          <w:i/>
          <w:iCs/>
          <w:sz w:val="24"/>
          <w:szCs w:val="24"/>
        </w:rPr>
        <w:t xml:space="preserve">darśana-sparśanābhyām ekārtha-grahaṇāt</w:t>
      </w:r>
    </w:p>
    <w:p>
      <w:pPr>
        <w:spacing w:after="40" w:before="80"/>
      </w:pPr>
      <w:r>
        <w:rPr>
          <w:b/>
          <w:bCs/>
          <w:sz w:val="22"/>
          <w:szCs w:val="22"/>
        </w:rPr>
        <w:t xml:space="preserve">Word-by-word:</w:t>
      </w:r>
    </w:p>
    <w:p>
      <w:pPr>
        <w:spacing w:after="40"/>
        <w:ind w:left="360"/>
      </w:pPr>
      <w:r>
        <w:rPr>
          <w:i/>
          <w:iCs/>
        </w:rPr>
        <w:t xml:space="preserve">darśana-sparśanābhyām</w:t>
      </w:r>
      <w:r>
        <w:t xml:space="preserve"> — </w:t>
      </w:r>
      <w:r>
        <w:t xml:space="preserve">by seeing and touching</w:t>
      </w:r>
    </w:p>
    <w:p>
      <w:pPr>
        <w:spacing w:after="40"/>
        <w:ind w:left="360"/>
      </w:pPr>
      <w:r>
        <w:rPr>
          <w:i/>
          <w:iCs/>
        </w:rPr>
        <w:t xml:space="preserve">eka-artha-grahaṇāt</w:t>
      </w:r>
      <w:r>
        <w:t xml:space="preserve"> — </w:t>
      </w:r>
      <w:r>
        <w:t xml:space="preserve">from grasping one (and the same) object</w:t>
      </w:r>
    </w:p>
    <w:p>
      <w:pPr>
        <w:spacing w:after="80" w:before="120"/>
      </w:pPr>
      <w:r>
        <w:rPr>
          <w:b/>
          <w:bCs/>
        </w:rPr>
        <w:t xml:space="preserve">Translation: </w:t>
      </w:r>
      <w:r>
        <w:t xml:space="preserve">(The self is established) because one (and the same) object is grasped by both seeing and touching.</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first major argument for the self. When I see and then touch a pot, I cognize it as the same object: 'this is the pot I saw.' But the eye does not touch and the skin does not see. So there must be a unifying cognizer — the self — that integrates the sense-modal data. Vātsyāyana stresses this is not a Cārvāka-acceptable argument.</w:t>
      </w:r>
    </w:p>
    <w:p>
      <w:pPr>
        <w:spacing w:after="80"/>
        <w:ind w:left="360"/>
      </w:pPr>
      <w:r>
        <w:rPr>
          <w:b/>
          <w:bCs/>
          <w:i/>
          <w:iCs/>
        </w:rPr>
        <w:t xml:space="preserve">Uddyotakara</w:t>
      </w:r>
      <w:r>
        <w:t xml:space="preserve">: </w:t>
      </w:r>
      <w:r>
        <w:t xml:space="preserve">Develops the argument with technical rigor. The Vārttika argues that no single sense-organ is competent for the cross-modal recognition; nor are the sense-organs together (they are mere instruments). Only a substantial cognizer — the ātman — can integrate the multimodal experience.</w:t>
      </w:r>
    </w:p>
    <w:p>
      <w:pPr>
        <w:spacing w:after="80"/>
        <w:ind w:left="360"/>
      </w:pPr>
      <w:r>
        <w:rPr>
          <w:b/>
          <w:bCs/>
          <w:i/>
          <w:iCs/>
        </w:rPr>
        <w:t xml:space="preserve">Vācaspati Miśra</w:t>
      </w:r>
      <w:r>
        <w:t xml:space="preserve">: </w:t>
      </w:r>
      <w:r>
        <w:t xml:space="preserve">Provides the canonical articulation. Vācaspati handles Buddhist objections that the integration is performed by a momentary cognition rather than by a persisting self. He argues that integration across time presupposes a single substrate; momentary cognitions cannot sustain it.</w:t>
      </w:r>
    </w:p>
    <w:p>
      <w:pPr>
        <w:spacing w:after="80"/>
        <w:ind w:left="360"/>
      </w:pPr>
      <w:r>
        <w:rPr>
          <w:b/>
          <w:bCs/>
          <w:i/>
          <w:iCs/>
        </w:rPr>
        <w:t xml:space="preserve">Udayana</w:t>
      </w:r>
      <w:r>
        <w:t xml:space="preserve">: </w:t>
      </w:r>
      <w:r>
        <w:t xml:space="preserve">Develops the most rigorous version of the argument in Ātmatattva-viveka. Udayana's analysis of the unity of consciousness across sensory modalities becomes foundational for theistic Hindu philosophy. The self-argument is one of his major contributions.</w:t>
      </w:r>
    </w:p>
    <w:p>
      <w:pPr>
        <w:spacing w:after="80"/>
        <w:ind w:left="360"/>
      </w:pPr>
      <w:r>
        <w:rPr>
          <w:b/>
          <w:bCs/>
          <w:i/>
          <w:iCs/>
        </w:rPr>
        <w:t xml:space="preserve">Jayanta Bhaṭṭa</w:t>
      </w:r>
      <w:r>
        <w:t xml:space="preserve">: </w:t>
      </w:r>
      <w:r>
        <w:t xml:space="preserve">Engages the Buddhist response with characteristic thoroughness. Jayanta argues that the Buddhist santāna (continuum) theory cannot account for the unity of cross-modal cognition because it lacks a unifying substrate.</w:t>
      </w:r>
    </w:p>
    <w:p>
      <w:pPr>
        <w:spacing w:after="80" w:before="240"/>
      </w:pPr>
      <w:r>
        <w:rPr>
          <w:b/>
          <w:bCs/>
          <w:color w:val="1F4E79"/>
          <w:sz w:val="24"/>
          <w:szCs w:val="24"/>
        </w:rPr>
        <w:t xml:space="preserve">Sūtra 3.1.2</w:t>
      </w:r>
    </w:p>
    <w:p>
      <w:pPr>
        <w:spacing w:after="80"/>
      </w:pPr>
      <w:r>
        <w:rPr>
          <w:i/>
          <w:iCs/>
          <w:sz w:val="24"/>
          <w:szCs w:val="24"/>
        </w:rPr>
        <w:t xml:space="preserve">na viṣaya-vyavasthānāt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(this argument fails) not</w:t>
      </w:r>
    </w:p>
    <w:p>
      <w:pPr>
        <w:spacing w:after="40"/>
        <w:ind w:left="360"/>
      </w:pPr>
      <w:r>
        <w:rPr>
          <w:i/>
          <w:iCs/>
        </w:rPr>
        <w:t xml:space="preserve">viṣaya-vyavasthānāt</w:t>
      </w:r>
      <w:r>
        <w:t xml:space="preserve"> — </w:t>
      </w:r>
      <w:r>
        <w:t xml:space="preserve">(merely) from object-arrangement</w:t>
      </w:r>
    </w:p>
    <w:p>
      <w:pPr>
        <w:spacing w:after="80" w:before="120"/>
      </w:pPr>
      <w:r>
        <w:rPr>
          <w:b/>
          <w:bCs/>
        </w:rPr>
        <w:t xml:space="preserve">Translation: </w:t>
      </w:r>
      <w:r>
        <w:t xml:space="preserve">(Objection:) (The self-argument fails) because the (cognitive integration) might just be arranged by the objects (themselves, without needing a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An opponent — likely a Cārvāka or Buddhist — argues that cross-modal integration could be explained by the structure of the world itself: pots have visible and tangible aspects, so seeing-and-touching naturally yields the same object without a self.</w:t>
      </w:r>
    </w:p>
    <w:p>
      <w:pPr>
        <w:spacing w:after="80"/>
        <w:ind w:left="360"/>
      </w:pPr>
      <w:r>
        <w:rPr>
          <w:b/>
          <w:bCs/>
          <w:i/>
          <w:iCs/>
        </w:rPr>
        <w:t xml:space="preserve">Uddyotakara</w:t>
      </w:r>
      <w:r>
        <w:t xml:space="preserve">: </w:t>
      </w:r>
      <w:r>
        <w:t xml:space="preserve">Identifies the move and prepares the refutation. The objection requires that cognitions themselves perform the integration without any cognizer. But cognitions are passive contents; they cannot do the active work of integration.</w:t>
      </w:r>
    </w:p>
    <w:p>
      <w:pPr>
        <w:spacing w:after="80"/>
        <w:ind w:left="360"/>
      </w:pPr>
      <w:r>
        <w:rPr>
          <w:b/>
          <w:bCs/>
          <w:i/>
          <w:iCs/>
        </w:rPr>
        <w:t xml:space="preserve">Vācaspati Miśra</w:t>
      </w:r>
      <w:r>
        <w:t xml:space="preserve">: </w:t>
      </w:r>
      <w:r>
        <w:t xml:space="preserve">Notes that the objection conflates the unity of the object with the unity of the cognition of the object. Even granting unified objects, one needs a cognitive subject to recognize them as the same across cognitions.</w:t>
      </w:r>
    </w:p>
    <w:p>
      <w:pPr>
        <w:spacing w:after="80"/>
        <w:ind w:left="360"/>
      </w:pPr>
      <w:r>
        <w:rPr>
          <w:b/>
          <w:bCs/>
          <w:i/>
          <w:iCs/>
        </w:rPr>
        <w:t xml:space="preserve">Udayana</w:t>
      </w:r>
      <w:r>
        <w:t xml:space="preserve">: </w:t>
      </w:r>
      <w:r>
        <w:t xml:space="preserve">Develops the rigorous reply. Object-side unity does not entail subject-side unity; for the cognizer to recognize 'I saw and touched the same thing,' there must be a continuous cognizer. Object-arrangement is necessary but not sufficient.</w:t>
      </w:r>
    </w:p>
    <w:p>
      <w:pPr>
        <w:spacing w:after="80"/>
        <w:ind w:left="360"/>
      </w:pPr>
      <w:r>
        <w:rPr>
          <w:b/>
          <w:bCs/>
          <w:i/>
          <w:iCs/>
        </w:rPr>
        <w:t xml:space="preserve">Jayanta Bhaṭṭa</w:t>
      </w:r>
      <w:r>
        <w:t xml:space="preserve">: </w:t>
      </w:r>
      <w:r>
        <w:t xml:space="preserve">Engages the objection with detailed phenomenological analysis. The 'I saw and now touch' structure is irreducible to mere object-similarity; it presupposes a recognizing subject.</w:t>
      </w:r>
    </w:p>
    <w:p>
      <w:pPr>
        <w:spacing w:after="80" w:before="240"/>
      </w:pPr>
      <w:r>
        <w:rPr>
          <w:b/>
          <w:bCs/>
          <w:color w:val="1F4E79"/>
          <w:sz w:val="24"/>
          <w:szCs w:val="24"/>
        </w:rPr>
        <w:t xml:space="preserve">Sūtra 3.1.3</w:t>
      </w:r>
    </w:p>
    <w:p>
      <w:pPr>
        <w:spacing w:after="80"/>
      </w:pPr>
      <w:r>
        <w:rPr>
          <w:i/>
          <w:iCs/>
          <w:sz w:val="24"/>
          <w:szCs w:val="24"/>
        </w:rPr>
        <w:t xml:space="preserve">tad-vyavasthānāt eva ātma-sadbhāvaḥ</w:t>
      </w:r>
    </w:p>
    <w:p>
      <w:pPr>
        <w:spacing w:after="40" w:before="80"/>
      </w:pPr>
      <w:r>
        <w:rPr>
          <w:b/>
          <w:bCs/>
          <w:sz w:val="22"/>
          <w:szCs w:val="22"/>
        </w:rPr>
        <w:t xml:space="preserve">Word-by-word:</w:t>
      </w:r>
    </w:p>
    <w:p>
      <w:pPr>
        <w:spacing w:after="40"/>
        <w:ind w:left="360"/>
      </w:pPr>
      <w:r>
        <w:rPr>
          <w:i/>
          <w:iCs/>
        </w:rPr>
        <w:t xml:space="preserve">tat-vyavasthānāt</w:t>
      </w:r>
      <w:r>
        <w:t xml:space="preserve"> — </w:t>
      </w:r>
      <w:r>
        <w:t xml:space="preserve">from that very arrangement</w:t>
      </w:r>
    </w:p>
    <w:p>
      <w:pPr>
        <w:spacing w:after="40"/>
        <w:ind w:left="360"/>
      </w:pPr>
      <w:r>
        <w:rPr>
          <w:i/>
          <w:iCs/>
        </w:rPr>
        <w:t xml:space="preserve">eva</w:t>
      </w:r>
      <w:r>
        <w:t xml:space="preserve"> — </w:t>
      </w:r>
      <w:r>
        <w:t xml:space="preserve">indeed</w:t>
      </w:r>
    </w:p>
    <w:p>
      <w:pPr>
        <w:spacing w:after="40"/>
        <w:ind w:left="360"/>
      </w:pPr>
      <w:r>
        <w:rPr>
          <w:i/>
          <w:iCs/>
        </w:rPr>
        <w:t xml:space="preserve">ātma-sad-bhāvaḥ</w:t>
      </w:r>
      <w:r>
        <w:t xml:space="preserve"> — </w:t>
      </w:r>
      <w:r>
        <w:t xml:space="preserve">the existence of the self</w:t>
      </w:r>
    </w:p>
    <w:p>
      <w:pPr>
        <w:spacing w:after="80" w:before="120"/>
      </w:pPr>
      <w:r>
        <w:rPr>
          <w:b/>
          <w:bCs/>
        </w:rPr>
        <w:t xml:space="preserve">Translation: </w:t>
      </w:r>
      <w:r>
        <w:t xml:space="preserve">(Reply:) From that very (cognitive) arrangement, indeed, follows the existence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the refutation. The cognitive arrangement (organizing perception across modalities) is itself the self's activity. The objection inadvertently establishes the self by appealing to integrative arrangement.</w:t>
      </w:r>
    </w:p>
    <w:p>
      <w:pPr>
        <w:spacing w:after="80"/>
        <w:ind w:left="360"/>
      </w:pPr>
      <w:r>
        <w:rPr>
          <w:b/>
          <w:bCs/>
          <w:i/>
          <w:iCs/>
        </w:rPr>
        <w:t xml:space="preserve">Uddyotakara</w:t>
      </w:r>
      <w:r>
        <w:t xml:space="preserve">: </w:t>
      </w:r>
      <w:r>
        <w:t xml:space="preserve">Develops the systematic point: integrative arrangement is not in objects (which are passive) nor in sense-organs (which are instruments) nor in cognitions (which are momentary contents). It must be in a continuous cognizer — the self.</w:t>
      </w:r>
    </w:p>
    <w:p>
      <w:pPr>
        <w:spacing w:after="80"/>
        <w:ind w:left="360"/>
      </w:pPr>
      <w:r>
        <w:rPr>
          <w:b/>
          <w:bCs/>
          <w:i/>
          <w:iCs/>
        </w:rPr>
        <w:t xml:space="preserve">Vācaspati Miśra</w:t>
      </w:r>
      <w:r>
        <w:t xml:space="preserve">: </w:t>
      </w:r>
      <w:r>
        <w:t xml:space="preserve">Provides the canonical analysis. The objection inadvertently grants the conclusion: any 'arrangement' implies an arranger. The Naiyāyika simply identifies this arranger as the self.</w:t>
      </w:r>
    </w:p>
    <w:p>
      <w:pPr>
        <w:spacing w:after="80"/>
        <w:ind w:left="360"/>
      </w:pPr>
      <w:r>
        <w:rPr>
          <w:b/>
          <w:bCs/>
          <w:i/>
          <w:iCs/>
        </w:rPr>
        <w:t xml:space="preserve">Udayana</w:t>
      </w:r>
      <w:r>
        <w:t xml:space="preserve">: </w:t>
      </w:r>
      <w:r>
        <w:t xml:space="preserve">Treats this as a model of dialectical strategy: the objector's resources for denying the self end up establishing it. Udayana's elaboration makes this the canonical counter-argument.</w:t>
      </w:r>
    </w:p>
    <w:p>
      <w:pPr>
        <w:spacing w:after="80"/>
        <w:ind w:left="360"/>
      </w:pPr>
      <w:r>
        <w:rPr>
          <w:b/>
          <w:bCs/>
          <w:i/>
          <w:iCs/>
        </w:rPr>
        <w:t xml:space="preserve">Jayanta Bhaṭṭa</w:t>
      </w:r>
      <w:r>
        <w:t xml:space="preserve">: </w:t>
      </w:r>
      <w:r>
        <w:t xml:space="preserve">Engages the Buddhist response that an alleged 'arranger' could itself be a momentary cognition. Jayanta refutes this on grounds of explanatory inadequacy: momentary cognitions cannot perform sustained integration.</w:t>
      </w:r>
    </w:p>
    <w:p>
      <w:pPr>
        <w:spacing w:after="80" w:before="240"/>
      </w:pPr>
      <w:r>
        <w:rPr>
          <w:b/>
          <w:bCs/>
          <w:color w:val="1F4E79"/>
          <w:sz w:val="24"/>
          <w:szCs w:val="24"/>
        </w:rPr>
        <w:t xml:space="preserve">Sūtra 3.1.4</w:t>
      </w:r>
    </w:p>
    <w:p>
      <w:pPr>
        <w:spacing w:after="80"/>
      </w:pPr>
      <w:r>
        <w:rPr>
          <w:i/>
          <w:iCs/>
          <w:sz w:val="24"/>
          <w:szCs w:val="24"/>
        </w:rPr>
        <w:t xml:space="preserve">smaraṇāt</w:t>
      </w:r>
    </w:p>
    <w:p>
      <w:pPr>
        <w:spacing w:after="40" w:before="80"/>
      </w:pPr>
      <w:r>
        <w:rPr>
          <w:b/>
          <w:bCs/>
          <w:sz w:val="22"/>
          <w:szCs w:val="22"/>
        </w:rPr>
        <w:t xml:space="preserve">Word-by-word:</w:t>
      </w:r>
    </w:p>
    <w:p>
      <w:pPr>
        <w:spacing w:after="40"/>
        <w:ind w:left="360"/>
      </w:pPr>
      <w:r>
        <w:rPr>
          <w:i/>
          <w:iCs/>
        </w:rPr>
        <w:t xml:space="preserve">smaraṇāt</w:t>
      </w:r>
      <w:r>
        <w:t xml:space="preserve"> — </w:t>
      </w:r>
      <w:r>
        <w:t xml:space="preserve">from memory</w:t>
      </w:r>
    </w:p>
    <w:p>
      <w:pPr>
        <w:spacing w:after="80" w:before="120"/>
      </w:pPr>
      <w:r>
        <w:rPr>
          <w:b/>
          <w:bCs/>
        </w:rPr>
        <w:t xml:space="preserve">Translation: </w:t>
      </w:r>
      <w:r>
        <w:t xml:space="preserve">(The self is established) from memory.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second argument. Memory is a present cognition of a past experience; this requires that the past experiencer and the present rememberer be the same. Hence a self continuous across time. Vātsyāyana stresses that this argument too is unanswerable on Cārvāka or Buddhist grounds.</w:t>
      </w:r>
    </w:p>
    <w:p>
      <w:pPr>
        <w:spacing w:after="80"/>
        <w:ind w:left="360"/>
      </w:pPr>
      <w:r>
        <w:rPr>
          <w:b/>
          <w:bCs/>
          <w:i/>
          <w:iCs/>
        </w:rPr>
        <w:t xml:space="preserve">Uddyotakara</w:t>
      </w:r>
      <w:r>
        <w:t xml:space="preserve">: </w:t>
      </w:r>
      <w:r>
        <w:t xml:space="preserve">Develops the technical argument. Memory's structure is 'I experienced X (then), and I recall it (now).' The 'I' is the same in both conjunctions; this requires a continuant self. The Vārttika defends this against momentariness.</w:t>
      </w:r>
    </w:p>
    <w:p>
      <w:pPr>
        <w:spacing w:after="80"/>
        <w:ind w:left="360"/>
      </w:pPr>
      <w:r>
        <w:rPr>
          <w:b/>
          <w:bCs/>
          <w:i/>
          <w:iCs/>
        </w:rPr>
        <w:t xml:space="preserve">Vācaspati Miśra</w:t>
      </w:r>
      <w:r>
        <w:t xml:space="preserve">: </w:t>
      </w:r>
      <w:r>
        <w:t xml:space="preserve">Provides the canonical articulation. Buddhist accounts of memory as the activation of saṃskāras face the question: whose saṃskāras? If saṃskāras belong to a momentary aggregate, they cannot be activated by a later distinct aggregate.</w:t>
      </w:r>
    </w:p>
    <w:p>
      <w:pPr>
        <w:spacing w:after="80"/>
        <w:ind w:left="360"/>
      </w:pPr>
      <w:r>
        <w:rPr>
          <w:b/>
          <w:bCs/>
          <w:i/>
          <w:iCs/>
        </w:rPr>
        <w:t xml:space="preserve">Udayana</w:t>
      </w:r>
      <w:r>
        <w:t xml:space="preserve">: </w:t>
      </w:r>
      <w:r>
        <w:t xml:space="preserve">Provides the most rigorous analysis. Udayana's treatment of memory in Ātmatattva-viveka becomes the canonical refutation of Buddhist anātman through memory: only a continuous self can ground the temporal structure of memory-cognition.</w:t>
      </w:r>
    </w:p>
    <w:p>
      <w:pPr>
        <w:spacing w:after="80"/>
        <w:ind w:left="360"/>
      </w:pPr>
      <w:r>
        <w:rPr>
          <w:b/>
          <w:bCs/>
          <w:i/>
          <w:iCs/>
        </w:rPr>
        <w:t xml:space="preserve">Jayanta Bhaṭṭa</w:t>
      </w:r>
      <w:r>
        <w:t xml:space="preserve">: </w:t>
      </w:r>
      <w:r>
        <w:t xml:space="preserve">Engages the Buddhist response that memory is just causal continuity within the santāna. Jayanta argues this fails to account for the phenomenological structure of memory as 'I experienced this' rather than 'someone in my causal chain experienced this.'</w:t>
      </w:r>
    </w:p>
    <w:p>
      <w:pPr>
        <w:spacing w:after="80" w:before="240"/>
      </w:pPr>
      <w:r>
        <w:rPr>
          <w:b/>
          <w:bCs/>
          <w:color w:val="1F4E79"/>
          <w:sz w:val="24"/>
          <w:szCs w:val="24"/>
        </w:rPr>
        <w:t xml:space="preserve">Sūtra 3.1.5</w:t>
      </w:r>
    </w:p>
    <w:p>
      <w:pPr>
        <w:spacing w:after="80"/>
      </w:pPr>
      <w:r>
        <w:rPr>
          <w:i/>
          <w:iCs/>
          <w:sz w:val="24"/>
          <w:szCs w:val="24"/>
        </w:rPr>
        <w:t xml:space="preserve">icchā-dveṣa-prayatna-sukha-duḥkha-jñānāny ātmano liṅgam</w:t>
      </w:r>
    </w:p>
    <w:p>
      <w:pPr>
        <w:spacing w:after="40" w:before="80"/>
      </w:pPr>
      <w:r>
        <w:rPr>
          <w:b/>
          <w:bCs/>
          <w:sz w:val="22"/>
          <w:szCs w:val="22"/>
        </w:rPr>
        <w:t xml:space="preserve">Word-by-word:</w:t>
      </w:r>
    </w:p>
    <w:p>
      <w:pPr>
        <w:spacing w:after="40"/>
        <w:ind w:left="360"/>
      </w:pPr>
      <w:r>
        <w:rPr>
          <w:i/>
          <w:iCs/>
        </w:rPr>
        <w:t xml:space="preserve">icchā</w:t>
      </w:r>
      <w:r>
        <w:t xml:space="preserve"> — </w:t>
      </w:r>
      <w:r>
        <w:t xml:space="preserve">desire</w:t>
      </w:r>
    </w:p>
    <w:p>
      <w:pPr>
        <w:spacing w:after="40"/>
        <w:ind w:left="360"/>
      </w:pPr>
      <w:r>
        <w:rPr>
          <w:i/>
          <w:iCs/>
        </w:rPr>
        <w:t xml:space="preserve">dveṣa</w:t>
      </w:r>
      <w:r>
        <w:t xml:space="preserve"> — </w:t>
      </w:r>
      <w:r>
        <w:t xml:space="preserve">aversion</w:t>
      </w:r>
    </w:p>
    <w:p>
      <w:pPr>
        <w:spacing w:after="40"/>
        <w:ind w:left="360"/>
      </w:pPr>
      <w:r>
        <w:rPr>
          <w:i/>
          <w:iCs/>
        </w:rPr>
        <w:t xml:space="preserve">prayatna</w:t>
      </w:r>
      <w:r>
        <w:t xml:space="preserve"> — </w:t>
      </w:r>
      <w:r>
        <w:t xml:space="preserve">effort, volition</w:t>
      </w:r>
    </w:p>
    <w:p>
      <w:pPr>
        <w:spacing w:after="40"/>
        <w:ind w:left="360"/>
      </w:pPr>
      <w:r>
        <w:rPr>
          <w:i/>
          <w:iCs/>
        </w:rPr>
        <w:t xml:space="preserve">sukha</w:t>
      </w:r>
      <w:r>
        <w:t xml:space="preserve"> — </w:t>
      </w:r>
      <w:r>
        <w:t xml:space="preserve">pleasure</w:t>
      </w:r>
    </w:p>
    <w:p>
      <w:pPr>
        <w:spacing w:after="40"/>
        <w:ind w:left="360"/>
      </w:pPr>
      <w:r>
        <w:rPr>
          <w:i/>
          <w:iCs/>
        </w:rPr>
        <w:t xml:space="preserve">duḥkha</w:t>
      </w:r>
      <w:r>
        <w:t xml:space="preserve"> — </w:t>
      </w:r>
      <w:r>
        <w:t xml:space="preserve">pain</w:t>
      </w:r>
    </w:p>
    <w:p>
      <w:pPr>
        <w:spacing w:after="40"/>
        <w:ind w:left="360"/>
      </w:pPr>
      <w:r>
        <w:rPr>
          <w:i/>
          <w:iCs/>
        </w:rPr>
        <w:t xml:space="preserve">jñānāni</w:t>
      </w:r>
      <w:r>
        <w:t xml:space="preserve"> — </w:t>
      </w:r>
      <w:r>
        <w:t xml:space="preserve">cognitions</w:t>
      </w:r>
    </w:p>
    <w:p>
      <w:pPr>
        <w:spacing w:after="40"/>
        <w:ind w:left="360"/>
      </w:pPr>
      <w:r>
        <w:rPr>
          <w:i/>
          <w:iCs/>
        </w:rPr>
        <w:t xml:space="preserve">ātmanaḥ</w:t>
      </w:r>
      <w:r>
        <w:t xml:space="preserve"> — </w:t>
      </w:r>
      <w:r>
        <w:t xml:space="preserve">of the self</w:t>
      </w:r>
    </w:p>
    <w:p>
      <w:pPr>
        <w:spacing w:after="40"/>
        <w:ind w:left="360"/>
      </w:pPr>
      <w:r>
        <w:rPr>
          <w:i/>
          <w:iCs/>
        </w:rPr>
        <w:t xml:space="preserve">liṅgam</w:t>
      </w:r>
      <w:r>
        <w:t xml:space="preserve"> — </w:t>
      </w:r>
      <w:r>
        <w:t xml:space="preserve">(are the) inferential mark</w:t>
      </w:r>
    </w:p>
    <w:p>
      <w:pPr>
        <w:spacing w:after="80" w:before="120"/>
      </w:pPr>
      <w:r>
        <w:rPr>
          <w:b/>
          <w:bCs/>
        </w:rPr>
        <w:t xml:space="preserve">Translation: </w:t>
      </w:r>
      <w:r>
        <w:t xml:space="preserve">Desire, aversion, volition, pleasure, pain, and cognitions are the inferential marks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sūtra establishing the inferential proof of the self via its qualities. These six qualities cannot belong to body (a physical aggregate), senses (instruments), or mind (an internal organ). They must belong to a substance — the self. This list becomes canonical.</w:t>
      </w:r>
    </w:p>
    <w:p>
      <w:pPr>
        <w:spacing w:after="80"/>
        <w:ind w:left="360"/>
      </w:pPr>
      <w:r>
        <w:rPr>
          <w:b/>
          <w:bCs/>
          <w:i/>
          <w:iCs/>
        </w:rPr>
        <w:t xml:space="preserve">Uddyotakara</w:t>
      </w:r>
      <w:r>
        <w:t xml:space="preserve">: </w:t>
      </w:r>
      <w:r>
        <w:t xml:space="preserve">Develops the inferential structure: the six qualities are observed; they require a substance as their substratum (per Vaiśeṣika ontology); body and senses are ruled out as substrates; therefore the substrate is a distinct substance — the self. Uddyotakara handles each candidate substrate carefully.</w:t>
      </w:r>
    </w:p>
    <w:p>
      <w:pPr>
        <w:spacing w:after="80"/>
        <w:ind w:left="360"/>
      </w:pPr>
      <w:r>
        <w:rPr>
          <w:b/>
          <w:bCs/>
          <w:i/>
          <w:iCs/>
        </w:rPr>
        <w:t xml:space="preserve">Vācaspati Miśra</w:t>
      </w:r>
      <w:r>
        <w:t xml:space="preserve">: </w:t>
      </w:r>
      <w:r>
        <w:t xml:space="preserve">Provides the canonical articulation. The six qualities form a coherent set — they are all 'mental' or 'subject-side' qualities. Their unified subject is the self. This argument is both the most accessible and the most rigorous of the self-arguments.</w:t>
      </w:r>
    </w:p>
    <w:p>
      <w:pPr>
        <w:spacing w:after="80"/>
        <w:ind w:left="360"/>
      </w:pPr>
      <w:r>
        <w:rPr>
          <w:b/>
          <w:bCs/>
          <w:i/>
          <w:iCs/>
        </w:rPr>
        <w:t xml:space="preserve">Udayana</w:t>
      </w:r>
      <w:r>
        <w:t xml:space="preserve">: </w:t>
      </w:r>
      <w:r>
        <w:t xml:space="preserve">Develops the rigorous analysis. Udayana shows in Ātmatattva-viveka that any rival theory (Cārvāka body-self, Buddhist no-self) cannot account for this set of qualities. The self is established as the necessary substrate of mental qualities.</w:t>
      </w:r>
    </w:p>
    <w:p>
      <w:pPr>
        <w:spacing w:after="80"/>
        <w:ind w:left="360"/>
      </w:pPr>
      <w:r>
        <w:rPr>
          <w:b/>
          <w:bCs/>
          <w:i/>
          <w:iCs/>
        </w:rPr>
        <w:t xml:space="preserve">Jayanta Bhaṭṭa</w:t>
      </w:r>
      <w:r>
        <w:t xml:space="preserve">: </w:t>
      </w:r>
      <w:r>
        <w:t xml:space="preserve">Treats this as the heart of Naiyāyika philosophy of self. Jayanta provides clear pedagogical exposition and defends the argument against all rival accounts. This sūtra becomes the locus classicus for Hindu philosophy of self.</w:t>
      </w:r>
    </w:p>
    <w:p>
      <w:pPr>
        <w:spacing w:after="80" w:before="240"/>
      </w:pPr>
      <w:r>
        <w:rPr>
          <w:b/>
          <w:bCs/>
          <w:color w:val="1F4E79"/>
          <w:sz w:val="24"/>
          <w:szCs w:val="24"/>
        </w:rPr>
        <w:t xml:space="preserve">Sūtra 3.1.6</w:t>
      </w:r>
    </w:p>
    <w:p>
      <w:pPr>
        <w:spacing w:after="80"/>
      </w:pPr>
      <w:r>
        <w:rPr>
          <w:i/>
          <w:iCs/>
          <w:sz w:val="24"/>
          <w:szCs w:val="24"/>
        </w:rPr>
        <w:t xml:space="preserve">darśana-sparśanābhyām anyatamendriya-vikāraḥ śarīram</w:t>
      </w:r>
    </w:p>
    <w:p>
      <w:pPr>
        <w:spacing w:after="40" w:before="80"/>
      </w:pPr>
      <w:r>
        <w:rPr>
          <w:b/>
          <w:bCs/>
          <w:sz w:val="22"/>
          <w:szCs w:val="22"/>
        </w:rPr>
        <w:t xml:space="preserve">Word-by-word:</w:t>
      </w:r>
    </w:p>
    <w:p>
      <w:pPr>
        <w:spacing w:after="40"/>
        <w:ind w:left="360"/>
      </w:pPr>
      <w:r>
        <w:rPr>
          <w:i/>
          <w:iCs/>
        </w:rPr>
        <w:t xml:space="preserve">darśana-sparśanābhyām</w:t>
      </w:r>
      <w:r>
        <w:t xml:space="preserve"> — </w:t>
      </w:r>
      <w:r>
        <w:t xml:space="preserve">by seeing and touching</w:t>
      </w:r>
    </w:p>
    <w:p>
      <w:pPr>
        <w:spacing w:after="40"/>
        <w:ind w:left="360"/>
      </w:pPr>
      <w:r>
        <w:rPr>
          <w:i/>
          <w:iCs/>
        </w:rPr>
        <w:t xml:space="preserve">anyatama-indriya-vikāraḥ</w:t>
      </w:r>
      <w:r>
        <w:t xml:space="preserve"> — </w:t>
      </w:r>
      <w:r>
        <w:t xml:space="preserve">modification of one or other sense-organ</w:t>
      </w:r>
    </w:p>
    <w:p>
      <w:pPr>
        <w:spacing w:after="40"/>
        <w:ind w:left="360"/>
      </w:pPr>
      <w:r>
        <w:rPr>
          <w:i/>
          <w:iCs/>
        </w:rPr>
        <w:t xml:space="preserve">śarīram</w:t>
      </w:r>
      <w:r>
        <w:t xml:space="preserve"> — </w:t>
      </w:r>
      <w:r>
        <w:t xml:space="preserve">(is) the body (object of self)</w:t>
      </w:r>
    </w:p>
    <w:p>
      <w:pPr>
        <w:spacing w:after="80" w:before="120"/>
      </w:pPr>
      <w:r>
        <w:rPr>
          <w:b/>
          <w:bCs/>
        </w:rPr>
        <w:t xml:space="preserve">Translation: </w:t>
      </w:r>
      <w:r>
        <w:t xml:space="preserve">The body, (which is the seat of effort, ground of pleasure-pain, and locus of senses) is constituted by an aggregate (the modification accessible to sight and touch).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the body as a specific kind of physical aggregate — the locus of self's experience. The body is what self uses for action and through which self experiences pleasure and pain. The body is bhautika (made of material elements).</w:t>
      </w:r>
    </w:p>
    <w:p>
      <w:pPr>
        <w:spacing w:after="80"/>
        <w:ind w:left="360"/>
      </w:pPr>
      <w:r>
        <w:rPr>
          <w:b/>
          <w:bCs/>
          <w:i/>
          <w:iCs/>
        </w:rPr>
        <w:t xml:space="preserve">Uddyotakara</w:t>
      </w:r>
      <w:r>
        <w:t xml:space="preserve">: </w:t>
      </w:r>
      <w:r>
        <w:t xml:space="preserve">Develops the technical definition. The body is distinguished from other physical objects by its functional role: it is the cetana-adhiṣṭhāna (seat of consciousness's activity). This definition is operationally adequate for the sūtra's purposes.</w:t>
      </w:r>
    </w:p>
    <w:p>
      <w:pPr>
        <w:spacing w:after="80"/>
        <w:ind w:left="360"/>
      </w:pPr>
      <w:r>
        <w:rPr>
          <w:b/>
          <w:bCs/>
          <w:i/>
          <w:iCs/>
        </w:rPr>
        <w:t xml:space="preserve">Vācaspati Miśra</w:t>
      </w:r>
      <w:r>
        <w:t xml:space="preserve">: </w:t>
      </w:r>
      <w:r>
        <w:t xml:space="preserve">Notes the systematic significance. The body is a physical entity, distinct from the self (which is non-physical). This dualism is essential to Naiyāyika philosophy and contrasts with Cārvāka materialism.</w:t>
      </w:r>
    </w:p>
    <w:p>
      <w:pPr>
        <w:spacing w:after="80"/>
        <w:ind w:left="360"/>
      </w:pPr>
      <w:r>
        <w:rPr>
          <w:b/>
          <w:bCs/>
          <w:i/>
          <w:iCs/>
        </w:rPr>
        <w:t xml:space="preserve">Udayana</w:t>
      </w:r>
      <w:r>
        <w:t xml:space="preserve">: </w:t>
      </w:r>
      <w:r>
        <w:t xml:space="preserve">Provides the rigorous account of body as bhautika substance. Udayana's elaboration handles questions about which elements predominate (earth, on the standard view) and how the body relates to the self functionally without being identical.</w:t>
      </w:r>
    </w:p>
    <w:p>
      <w:pPr>
        <w:spacing w:after="80"/>
        <w:ind w:left="360"/>
      </w:pPr>
      <w:r>
        <w:rPr>
          <w:b/>
          <w:bCs/>
          <w:i/>
          <w:iCs/>
        </w:rPr>
        <w:t xml:space="preserve">Jayanta Bhaṭṭa</w:t>
      </w:r>
      <w:r>
        <w:t xml:space="preserve">: </w:t>
      </w:r>
      <w:r>
        <w:t xml:space="preserve">Defends body-self distinctness against Cārvāka. The body is the instrument of self, not self itself; this is established by the self-arguments of 3.1.1-5 and underwrites all later Naiyāyika ethics and soteriology.</w:t>
      </w:r>
    </w:p>
    <w:p>
      <w:pPr>
        <w:spacing w:after="80" w:before="240"/>
      </w:pPr>
      <w:r>
        <w:rPr>
          <w:b/>
          <w:bCs/>
          <w:color w:val="1F4E79"/>
          <w:sz w:val="24"/>
          <w:szCs w:val="24"/>
        </w:rPr>
        <w:t xml:space="preserve">Sūtra 3.1.7</w:t>
      </w:r>
    </w:p>
    <w:p>
      <w:pPr>
        <w:spacing w:after="80"/>
      </w:pPr>
      <w:r>
        <w:rPr>
          <w:i/>
          <w:iCs/>
          <w:sz w:val="24"/>
          <w:szCs w:val="24"/>
        </w:rPr>
        <w:t xml:space="preserve">ghrāṇa-rasana-cakṣus-tvak-śrotrāṇi indriyāṇi bhūtebhyaḥ</w:t>
      </w:r>
    </w:p>
    <w:p>
      <w:pPr>
        <w:spacing w:after="40" w:before="80"/>
      </w:pPr>
      <w:r>
        <w:rPr>
          <w:b/>
          <w:bCs/>
          <w:sz w:val="22"/>
          <w:szCs w:val="22"/>
        </w:rPr>
        <w:t xml:space="preserve">Word-by-word:</w:t>
      </w:r>
    </w:p>
    <w:p>
      <w:pPr>
        <w:spacing w:after="40"/>
        <w:ind w:left="360"/>
      </w:pPr>
      <w:r>
        <w:rPr>
          <w:i/>
          <w:iCs/>
        </w:rPr>
        <w:t xml:space="preserve">ghrāṇa</w:t>
      </w:r>
      <w:r>
        <w:t xml:space="preserve"> — </w:t>
      </w:r>
      <w:r>
        <w:t xml:space="preserve">olfactory (organ)</w:t>
      </w:r>
    </w:p>
    <w:p>
      <w:pPr>
        <w:spacing w:after="40"/>
        <w:ind w:left="360"/>
      </w:pPr>
      <w:r>
        <w:rPr>
          <w:i/>
          <w:iCs/>
        </w:rPr>
        <w:t xml:space="preserve">rasana</w:t>
      </w:r>
      <w:r>
        <w:t xml:space="preserve"> — </w:t>
      </w:r>
      <w:r>
        <w:t xml:space="preserve">gustatory</w:t>
      </w:r>
    </w:p>
    <w:p>
      <w:pPr>
        <w:spacing w:after="40"/>
        <w:ind w:left="360"/>
      </w:pPr>
      <w:r>
        <w:rPr>
          <w:i/>
          <w:iCs/>
        </w:rPr>
        <w:t xml:space="preserve">cakṣus</w:t>
      </w:r>
      <w:r>
        <w:t xml:space="preserve"> — </w:t>
      </w:r>
      <w:r>
        <w:t xml:space="preserve">visual</w:t>
      </w:r>
    </w:p>
    <w:p>
      <w:pPr>
        <w:spacing w:after="40"/>
        <w:ind w:left="360"/>
      </w:pPr>
      <w:r>
        <w:rPr>
          <w:i/>
          <w:iCs/>
        </w:rPr>
        <w:t xml:space="preserve">tvak</w:t>
      </w:r>
      <w:r>
        <w:t xml:space="preserve"> — </w:t>
      </w:r>
      <w:r>
        <w:t xml:space="preserve">tactile</w:t>
      </w:r>
    </w:p>
    <w:p>
      <w:pPr>
        <w:spacing w:after="40"/>
        <w:ind w:left="360"/>
      </w:pPr>
      <w:r>
        <w:rPr>
          <w:i/>
          <w:iCs/>
        </w:rPr>
        <w:t xml:space="preserve">śrotra</w:t>
      </w:r>
      <w:r>
        <w:t xml:space="preserve"> — </w:t>
      </w:r>
      <w:r>
        <w:t xml:space="preserve">auditory</w:t>
      </w:r>
    </w:p>
    <w:p>
      <w:pPr>
        <w:spacing w:after="40"/>
        <w:ind w:left="360"/>
      </w:pPr>
      <w:r>
        <w:rPr>
          <w:i/>
          <w:iCs/>
        </w:rPr>
        <w:t xml:space="preserve">indriyāṇi</w:t>
      </w:r>
      <w:r>
        <w:t xml:space="preserve"> — </w:t>
      </w:r>
      <w:r>
        <w:t xml:space="preserve">(these are) the sense-organs</w:t>
      </w:r>
    </w:p>
    <w:p>
      <w:pPr>
        <w:spacing w:after="40"/>
        <w:ind w:left="360"/>
      </w:pPr>
      <w:r>
        <w:rPr>
          <w:i/>
          <w:iCs/>
        </w:rPr>
        <w:t xml:space="preserve">bhūtebhyaḥ</w:t>
      </w:r>
      <w:r>
        <w:t xml:space="preserve"> — </w:t>
      </w:r>
      <w:r>
        <w:t xml:space="preserve">from the elements</w:t>
      </w:r>
    </w:p>
    <w:p>
      <w:pPr>
        <w:spacing w:after="80" w:before="120"/>
      </w:pPr>
      <w:r>
        <w:rPr>
          <w:b/>
          <w:bCs/>
        </w:rPr>
        <w:t xml:space="preserve">Translation: </w:t>
      </w:r>
      <w:r>
        <w:t xml:space="preserve">The five sense-organs — olfactory, gustatory, visual, tactile, and auditory — (arise) from the (corresponding) elements.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bhautika theory of sense-organs: each sense-organ is constituted by the element it cognizes. Olfactory organ from earth (since smell inheres in earth), gustatory from water, visual from fire (light), tactile from air, auditory from ākāśa. This Vaiśeṣika ontology shapes Nyāya physiology.</w:t>
      </w:r>
    </w:p>
    <w:p>
      <w:pPr>
        <w:spacing w:after="80"/>
        <w:ind w:left="360"/>
      </w:pPr>
      <w:r>
        <w:rPr>
          <w:b/>
          <w:bCs/>
          <w:i/>
          <w:iCs/>
        </w:rPr>
        <w:t xml:space="preserve">Uddyotakara</w:t>
      </w:r>
      <w:r>
        <w:t xml:space="preserve">: </w:t>
      </w:r>
      <w:r>
        <w:t xml:space="preserve">Develops the systematic theory. The Vārttika engages alternatives: that all sense-organs are made of the same matter (Cārvāka tendency), or that the sense-organ as such is non-physical. Uddyotakara defends the elemental-correspondence theory.</w:t>
      </w:r>
    </w:p>
    <w:p>
      <w:pPr>
        <w:spacing w:after="80"/>
        <w:ind w:left="360"/>
      </w:pPr>
      <w:r>
        <w:rPr>
          <w:b/>
          <w:bCs/>
          <w:i/>
          <w:iCs/>
        </w:rPr>
        <w:t xml:space="preserve">Vācaspati Miśra</w:t>
      </w:r>
      <w:r>
        <w:t xml:space="preserve">: </w:t>
      </w:r>
      <w:r>
        <w:t xml:space="preserve">Provides the canonical articulation. The principle is that 'like cognizes like' — each sense-organ is made of the same element as its proper object, which is why it can cognize that element. The theory is elegant and explanatorily powerful.</w:t>
      </w:r>
    </w:p>
    <w:p>
      <w:pPr>
        <w:spacing w:after="80"/>
        <w:ind w:left="360"/>
      </w:pPr>
      <w:r>
        <w:rPr>
          <w:b/>
          <w:bCs/>
          <w:i/>
          <w:iCs/>
        </w:rPr>
        <w:t xml:space="preserve">Udayana</w:t>
      </w:r>
      <w:r>
        <w:t xml:space="preserve">: </w:t>
      </w:r>
      <w:r>
        <w:t xml:space="preserve">Develops the rigorous account, addressing technical questions about how non-tangible sense-organs (especially the auditory organ as ākāśa-modification) function. The theory becomes foundational for Naiyāyika philosophy of perception.</w:t>
      </w:r>
    </w:p>
    <w:p>
      <w:pPr>
        <w:spacing w:after="80"/>
        <w:ind w:left="360"/>
      </w:pPr>
      <w:r>
        <w:rPr>
          <w:b/>
          <w:bCs/>
          <w:i/>
          <w:iCs/>
        </w:rPr>
        <w:t xml:space="preserve">Jayanta Bhaṭṭa</w:t>
      </w:r>
      <w:r>
        <w:t xml:space="preserve">: </w:t>
      </w:r>
      <w:r>
        <w:t xml:space="preserve">Defends the bhautika theory against various alternatives. Jayanta provides extensive engagement with rival physiologies and defends the elemental-correspondence principle as best fitting the phenomenology of sense-perception.</w:t>
      </w:r>
    </w:p>
    <w:p>
      <w:pPr>
        <w:spacing w:after="80" w:before="240"/>
      </w:pPr>
      <w:r>
        <w:rPr>
          <w:b/>
          <w:bCs/>
          <w:color w:val="1F4E79"/>
          <w:sz w:val="24"/>
          <w:szCs w:val="24"/>
        </w:rPr>
        <w:t xml:space="preserve">Sūtra 3.1.8</w:t>
      </w:r>
    </w:p>
    <w:p>
      <w:pPr>
        <w:spacing w:after="80"/>
      </w:pPr>
      <w:r>
        <w:rPr>
          <w:i/>
          <w:iCs/>
          <w:sz w:val="24"/>
          <w:szCs w:val="24"/>
        </w:rPr>
        <w:t xml:space="preserve">gandha-rasa-rūpa-sparśa-śabdāḥ pṛthivy-ādīnāṃ guṇāḥ tad-arthāḥ</w:t>
      </w:r>
    </w:p>
    <w:p>
      <w:pPr>
        <w:spacing w:after="40" w:before="80"/>
      </w:pPr>
      <w:r>
        <w:rPr>
          <w:b/>
          <w:bCs/>
          <w:sz w:val="22"/>
          <w:szCs w:val="22"/>
        </w:rPr>
        <w:t xml:space="preserve">Word-by-word:</w:t>
      </w:r>
    </w:p>
    <w:p>
      <w:pPr>
        <w:spacing w:after="40"/>
        <w:ind w:left="360"/>
      </w:pPr>
      <w:r>
        <w:rPr>
          <w:i/>
          <w:iCs/>
        </w:rPr>
        <w:t xml:space="preserve">gandha</w:t>
      </w:r>
      <w:r>
        <w:t xml:space="preserve"> — </w:t>
      </w:r>
      <w:r>
        <w:t xml:space="preserve">smell</w:t>
      </w:r>
    </w:p>
    <w:p>
      <w:pPr>
        <w:spacing w:after="40"/>
        <w:ind w:left="360"/>
      </w:pPr>
      <w:r>
        <w:rPr>
          <w:i/>
          <w:iCs/>
        </w:rPr>
        <w:t xml:space="preserve">rasa</w:t>
      </w:r>
      <w:r>
        <w:t xml:space="preserve"> — </w:t>
      </w:r>
      <w:r>
        <w:t xml:space="preserve">taste</w:t>
      </w:r>
    </w:p>
    <w:p>
      <w:pPr>
        <w:spacing w:after="40"/>
        <w:ind w:left="360"/>
      </w:pPr>
      <w:r>
        <w:rPr>
          <w:i/>
          <w:iCs/>
        </w:rPr>
        <w:t xml:space="preserve">rūpa</w:t>
      </w:r>
      <w:r>
        <w:t xml:space="preserve"> — </w:t>
      </w:r>
      <w:r>
        <w:t xml:space="preserve">color/form</w:t>
      </w:r>
    </w:p>
    <w:p>
      <w:pPr>
        <w:spacing w:after="40"/>
        <w:ind w:left="360"/>
      </w:pPr>
      <w:r>
        <w:rPr>
          <w:i/>
          <w:iCs/>
        </w:rPr>
        <w:t xml:space="preserve">sparśa</w:t>
      </w:r>
      <w:r>
        <w:t xml:space="preserve"> — </w:t>
      </w:r>
      <w:r>
        <w:t xml:space="preserve">touch</w:t>
      </w:r>
    </w:p>
    <w:p>
      <w:pPr>
        <w:spacing w:after="40"/>
        <w:ind w:left="360"/>
      </w:pPr>
      <w:r>
        <w:rPr>
          <w:i/>
          <w:iCs/>
        </w:rPr>
        <w:t xml:space="preserve">śabdāḥ</w:t>
      </w:r>
      <w:r>
        <w:t xml:space="preserve"> — </w:t>
      </w:r>
      <w:r>
        <w:t xml:space="preserve">and sound</w:t>
      </w:r>
    </w:p>
    <w:p>
      <w:pPr>
        <w:spacing w:after="40"/>
        <w:ind w:left="360"/>
      </w:pPr>
      <w:r>
        <w:rPr>
          <w:i/>
          <w:iCs/>
        </w:rPr>
        <w:t xml:space="preserve">pṛthivī-ādīnām</w:t>
      </w:r>
      <w:r>
        <w:t xml:space="preserve"> — </w:t>
      </w:r>
      <w:r>
        <w:t xml:space="preserve">of earth, etc.</w:t>
      </w:r>
    </w:p>
    <w:p>
      <w:pPr>
        <w:spacing w:after="40"/>
        <w:ind w:left="360"/>
      </w:pPr>
      <w:r>
        <w:rPr>
          <w:i/>
          <w:iCs/>
        </w:rPr>
        <w:t xml:space="preserve">guṇāḥ</w:t>
      </w:r>
      <w:r>
        <w:t xml:space="preserve"> — </w:t>
      </w:r>
      <w:r>
        <w:t xml:space="preserve">(are the) qualities</w:t>
      </w:r>
    </w:p>
    <w:p>
      <w:pPr>
        <w:spacing w:after="40"/>
        <w:ind w:left="360"/>
      </w:pPr>
      <w:r>
        <w:rPr>
          <w:i/>
          <w:iCs/>
        </w:rPr>
        <w:t xml:space="preserve">tat-arthāḥ</w:t>
      </w:r>
      <w:r>
        <w:t xml:space="preserve"> — </w:t>
      </w:r>
      <w:r>
        <w:t xml:space="preserve">(and these are the) objects (of the senses)</w:t>
      </w:r>
    </w:p>
    <w:p>
      <w:pPr>
        <w:spacing w:after="80" w:before="120"/>
      </w:pPr>
      <w:r>
        <w:rPr>
          <w:b/>
          <w:bCs/>
        </w:rPr>
        <w:t xml:space="preserve">Translation: </w:t>
      </w:r>
      <w:r>
        <w:t xml:space="preserve">Smell, taste, color, touch, and sound are the qualities of earth, water, fire, air, and ākāśa respectively, and (each is) the object (of the corresponding sense-organ).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canonical correspondence: smell-earth-olfactory; taste-water-gustatory; color-fire-visual; touch-air-tactile; sound-ākāśa-auditory. This system unifies ontology, sense-organ, and sense-quality. The whole Naiyāyika perception-theory rests on these correspondences.</w:t>
      </w:r>
    </w:p>
    <w:p>
      <w:pPr>
        <w:spacing w:after="80"/>
        <w:ind w:left="360"/>
      </w:pPr>
      <w:r>
        <w:rPr>
          <w:b/>
          <w:bCs/>
          <w:i/>
          <w:iCs/>
        </w:rPr>
        <w:t xml:space="preserve">Uddyotakara</w:t>
      </w:r>
      <w:r>
        <w:t xml:space="preserve">: </w:t>
      </w:r>
      <w:r>
        <w:t xml:space="preserve">Develops the technical account. Each correspondence is defended against alternatives: e.g., color belongs primarily to fire (light) and only secondarily to other elements; sound is the special quality of ākāśa not shared by other elements. The Vārttika treats edge cases carefully.</w:t>
      </w:r>
    </w:p>
    <w:p>
      <w:pPr>
        <w:spacing w:after="80"/>
        <w:ind w:left="360"/>
      </w:pPr>
      <w:r>
        <w:rPr>
          <w:b/>
          <w:bCs/>
          <w:i/>
          <w:iCs/>
        </w:rPr>
        <w:t xml:space="preserve">Vācaspati Miśra</w:t>
      </w:r>
      <w:r>
        <w:t xml:space="preserve">: </w:t>
      </w:r>
      <w:r>
        <w:t xml:space="preserve">Provides the canonical articulation that becomes standard in later philosophy. The correspondence is more than analogical: it is metaphysical. Smell really is the special quality of earth; the olfactory sense really is constituted by earth; the cognitive contact really is by element-shared substance.</w:t>
      </w:r>
    </w:p>
    <w:p>
      <w:pPr>
        <w:spacing w:after="80"/>
        <w:ind w:left="360"/>
      </w:pPr>
      <w:r>
        <w:rPr>
          <w:b/>
          <w:bCs/>
          <w:i/>
          <w:iCs/>
        </w:rPr>
        <w:t xml:space="preserve">Udayana</w:t>
      </w:r>
      <w:r>
        <w:t xml:space="preserve">: </w:t>
      </w:r>
      <w:r>
        <w:t xml:space="preserve">Refines the theory in technical detail. Udayana addresses how the elemental-quality correspondence handles complex objects (most physical things contain multiple elements) and complex perceptions (we often perceive multiple qualities at once).</w:t>
      </w:r>
    </w:p>
    <w:p>
      <w:pPr>
        <w:spacing w:after="80"/>
        <w:ind w:left="360"/>
      </w:pPr>
      <w:r>
        <w:rPr>
          <w:b/>
          <w:bCs/>
          <w:i/>
          <w:iCs/>
        </w:rPr>
        <w:t xml:space="preserve">Jayanta Bhaṭṭa</w:t>
      </w:r>
      <w:r>
        <w:t xml:space="preserve">: </w:t>
      </w:r>
      <w:r>
        <w:t xml:space="preserve">Provides extensive treatment of the correspondences with characteristic clarity. Jayanta defends the system against rival physical theories (Cārvāka, Buddhist) and shows its explanatory power for ordinary phenomena of perception.</w:t>
      </w:r>
    </w:p>
    <w:p>
      <w:pPr>
        <w:spacing w:after="80" w:before="240"/>
      </w:pPr>
      <w:r>
        <w:rPr>
          <w:b/>
          <w:bCs/>
          <w:color w:val="1F4E79"/>
          <w:sz w:val="24"/>
          <w:szCs w:val="24"/>
        </w:rPr>
        <w:t xml:space="preserve">Sūtra 3.1.9</w:t>
      </w:r>
    </w:p>
    <w:p>
      <w:pPr>
        <w:spacing w:after="80"/>
      </w:pPr>
      <w:r>
        <w:rPr>
          <w:i/>
          <w:iCs/>
          <w:sz w:val="24"/>
          <w:szCs w:val="24"/>
        </w:rPr>
        <w:t xml:space="preserve">yugapaj-jñāna-anutpattir manaso liṅgam</w:t>
      </w:r>
    </w:p>
    <w:p>
      <w:pPr>
        <w:spacing w:after="40" w:before="80"/>
      </w:pPr>
      <w:r>
        <w:rPr>
          <w:b/>
          <w:bCs/>
          <w:sz w:val="22"/>
          <w:szCs w:val="22"/>
        </w:rPr>
        <w:t xml:space="preserve">Word-by-word:</w:t>
      </w:r>
    </w:p>
    <w:p>
      <w:pPr>
        <w:spacing w:after="40"/>
        <w:ind w:left="360"/>
      </w:pPr>
      <w:r>
        <w:rPr>
          <w:i/>
          <w:iCs/>
        </w:rPr>
        <w:t xml:space="preserve">yugapad</w:t>
      </w:r>
      <w:r>
        <w:t xml:space="preserve"> — </w:t>
      </w:r>
      <w:r>
        <w:t xml:space="preserve">simultaneously</w:t>
      </w:r>
    </w:p>
    <w:p>
      <w:pPr>
        <w:spacing w:after="40"/>
        <w:ind w:left="360"/>
      </w:pPr>
      <w:r>
        <w:rPr>
          <w:i/>
          <w:iCs/>
        </w:rPr>
        <w:t xml:space="preserve">jñāna-anutpattiḥ</w:t>
      </w:r>
      <w:r>
        <w:t xml:space="preserve"> — </w:t>
      </w:r>
      <w:r>
        <w:t xml:space="preserve">non-arising of cognitions</w:t>
      </w:r>
    </w:p>
    <w:p>
      <w:pPr>
        <w:spacing w:after="40"/>
        <w:ind w:left="360"/>
      </w:pPr>
      <w:r>
        <w:rPr>
          <w:i/>
          <w:iCs/>
        </w:rPr>
        <w:t xml:space="preserve">manasaḥ</w:t>
      </w:r>
      <w:r>
        <w:t xml:space="preserve"> — </w:t>
      </w:r>
      <w:r>
        <w:t xml:space="preserve">of the mind</w:t>
      </w:r>
    </w:p>
    <w:p>
      <w:pPr>
        <w:spacing w:after="40"/>
        <w:ind w:left="360"/>
      </w:pPr>
      <w:r>
        <w:rPr>
          <w:i/>
          <w:iCs/>
        </w:rPr>
        <w:t xml:space="preserve">liṅgam</w:t>
      </w:r>
      <w:r>
        <w:t xml:space="preserve"> — </w:t>
      </w:r>
      <w:r>
        <w:t xml:space="preserve">(is the) mark</w:t>
      </w:r>
    </w:p>
    <w:p>
      <w:pPr>
        <w:spacing w:after="80" w:before="120"/>
      </w:pPr>
      <w:r>
        <w:rPr>
          <w:b/>
          <w:bCs/>
        </w:rPr>
        <w:t xml:space="preserve">Translation: </w:t>
      </w:r>
      <w:r>
        <w:t xml:space="preserve">The non-simultaneous arising of cognitions is the inferential mark of the mind (manas).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proof of manas. Even though all five sense-organs may be receiving stimuli at once, we have only one cognition at a time. This requires an internal organ — manas — that selects which sensory input enters consciousness. Mind is thus established by inference.</w:t>
      </w:r>
    </w:p>
    <w:p>
      <w:pPr>
        <w:spacing w:after="80"/>
        <w:ind w:left="360"/>
      </w:pPr>
      <w:r>
        <w:rPr>
          <w:b/>
          <w:bCs/>
          <w:i/>
          <w:iCs/>
        </w:rPr>
        <w:t xml:space="preserve">Uddyotakara</w:t>
      </w:r>
      <w:r>
        <w:t xml:space="preserve">: </w:t>
      </w:r>
      <w:r>
        <w:t xml:space="preserve">Develops the technical argument. The non-simultaneity of cognitions cannot be explained by self alone (which is omnipresent in body) nor by sense-organs (which are operating). It requires an atomic, mobile internal organ that connects to one sense at a time. This is manas.</w:t>
      </w:r>
    </w:p>
    <w:p>
      <w:pPr>
        <w:spacing w:after="80"/>
        <w:ind w:left="360"/>
      </w:pPr>
      <w:r>
        <w:rPr>
          <w:b/>
          <w:bCs/>
          <w:i/>
          <w:iCs/>
        </w:rPr>
        <w:t xml:space="preserve">Vācaspati Miśra</w:t>
      </w:r>
      <w:r>
        <w:t xml:space="preserve">: </w:t>
      </w:r>
      <w:r>
        <w:t xml:space="preserve">Provides the canonical analysis. Manas is atomic (aṇu) because if it were extended it could connect to multiple senses at once, contradicting our experience. Manas is mobile because it shifts among the senses very rapidly, giving an illusion of simultaneous awareness.</w:t>
      </w:r>
    </w:p>
    <w:p>
      <w:pPr>
        <w:spacing w:after="80"/>
        <w:ind w:left="360"/>
      </w:pPr>
      <w:r>
        <w:rPr>
          <w:b/>
          <w:bCs/>
          <w:i/>
          <w:iCs/>
        </w:rPr>
        <w:t xml:space="preserve">Udayana</w:t>
      </w:r>
      <w:r>
        <w:t xml:space="preserve">: </w:t>
      </w:r>
      <w:r>
        <w:t xml:space="preserve">Develops the rigorous theory of manas. The atomicity-thesis is defended on phenomenological grounds: the genuine seriality of cognition (despite its rapid succession) is best explained by an atomic switching organ.</w:t>
      </w:r>
    </w:p>
    <w:p>
      <w:pPr>
        <w:spacing w:after="80"/>
        <w:ind w:left="360"/>
      </w:pPr>
      <w:r>
        <w:rPr>
          <w:b/>
          <w:bCs/>
          <w:i/>
          <w:iCs/>
        </w:rPr>
        <w:t xml:space="preserve">Jayanta Bhaṭṭa</w:t>
      </w:r>
      <w:r>
        <w:t xml:space="preserve">: </w:t>
      </w:r>
      <w:r>
        <w:t xml:space="preserve">Defends the manas-theory with careful phenomenological analysis. Jayanta acknowledges that cognitions seem simultaneous but argues this is illusory: rapid succession at finer time-scales explains the appearance without abandoning the seriality thesis.</w:t>
      </w:r>
    </w:p>
    <w:p>
      <w:pPr>
        <w:spacing w:after="80" w:before="240"/>
      </w:pPr>
      <w:r>
        <w:rPr>
          <w:b/>
          <w:bCs/>
          <w:color w:val="1F4E79"/>
          <w:sz w:val="24"/>
          <w:szCs w:val="24"/>
        </w:rPr>
        <w:t xml:space="preserve">Sūtra 3.1.10</w:t>
      </w:r>
    </w:p>
    <w:p>
      <w:pPr>
        <w:spacing w:after="80"/>
      </w:pPr>
      <w:r>
        <w:rPr>
          <w:i/>
          <w:iCs/>
          <w:sz w:val="24"/>
          <w:szCs w:val="24"/>
        </w:rPr>
        <w:t xml:space="preserve">manasas tu paratantrāt asādhakatvāt indriya-vyavasthāyāḥ</w:t>
      </w:r>
    </w:p>
    <w:p>
      <w:pPr>
        <w:spacing w:after="40" w:before="80"/>
      </w:pPr>
      <w:r>
        <w:rPr>
          <w:b/>
          <w:bCs/>
          <w:sz w:val="22"/>
          <w:szCs w:val="22"/>
        </w:rPr>
        <w:t xml:space="preserve">Word-by-word:</w:t>
      </w:r>
    </w:p>
    <w:p>
      <w:pPr>
        <w:spacing w:after="40"/>
        <w:ind w:left="360"/>
      </w:pPr>
      <w:r>
        <w:rPr>
          <w:i/>
          <w:iCs/>
        </w:rPr>
        <w:t xml:space="preserve">manasaḥ</w:t>
      </w:r>
      <w:r>
        <w:t xml:space="preserve"> — </w:t>
      </w:r>
      <w:r>
        <w:t xml:space="preserve">of mind</w:t>
      </w:r>
    </w:p>
    <w:p>
      <w:pPr>
        <w:spacing w:after="40"/>
        <w:ind w:left="360"/>
      </w:pPr>
      <w:r>
        <w:rPr>
          <w:i/>
          <w:iCs/>
        </w:rPr>
        <w:t xml:space="preserve">tu</w:t>
      </w:r>
      <w:r>
        <w:t xml:space="preserve"> — </w:t>
      </w:r>
      <w:r>
        <w:t xml:space="preserve">indeed</w:t>
      </w:r>
    </w:p>
    <w:p>
      <w:pPr>
        <w:spacing w:after="40"/>
        <w:ind w:left="360"/>
      </w:pPr>
      <w:r>
        <w:rPr>
          <w:i/>
          <w:iCs/>
        </w:rPr>
        <w:t xml:space="preserve">para-tantrāt</w:t>
      </w:r>
      <w:r>
        <w:t xml:space="preserve"> — </w:t>
      </w:r>
      <w:r>
        <w:t xml:space="preserve">from being dependent on others</w:t>
      </w:r>
    </w:p>
    <w:p>
      <w:pPr>
        <w:spacing w:after="40"/>
        <w:ind w:left="360"/>
      </w:pPr>
      <w:r>
        <w:rPr>
          <w:i/>
          <w:iCs/>
        </w:rPr>
        <w:t xml:space="preserve">a-sādhakatvāt</w:t>
      </w:r>
      <w:r>
        <w:t xml:space="preserve"> — </w:t>
      </w:r>
      <w:r>
        <w:t xml:space="preserve">from non-establishment</w:t>
      </w:r>
    </w:p>
    <w:p>
      <w:pPr>
        <w:spacing w:after="40"/>
        <w:ind w:left="360"/>
      </w:pPr>
      <w:r>
        <w:rPr>
          <w:i/>
          <w:iCs/>
        </w:rPr>
        <w:t xml:space="preserve">indriya-vyavasthāyāḥ</w:t>
      </w:r>
      <w:r>
        <w:t xml:space="preserve"> — </w:t>
      </w:r>
      <w:r>
        <w:t xml:space="preserve">of the (definite) status as a sense-organ</w:t>
      </w:r>
    </w:p>
    <w:p>
      <w:pPr>
        <w:spacing w:after="80" w:before="120"/>
      </w:pPr>
      <w:r>
        <w:rPr>
          <w:b/>
          <w:bCs/>
        </w:rPr>
        <w:t xml:space="preserve">Translation: </w:t>
      </w:r>
      <w:r>
        <w:t xml:space="preserve">But manas is not (counted as a sense-organ) because of its dependence on others (the external senses) and because (its status as a sense-organ) is not established (independently).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Distinguishes manas from the five sense-organs. Manas works through the senses (depends on them for content) and lacks an exclusive proper object. So manas is an antaḥkaraṇa (internal organ) but not strictly an indriya. This is a delicate distinction important for later analysis.</w:t>
      </w:r>
    </w:p>
    <w:p>
      <w:pPr>
        <w:spacing w:after="80"/>
        <w:ind w:left="360"/>
      </w:pPr>
      <w:r>
        <w:rPr>
          <w:b/>
          <w:bCs/>
          <w:i/>
          <w:iCs/>
        </w:rPr>
        <w:t xml:space="preserve">Uddyotakara</w:t>
      </w:r>
      <w:r>
        <w:t xml:space="preserve">: </w:t>
      </w:r>
      <w:r>
        <w:t xml:space="preserve">Develops the technical distinction. Manas's role is integrative and selective rather than receptive of a specific quality. It is internal organ, not a sixth sense in the strict sense, even though it is sometimes loosely called such.</w:t>
      </w:r>
    </w:p>
    <w:p>
      <w:pPr>
        <w:spacing w:after="80"/>
        <w:ind w:left="360"/>
      </w:pPr>
      <w:r>
        <w:rPr>
          <w:b/>
          <w:bCs/>
          <w:i/>
          <w:iCs/>
        </w:rPr>
        <w:t xml:space="preserve">Vācaspati Miśra</w:t>
      </w:r>
      <w:r>
        <w:t xml:space="preserve">: </w:t>
      </w:r>
      <w:r>
        <w:t xml:space="preserve">Provides the canonical articulation. The distinction between indriyas and antaḥkaraṇas is fundamental to Naiyāyika cognitive theory; manas falls in the latter category despite some analogies to the former.</w:t>
      </w:r>
    </w:p>
    <w:p>
      <w:pPr>
        <w:spacing w:after="80"/>
        <w:ind w:left="360"/>
      </w:pPr>
      <w:r>
        <w:rPr>
          <w:b/>
          <w:bCs/>
          <w:i/>
          <w:iCs/>
        </w:rPr>
        <w:t xml:space="preserve">Udayana</w:t>
      </w:r>
      <w:r>
        <w:t xml:space="preserve">: </w:t>
      </w:r>
      <w:r>
        <w:t xml:space="preserve">Refines the categorization with technical precision. Udayana's analysis of manas's specific functions (selection, attention, association) develops the basic Naiyāyika view into something approaching a sophisticated theory of attention.</w:t>
      </w:r>
    </w:p>
    <w:p>
      <w:pPr>
        <w:spacing w:after="80"/>
        <w:ind w:left="360"/>
      </w:pPr>
      <w:r>
        <w:rPr>
          <w:b/>
          <w:bCs/>
          <w:i/>
          <w:iCs/>
        </w:rPr>
        <w:t xml:space="preserve">Jayanta Bhaṭṭa</w:t>
      </w:r>
      <w:r>
        <w:t xml:space="preserve">: </w:t>
      </w:r>
      <w:r>
        <w:t xml:space="preserve">Engages various views about manas and defends the canonical Naiyāyika position. Jayanta also addresses the related question of how many internal organs there are — Naiyāyikas accept one (manas), Sāṅkhyas accept three (manas, ahaṃkāra, buddhi).</w:t>
      </w:r>
    </w:p>
    <w:p>
      <w:pPr>
        <w:spacing w:after="80" w:before="240"/>
      </w:pPr>
      <w:r>
        <w:rPr>
          <w:b/>
          <w:bCs/>
          <w:color w:val="1F4E79"/>
          <w:sz w:val="24"/>
          <w:szCs w:val="24"/>
        </w:rPr>
        <w:t xml:space="preserve">Sūtra 3.1.11</w:t>
      </w:r>
    </w:p>
    <w:p>
      <w:pPr>
        <w:spacing w:after="80"/>
      </w:pPr>
      <w:r>
        <w:rPr>
          <w:i/>
          <w:iCs/>
          <w:sz w:val="24"/>
          <w:szCs w:val="24"/>
        </w:rPr>
        <w:t xml:space="preserve">darśana-sparśanasāmānya-asādhāraṇāt</w:t>
      </w:r>
    </w:p>
    <w:p>
      <w:pPr>
        <w:spacing w:after="40" w:before="80"/>
      </w:pPr>
      <w:r>
        <w:rPr>
          <w:b/>
          <w:bCs/>
          <w:sz w:val="22"/>
          <w:szCs w:val="22"/>
        </w:rPr>
        <w:t xml:space="preserve">Word-by-word:</w:t>
      </w:r>
    </w:p>
    <w:p>
      <w:pPr>
        <w:spacing w:after="40"/>
        <w:ind w:left="360"/>
      </w:pPr>
      <w:r>
        <w:rPr>
          <w:i/>
          <w:iCs/>
        </w:rPr>
        <w:t xml:space="preserve">darśana-sparśana</w:t>
      </w:r>
      <w:r>
        <w:t xml:space="preserve"> — </w:t>
      </w:r>
      <w:r>
        <w:t xml:space="preserve">seeing and touching</w:t>
      </w:r>
    </w:p>
    <w:p>
      <w:pPr>
        <w:spacing w:after="40"/>
        <w:ind w:left="360"/>
      </w:pPr>
      <w:r>
        <w:rPr>
          <w:i/>
          <w:iCs/>
        </w:rPr>
        <w:t xml:space="preserve">sāmānya-asādhāraṇāt</w:t>
      </w:r>
      <w:r>
        <w:t xml:space="preserve"> — </w:t>
      </w:r>
      <w:r>
        <w:t xml:space="preserve">from being common and uncommon (object)</w:t>
      </w:r>
    </w:p>
    <w:p>
      <w:pPr>
        <w:spacing w:after="80" w:before="120"/>
      </w:pPr>
      <w:r>
        <w:rPr>
          <w:b/>
          <w:bCs/>
        </w:rPr>
        <w:t xml:space="preserve">Translation: </w:t>
      </w:r>
      <w:r>
        <w:t xml:space="preserve">(The bhautika theory is established) because (the same object is) common (to multiple senses) and uncommon (specific to one sense).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Subtle argument: each sense has its proper (uncommon) object — the visual organ alone cognizes color, etc. — but multiple senses share access to substances (we see and touch the pot). This combination is best explained by the bhautika theory: each sense is bhautika, but substances containing multiple elements are accessible to multiple senses.</w:t>
      </w:r>
    </w:p>
    <w:p>
      <w:pPr>
        <w:spacing w:after="80"/>
        <w:ind w:left="360"/>
      </w:pPr>
      <w:r>
        <w:rPr>
          <w:b/>
          <w:bCs/>
          <w:i/>
          <w:iCs/>
        </w:rPr>
        <w:t xml:space="preserve">Uddyotakara</w:t>
      </w:r>
      <w:r>
        <w:t xml:space="preserve">: </w:t>
      </w:r>
      <w:r>
        <w:t xml:space="preserve">Develops the elegance of the bhautika theory: it explains both proper-object exclusivity and cross-sense object-overlap. Rival theories (e.g., Sāṅkhya's tāmasic ahaṃkāra-theory) cannot match this explanatory economy.</w:t>
      </w:r>
    </w:p>
    <w:p>
      <w:pPr>
        <w:spacing w:after="80"/>
        <w:ind w:left="360"/>
      </w:pPr>
      <w:r>
        <w:rPr>
          <w:b/>
          <w:bCs/>
          <w:i/>
          <w:iCs/>
        </w:rPr>
        <w:t xml:space="preserve">Vācaspati Miśra</w:t>
      </w:r>
      <w:r>
        <w:t xml:space="preserve">: </w:t>
      </w:r>
      <w:r>
        <w:t xml:space="preserve">Provides the canonical defense of the elemental theory. The phenomena of cross-modal cognition, sense-specificity, and integrated perception all flow naturally from the bhautika view.</w:t>
      </w:r>
    </w:p>
    <w:p>
      <w:pPr>
        <w:spacing w:after="80"/>
        <w:ind w:left="360"/>
      </w:pPr>
      <w:r>
        <w:rPr>
          <w:b/>
          <w:bCs/>
          <w:i/>
          <w:iCs/>
        </w:rPr>
        <w:t xml:space="preserve">Udayana</w:t>
      </w:r>
      <w:r>
        <w:t xml:space="preserve">: </w:t>
      </w:r>
      <w:r>
        <w:t xml:space="preserve">Treats this as a paradigm of philosophical theory-comparison: the bhautika theory has both empirical adequacy and ontological economy, surpassing rival theories on both counts.</w:t>
      </w:r>
    </w:p>
    <w:p>
      <w:pPr>
        <w:spacing w:after="80"/>
        <w:ind w:left="360"/>
      </w:pPr>
      <w:r>
        <w:rPr>
          <w:b/>
          <w:bCs/>
          <w:i/>
          <w:iCs/>
        </w:rPr>
        <w:t xml:space="preserve">Jayanta Bhaṭṭa</w:t>
      </w:r>
      <w:r>
        <w:t xml:space="preserve">: </w:t>
      </w:r>
      <w:r>
        <w:t xml:space="preserve">Defends the bhautika theory comprehensively. Jayanta engages competing theories from Sāṅkhya, Buddhist, and Cārvāka schools and shows the Naiyāyika view's superior fit with phenomenology and ontology.</w:t>
      </w:r>
    </w:p>
    <w:p>
      <w:pPr>
        <w:spacing w:after="80" w:before="240"/>
      </w:pPr>
      <w:r>
        <w:rPr>
          <w:b/>
          <w:bCs/>
          <w:color w:val="1F4E79"/>
          <w:sz w:val="24"/>
          <w:szCs w:val="24"/>
        </w:rPr>
        <w:t xml:space="preserve">Sūtra 3.1.12</w:t>
      </w:r>
    </w:p>
    <w:p>
      <w:pPr>
        <w:spacing w:after="80"/>
      </w:pPr>
      <w:r>
        <w:rPr>
          <w:i/>
          <w:iCs/>
          <w:sz w:val="24"/>
          <w:szCs w:val="24"/>
        </w:rPr>
        <w:t xml:space="preserve">śarīra-dāhe pāpānantaryāt</w:t>
      </w:r>
    </w:p>
    <w:p>
      <w:pPr>
        <w:spacing w:after="40" w:before="80"/>
      </w:pPr>
      <w:r>
        <w:rPr>
          <w:b/>
          <w:bCs/>
          <w:sz w:val="22"/>
          <w:szCs w:val="22"/>
        </w:rPr>
        <w:t xml:space="preserve">Word-by-word:</w:t>
      </w:r>
    </w:p>
    <w:p>
      <w:pPr>
        <w:spacing w:after="40"/>
        <w:ind w:left="360"/>
      </w:pPr>
      <w:r>
        <w:rPr>
          <w:i/>
          <w:iCs/>
        </w:rPr>
        <w:t xml:space="preserve">śarīra-dāhe</w:t>
      </w:r>
      <w:r>
        <w:t xml:space="preserve"> — </w:t>
      </w:r>
      <w:r>
        <w:t xml:space="preserve">in body-burning</w:t>
      </w:r>
    </w:p>
    <w:p>
      <w:pPr>
        <w:spacing w:after="40"/>
        <w:ind w:left="360"/>
      </w:pPr>
      <w:r>
        <w:rPr>
          <w:i/>
          <w:iCs/>
        </w:rPr>
        <w:t xml:space="preserve">pāpa-anantaryāt</w:t>
      </w:r>
      <w:r>
        <w:t xml:space="preserve"> — </w:t>
      </w:r>
      <w:r>
        <w:t xml:space="preserve">from non-ceasing of sin</w:t>
      </w:r>
    </w:p>
    <w:p>
      <w:pPr>
        <w:spacing w:after="80" w:before="120"/>
      </w:pPr>
      <w:r>
        <w:rPr>
          <w:b/>
          <w:bCs/>
        </w:rPr>
        <w:t xml:space="preserve">Translation: </w:t>
      </w:r>
      <w:r>
        <w:t xml:space="preserve">(The self persists beyond body) since (one's) sin is not annulled by the body's burning (after death).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Argument from karma: if self were identical with body, then bodily destruction (cremation) would also destroy any accumulated karmic merit and demerit. But the soteriological framework requires that karma persists across embodiments. Hence self is not body.</w:t>
      </w:r>
    </w:p>
    <w:p>
      <w:pPr>
        <w:spacing w:after="80"/>
        <w:ind w:left="360"/>
      </w:pPr>
      <w:r>
        <w:rPr>
          <w:b/>
          <w:bCs/>
          <w:i/>
          <w:iCs/>
        </w:rPr>
        <w:t xml:space="preserve">Uddyotakara</w:t>
      </w:r>
      <w:r>
        <w:t xml:space="preserve">: </w:t>
      </w:r>
      <w:r>
        <w:t xml:space="preserve">Develops the argument. The Vārttika argues this is not merely a śāstric appeal but a metaphysical point: any agent of action whose acts have lasting consequences must persist beyond any one body, otherwise the consequences would be ungrounded.</w:t>
      </w:r>
    </w:p>
    <w:p>
      <w:pPr>
        <w:spacing w:after="80"/>
        <w:ind w:left="360"/>
      </w:pPr>
      <w:r>
        <w:rPr>
          <w:b/>
          <w:bCs/>
          <w:i/>
          <w:iCs/>
        </w:rPr>
        <w:t xml:space="preserve">Vācaspati Miśra</w:t>
      </w:r>
      <w:r>
        <w:t xml:space="preserve">: </w:t>
      </w:r>
      <w:r>
        <w:t xml:space="preserve">Notes the systematic role: self-persistence across body is needed not just for karma-theory but also for the very notion of moral responsibility, since responsibility requires identity over time.</w:t>
      </w:r>
    </w:p>
    <w:p>
      <w:pPr>
        <w:spacing w:after="80"/>
        <w:ind w:left="360"/>
      </w:pPr>
      <w:r>
        <w:rPr>
          <w:b/>
          <w:bCs/>
          <w:i/>
          <w:iCs/>
        </w:rPr>
        <w:t xml:space="preserve">Udayana</w:t>
      </w:r>
      <w:r>
        <w:t xml:space="preserve">: </w:t>
      </w:r>
      <w:r>
        <w:t xml:space="preserve">Provides the rigorous theistic-soteriological articulation. The self's persistence beyond body is essential to Naiyāyika ethics, soteriology, and theism. Udayana integrates this argument with his broader systematic theology.</w:t>
      </w:r>
    </w:p>
    <w:p>
      <w:pPr>
        <w:spacing w:after="80"/>
        <w:ind w:left="360"/>
      </w:pPr>
      <w:r>
        <w:rPr>
          <w:b/>
          <w:bCs/>
          <w:i/>
          <w:iCs/>
        </w:rPr>
        <w:t xml:space="preserve">Jayanta Bhaṭṭa</w:t>
      </w:r>
      <w:r>
        <w:t xml:space="preserve">: </w:t>
      </w:r>
      <w:r>
        <w:t xml:space="preserve">Defends the self-body distinction with detailed engagement of Cārvāka materialism. Jayanta argues that materialism cannot account for the moral dimension of human life — for praise and blame, for consequence-bearing action, for soteriological striving.</w:t>
      </w:r>
    </w:p>
    <w:p>
      <w:pPr>
        <w:spacing w:after="80" w:before="240"/>
      </w:pPr>
      <w:r>
        <w:rPr>
          <w:b/>
          <w:bCs/>
          <w:color w:val="1F4E79"/>
          <w:sz w:val="24"/>
          <w:szCs w:val="24"/>
        </w:rPr>
        <w:t xml:space="preserve">Sūtra 3.1.13</w:t>
      </w:r>
    </w:p>
    <w:p>
      <w:pPr>
        <w:spacing w:after="80"/>
      </w:pPr>
      <w:r>
        <w:rPr>
          <w:i/>
          <w:iCs/>
          <w:sz w:val="24"/>
          <w:szCs w:val="24"/>
        </w:rPr>
        <w:t xml:space="preserve">tad-dāhe pāpaṃ kuryāt iti cet</w:t>
      </w:r>
    </w:p>
    <w:p>
      <w:pPr>
        <w:spacing w:after="40" w:before="80"/>
      </w:pPr>
      <w:r>
        <w:rPr>
          <w:b/>
          <w:bCs/>
          <w:sz w:val="22"/>
          <w:szCs w:val="22"/>
        </w:rPr>
        <w:t xml:space="preserve">Word-by-word:</w:t>
      </w:r>
    </w:p>
    <w:p>
      <w:pPr>
        <w:spacing w:after="40"/>
        <w:ind w:left="360"/>
      </w:pPr>
      <w:r>
        <w:rPr>
          <w:i/>
          <w:iCs/>
        </w:rPr>
        <w:t xml:space="preserve">tat-dāhe</w:t>
      </w:r>
      <w:r>
        <w:t xml:space="preserve"> — </w:t>
      </w:r>
      <w:r>
        <w:t xml:space="preserve">in its (body's) burning</w:t>
      </w:r>
    </w:p>
    <w:p>
      <w:pPr>
        <w:spacing w:after="40"/>
        <w:ind w:left="360"/>
      </w:pPr>
      <w:r>
        <w:rPr>
          <w:i/>
          <w:iCs/>
        </w:rPr>
        <w:t xml:space="preserve">pāpam</w:t>
      </w:r>
      <w:r>
        <w:t xml:space="preserve"> — </w:t>
      </w:r>
      <w:r>
        <w:t xml:space="preserve">sin</w:t>
      </w:r>
    </w:p>
    <w:p>
      <w:pPr>
        <w:spacing w:after="40"/>
        <w:ind w:left="360"/>
      </w:pPr>
      <w:r>
        <w:rPr>
          <w:i/>
          <w:iCs/>
        </w:rPr>
        <w:t xml:space="preserve">kuryāt</w:t>
      </w:r>
      <w:r>
        <w:t xml:space="preserve"> — </w:t>
      </w:r>
      <w:r>
        <w:t xml:space="preserve">would (one) commit</w:t>
      </w:r>
    </w:p>
    <w:p>
      <w:pPr>
        <w:spacing w:after="40"/>
        <w:ind w:left="360"/>
      </w:pPr>
      <w:r>
        <w:rPr>
          <w:i/>
          <w:iCs/>
        </w:rPr>
        <w:t xml:space="preserve">iti cet</w:t>
      </w:r>
      <w:r>
        <w:t xml:space="preserve"> — </w:t>
      </w:r>
      <w:r>
        <w:t xml:space="preserve">if (one objects)</w:t>
      </w:r>
    </w:p>
    <w:p>
      <w:pPr>
        <w:spacing w:after="80" w:before="120"/>
      </w:pPr>
      <w:r>
        <w:rPr>
          <w:b/>
          <w:bCs/>
        </w:rPr>
        <w:t xml:space="preserve">Translation: </w:t>
      </w:r>
      <w:r>
        <w:t xml:space="preserve">If it be objected: '(then by burning the body in cremation) one would commit a sin (of killing the self)' —</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Raises a Cārvāka objection: if the self truly persists beyond the body, then cremation (which destroys the body) would be a sinful act of harming the self. The objection presupposes that whatever harms the body harms the self. Vātsyāyana presents this fairly to refute it.</w:t>
      </w:r>
    </w:p>
    <w:p>
      <w:pPr>
        <w:spacing w:after="80"/>
        <w:ind w:left="360"/>
      </w:pPr>
      <w:r>
        <w:rPr>
          <w:b/>
          <w:bCs/>
          <w:i/>
          <w:iCs/>
        </w:rPr>
        <w:t xml:space="preserve">Uddyotakara</w:t>
      </w:r>
      <w:r>
        <w:t xml:space="preserve">: </w:t>
      </w:r>
      <w:r>
        <w:t xml:space="preserve">Engages the objection with logical precision. The Vārttika notes that the objection conflates two senses of 'harm': harm to the body (which is undeniable) and harm to the self (which presupposes self-body identity). Once this conflation is exposed, the objection collapses.</w:t>
      </w:r>
    </w:p>
    <w:p>
      <w:pPr>
        <w:spacing w:after="80"/>
        <w:ind w:left="360"/>
      </w:pPr>
      <w:r>
        <w:rPr>
          <w:b/>
          <w:bCs/>
          <w:i/>
          <w:iCs/>
        </w:rPr>
        <w:t xml:space="preserve">Vācaspati Miśra</w:t>
      </w:r>
      <w:r>
        <w:t xml:space="preserve">: </w:t>
      </w:r>
      <w:r>
        <w:t xml:space="preserve">Provides the canonical reply: the cremation occurs after the self has departed from the body. Hence there is no self present at the time of cremation to be harmed. The śāstric injunction to cremate is not an injunction to harm the self.</w:t>
      </w:r>
    </w:p>
    <w:p>
      <w:pPr>
        <w:spacing w:after="80"/>
        <w:ind w:left="360"/>
      </w:pPr>
      <w:r>
        <w:rPr>
          <w:b/>
          <w:bCs/>
          <w:i/>
          <w:iCs/>
        </w:rPr>
        <w:t xml:space="preserve">Udayana</w:t>
      </w:r>
      <w:r>
        <w:t xml:space="preserve">: </w:t>
      </w:r>
      <w:r>
        <w:t xml:space="preserve">Develops the systematic answer in terms of the proper conditions for harm. Harm requires (a) presence of the harmed entity, (b) capability of the action to harm. Cremation lacks (a) for the self, since the self has departed at death.</w:t>
      </w:r>
    </w:p>
    <w:p>
      <w:pPr>
        <w:spacing w:after="80"/>
        <w:ind w:left="360"/>
      </w:pPr>
      <w:r>
        <w:rPr>
          <w:b/>
          <w:bCs/>
          <w:i/>
          <w:iCs/>
        </w:rPr>
        <w:t xml:space="preserve">Jayanta Bhaṭṭa</w:t>
      </w:r>
      <w:r>
        <w:t xml:space="preserve">: </w:t>
      </w:r>
      <w:r>
        <w:t xml:space="preserve">Provides the literary and pedagogical treatment. Jayanta uses this objection-and-reply structure to clarify the metaphysics of death: at death, the self exits the body; the corpse is not the self; hence cremating the corpse is not killing the self.</w:t>
      </w:r>
    </w:p>
    <w:p>
      <w:pPr>
        <w:spacing w:after="80" w:before="240"/>
      </w:pPr>
      <w:r>
        <w:rPr>
          <w:b/>
          <w:bCs/>
          <w:color w:val="1F4E79"/>
          <w:sz w:val="24"/>
          <w:szCs w:val="24"/>
        </w:rPr>
        <w:t xml:space="preserve">Sūtra 3.1.14</w:t>
      </w:r>
    </w:p>
    <w:p>
      <w:pPr>
        <w:spacing w:after="80"/>
      </w:pPr>
      <w:r>
        <w:rPr>
          <w:i/>
          <w:iCs/>
          <w:sz w:val="24"/>
          <w:szCs w:val="24"/>
        </w:rPr>
        <w:t xml:space="preserve">na pretya-śarīrāsaṃyogāt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(so)</w:t>
      </w:r>
    </w:p>
    <w:p>
      <w:pPr>
        <w:spacing w:after="40"/>
        <w:ind w:left="360"/>
      </w:pPr>
      <w:r>
        <w:rPr>
          <w:i/>
          <w:iCs/>
        </w:rPr>
        <w:t xml:space="preserve">pretya</w:t>
      </w:r>
      <w:r>
        <w:t xml:space="preserve"> — </w:t>
      </w:r>
      <w:r>
        <w:t xml:space="preserve">after death</w:t>
      </w:r>
    </w:p>
    <w:p>
      <w:pPr>
        <w:spacing w:after="40"/>
        <w:ind w:left="360"/>
      </w:pPr>
      <w:r>
        <w:rPr>
          <w:i/>
          <w:iCs/>
        </w:rPr>
        <w:t xml:space="preserve">śarīra-a-saṃyogāt</w:t>
      </w:r>
      <w:r>
        <w:t xml:space="preserve"> — </w:t>
      </w:r>
      <w:r>
        <w:t xml:space="preserve">from non-conjunction with the body</w:t>
      </w:r>
    </w:p>
    <w:p>
      <w:pPr>
        <w:spacing w:after="80" w:before="120"/>
      </w:pPr>
      <w:r>
        <w:rPr>
          <w:b/>
          <w:bCs/>
        </w:rPr>
        <w:t xml:space="preserve">Translation: </w:t>
      </w:r>
      <w:r>
        <w:t xml:space="preserve">Not so, because (the self) is not conjoined with the body after death.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decisive answer to 3.1.13: at death (pretya), the self is no longer conjoined with the body. Cremation acts on the body, but the self is not 'in' the body any more. So no harm reaches the self. Death is precisely the dissolution of self-body conjunction.</w:t>
      </w:r>
    </w:p>
    <w:p>
      <w:pPr>
        <w:spacing w:after="80"/>
        <w:ind w:left="360"/>
      </w:pPr>
      <w:r>
        <w:rPr>
          <w:b/>
          <w:bCs/>
          <w:i/>
          <w:iCs/>
        </w:rPr>
        <w:t xml:space="preserve">Uddyotakara</w:t>
      </w:r>
      <w:r>
        <w:t xml:space="preserve">: </w:t>
      </w:r>
      <w:r>
        <w:t xml:space="preserve">Develops the metaphysics of saṃyoga (conjunction). Self-body conjunction is the relation that grounds embodiment; its severance is death. Once severed, actions on the body do not propagate to the self. The Vārttika treats this as a clean metaphysical truth.</w:t>
      </w:r>
    </w:p>
    <w:p>
      <w:pPr>
        <w:spacing w:after="80"/>
        <w:ind w:left="360"/>
      </w:pPr>
      <w:r>
        <w:rPr>
          <w:b/>
          <w:bCs/>
          <w:i/>
          <w:iCs/>
        </w:rPr>
        <w:t xml:space="preserve">Vācaspati Miśra</w:t>
      </w:r>
      <w:r>
        <w:t xml:space="preserve">: </w:t>
      </w:r>
      <w:r>
        <w:t xml:space="preserve">Articulates the systematic point: embodied existence is a temporary state of self-body conjunction. At death, this conjunction ends; the self proceeds to its next state (rebirth or, if liberated, mokṣa). The body becomes a mere material residue.</w:t>
      </w:r>
    </w:p>
    <w:p>
      <w:pPr>
        <w:spacing w:after="80"/>
        <w:ind w:left="360"/>
      </w:pPr>
      <w:r>
        <w:rPr>
          <w:b/>
          <w:bCs/>
          <w:i/>
          <w:iCs/>
        </w:rPr>
        <w:t xml:space="preserve">Udayana</w:t>
      </w:r>
      <w:r>
        <w:t xml:space="preserve">: </w:t>
      </w:r>
      <w:r>
        <w:t xml:space="preserve">Provides the rigorous formulation. The relation of self to body is conjunction (saṃyoga), not identity (tādātmya) or inherence (samavāya). Conjunctions are by nature contingent and breakable; hence death is metaphysically possible without self-destruction.</w:t>
      </w:r>
    </w:p>
    <w:p>
      <w:pPr>
        <w:spacing w:after="80"/>
        <w:ind w:left="360"/>
      </w:pPr>
      <w:r>
        <w:rPr>
          <w:b/>
          <w:bCs/>
          <w:i/>
          <w:iCs/>
        </w:rPr>
        <w:t xml:space="preserve">Jayanta Bhaṭṭa</w:t>
      </w:r>
      <w:r>
        <w:t xml:space="preserve">: </w:t>
      </w:r>
      <w:r>
        <w:t xml:space="preserve">Engages the broader picture. Jayanta shows how this analysis fits with cross-cultural and cross-school understandings of death and afterlife: death is separation, not annihilation. The corpse-cremation is a ritual, not a metaphysical assault on the self.</w:t>
      </w:r>
    </w:p>
    <w:p>
      <w:pPr>
        <w:spacing w:after="80" w:before="240"/>
      </w:pPr>
      <w:r>
        <w:rPr>
          <w:b/>
          <w:bCs/>
          <w:color w:val="1F4E79"/>
          <w:sz w:val="24"/>
          <w:szCs w:val="24"/>
        </w:rPr>
        <w:t xml:space="preserve">Sūtra 3.1.15</w:t>
      </w:r>
    </w:p>
    <w:p>
      <w:pPr>
        <w:spacing w:after="80"/>
      </w:pPr>
      <w:r>
        <w:rPr>
          <w:i/>
          <w:iCs/>
          <w:sz w:val="24"/>
          <w:szCs w:val="24"/>
        </w:rPr>
        <w:t xml:space="preserve">saṃkalpa-sādhya-vyavasthitir indriyārthayoḥ</w:t>
      </w:r>
    </w:p>
    <w:p>
      <w:pPr>
        <w:spacing w:after="40" w:before="80"/>
      </w:pPr>
      <w:r>
        <w:rPr>
          <w:b/>
          <w:bCs/>
          <w:sz w:val="22"/>
          <w:szCs w:val="22"/>
        </w:rPr>
        <w:t xml:space="preserve">Word-by-word:</w:t>
      </w:r>
    </w:p>
    <w:p>
      <w:pPr>
        <w:spacing w:after="40"/>
        <w:ind w:left="360"/>
      </w:pPr>
      <w:r>
        <w:rPr>
          <w:i/>
          <w:iCs/>
        </w:rPr>
        <w:t xml:space="preserve">saṃkalpa-sādhya</w:t>
      </w:r>
      <w:r>
        <w:t xml:space="preserve"> — </w:t>
      </w:r>
      <w:r>
        <w:t xml:space="preserve">to be accomplished by intention</w:t>
      </w:r>
    </w:p>
    <w:p>
      <w:pPr>
        <w:spacing w:after="40"/>
        <w:ind w:left="360"/>
      </w:pPr>
      <w:r>
        <w:rPr>
          <w:i/>
          <w:iCs/>
        </w:rPr>
        <w:t xml:space="preserve">vyavasthitiḥ</w:t>
      </w:r>
      <w:r>
        <w:t xml:space="preserve"> — </w:t>
      </w:r>
      <w:r>
        <w:t xml:space="preserve">the determinate arrangement</w:t>
      </w:r>
    </w:p>
    <w:p>
      <w:pPr>
        <w:spacing w:after="40"/>
        <w:ind w:left="360"/>
      </w:pPr>
      <w:r>
        <w:rPr>
          <w:i/>
          <w:iCs/>
        </w:rPr>
        <w:t xml:space="preserve">indriya-arthayoḥ</w:t>
      </w:r>
      <w:r>
        <w:t xml:space="preserve"> — </w:t>
      </w:r>
      <w:r>
        <w:t xml:space="preserve">of sense-organ and object</w:t>
      </w:r>
    </w:p>
    <w:p>
      <w:pPr>
        <w:spacing w:after="80" w:before="120"/>
      </w:pPr>
      <w:r>
        <w:rPr>
          <w:b/>
          <w:bCs/>
        </w:rPr>
        <w:t xml:space="preserve">Translation: </w:t>
      </w:r>
      <w:r>
        <w:t xml:space="preserve">The determinate (engagement) of sense-organ with object (in attention) is accomplished by intention.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that attentional control over which object the senses engage is by saṃkalpa (volition/intention). Sense-organs do not autonomously fix on objects; the self directs them via mental intention. This implies a directing self distinct from the senses.</w:t>
      </w:r>
    </w:p>
    <w:p>
      <w:pPr>
        <w:spacing w:after="80"/>
        <w:ind w:left="360"/>
      </w:pPr>
      <w:r>
        <w:rPr>
          <w:b/>
          <w:bCs/>
          <w:i/>
          <w:iCs/>
        </w:rPr>
        <w:t xml:space="preserve">Uddyotakara</w:t>
      </w:r>
      <w:r>
        <w:t xml:space="preserve">: </w:t>
      </w:r>
      <w:r>
        <w:t xml:space="preserve">Develops the argument: the directing of attention is purposeful, hence requires an agent with goals. Pure mechanism cannot explain selective attention. The self is the agent that directs sense-attention according to its purposes.</w:t>
      </w:r>
    </w:p>
    <w:p>
      <w:pPr>
        <w:spacing w:after="80"/>
        <w:ind w:left="360"/>
      </w:pPr>
      <w:r>
        <w:rPr>
          <w:b/>
          <w:bCs/>
          <w:i/>
          <w:iCs/>
        </w:rPr>
        <w:t xml:space="preserve">Vācaspati Miśra</w:t>
      </w:r>
      <w:r>
        <w:t xml:space="preserve">: </w:t>
      </w:r>
      <w:r>
        <w:t xml:space="preserve">Provides the systematic articulation. The faculty of directed attention (involving prayatna of the self via manas) is one of the differentia of sentient cognizers from inert systems. This is built into the Naiyāyika theory of cognition.</w:t>
      </w:r>
    </w:p>
    <w:p>
      <w:pPr>
        <w:spacing w:after="80"/>
        <w:ind w:left="360"/>
      </w:pPr>
      <w:r>
        <w:rPr>
          <w:b/>
          <w:bCs/>
          <w:i/>
          <w:iCs/>
        </w:rPr>
        <w:t xml:space="preserve">Udayana</w:t>
      </w:r>
      <w:r>
        <w:t xml:space="preserve">: </w:t>
      </w:r>
      <w:r>
        <w:t xml:space="preserve">Treats this as evidence for the substantial self as agent. The directed character of attention is incompatible with both reductive materialism and mere stream-of-consciousness theories. Both lack a determining agent.</w:t>
      </w:r>
    </w:p>
    <w:p>
      <w:pPr>
        <w:spacing w:after="80"/>
        <w:ind w:left="360"/>
      </w:pPr>
      <w:r>
        <w:rPr>
          <w:b/>
          <w:bCs/>
          <w:i/>
          <w:iCs/>
        </w:rPr>
        <w:t xml:space="preserve">Jayanta Bhaṭṭa</w:t>
      </w:r>
      <w:r>
        <w:t xml:space="preserve">: </w:t>
      </w:r>
      <w:r>
        <w:t xml:space="preserve">Provides the experiential demonstration: we can shift attention voluntarily — from the music we hear to the picture before us. This shifting requires an agent doing the shifting. The Cārvāka cannot account for the agent; the Buddhist santāna cannot either.</w:t>
      </w:r>
    </w:p>
    <w:p>
      <w:pPr>
        <w:spacing w:after="80" w:before="240"/>
      </w:pPr>
      <w:r>
        <w:rPr>
          <w:b/>
          <w:bCs/>
          <w:color w:val="1F4E79"/>
          <w:sz w:val="24"/>
          <w:szCs w:val="24"/>
        </w:rPr>
        <w:t xml:space="preserve">Sūtra 3.1.16</w:t>
      </w:r>
    </w:p>
    <w:p>
      <w:pPr>
        <w:spacing w:after="80"/>
      </w:pPr>
      <w:r>
        <w:rPr>
          <w:i/>
          <w:iCs/>
          <w:sz w:val="24"/>
          <w:szCs w:val="24"/>
        </w:rPr>
        <w:t xml:space="preserve">na yugapad anekārtha-grahaṇāt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(so, that there are many cognizers)</w:t>
      </w:r>
    </w:p>
    <w:p>
      <w:pPr>
        <w:spacing w:after="40"/>
        <w:ind w:left="360"/>
      </w:pPr>
      <w:r>
        <w:rPr>
          <w:i/>
          <w:iCs/>
        </w:rPr>
        <w:t xml:space="preserve">yugapat</w:t>
      </w:r>
      <w:r>
        <w:t xml:space="preserve"> — </w:t>
      </w:r>
      <w:r>
        <w:t xml:space="preserve">simultaneously</w:t>
      </w:r>
    </w:p>
    <w:p>
      <w:pPr>
        <w:spacing w:after="40"/>
        <w:ind w:left="360"/>
      </w:pPr>
      <w:r>
        <w:rPr>
          <w:i/>
          <w:iCs/>
        </w:rPr>
        <w:t xml:space="preserve">an-eka-artha-grahaṇāt</w:t>
      </w:r>
      <w:r>
        <w:t xml:space="preserve"> — </w:t>
      </w:r>
      <w:r>
        <w:t xml:space="preserve">from non-grasping of many objects</w:t>
      </w:r>
    </w:p>
    <w:p>
      <w:pPr>
        <w:spacing w:after="80" w:before="120"/>
      </w:pPr>
      <w:r>
        <w:rPr>
          <w:b/>
          <w:bCs/>
        </w:rPr>
        <w:t xml:space="preserve">Translation: </w:t>
      </w:r>
      <w:r>
        <w:t xml:space="preserve">(There is one self, not many,) since (we do) not (have) simultaneous grasping of many objects.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argument from the seriality of cognition for the unity of self and the existence of manas. If there were many cognizers (as on some pluralist views), or no manas-mediation, we would expect parallel cognitions. But cognitions occur sequentially. Hence one self, mediated by one manas.</w:t>
      </w:r>
    </w:p>
    <w:p>
      <w:pPr>
        <w:spacing w:after="80"/>
        <w:ind w:left="360"/>
      </w:pPr>
      <w:r>
        <w:rPr>
          <w:b/>
          <w:bCs/>
          <w:i/>
          <w:iCs/>
        </w:rPr>
        <w:t xml:space="preserve">Uddyotakara</w:t>
      </w:r>
      <w:r>
        <w:t xml:space="preserve">: </w:t>
      </w:r>
      <w:r>
        <w:t xml:space="preserve">Develops this as the key argument for the existence of manas. The Vārttika argues that the seriality of cognition (which is empirically given) is best explained by an atomic, internal sense-organ (manas) that conjoins serially with each external sense.</w:t>
      </w:r>
    </w:p>
    <w:p>
      <w:pPr>
        <w:spacing w:after="80"/>
        <w:ind w:left="360"/>
      </w:pPr>
      <w:r>
        <w:rPr>
          <w:b/>
          <w:bCs/>
          <w:i/>
          <w:iCs/>
        </w:rPr>
        <w:t xml:space="preserve">Vācaspati Miśra</w:t>
      </w:r>
      <w:r>
        <w:t xml:space="preserve">: </w:t>
      </w:r>
      <w:r>
        <w:t xml:space="preserve">Provides the canonical articulation of the argument-from-seriality. The existence of manas as an atomic internal sense follows from the seriality of cognitive contents; this is one of the most stable Naiyāyika arguments.</w:t>
      </w:r>
    </w:p>
    <w:p>
      <w:pPr>
        <w:spacing w:after="80"/>
        <w:ind w:left="360"/>
      </w:pPr>
      <w:r>
        <w:rPr>
          <w:b/>
          <w:bCs/>
          <w:i/>
          <w:iCs/>
        </w:rPr>
        <w:t xml:space="preserve">Udayana</w:t>
      </w:r>
      <w:r>
        <w:t xml:space="preserve">: </w:t>
      </w:r>
      <w:r>
        <w:t xml:space="preserve">Develops the rigorous form. Udayana shows how the seriality argument generalizes: any cognitive system in which contents arise serially (rather than in parallel) must have a single bottleneck — the manas. This is foundational for Nyāya cognitive theory.</w:t>
      </w:r>
    </w:p>
    <w:p>
      <w:pPr>
        <w:spacing w:after="80"/>
        <w:ind w:left="360"/>
      </w:pPr>
      <w:r>
        <w:rPr>
          <w:b/>
          <w:bCs/>
          <w:i/>
          <w:iCs/>
        </w:rPr>
        <w:t xml:space="preserve">Jayanta Bhaṭṭa</w:t>
      </w:r>
      <w:r>
        <w:t xml:space="preserve">: </w:t>
      </w:r>
      <w:r>
        <w:t xml:space="preserve">Provides the experiential demonstration. When we attend to music while also looking at a picture, we are actually rapidly alternating attention; we cannot truly hold both as the foreground simultaneously. This phenomenology supports the manas theory.</w:t>
      </w:r>
    </w:p>
    <w:p>
      <w:pPr>
        <w:spacing w:after="80" w:before="240"/>
      </w:pPr>
      <w:r>
        <w:rPr>
          <w:b/>
          <w:bCs/>
          <w:color w:val="1F4E79"/>
          <w:sz w:val="24"/>
          <w:szCs w:val="24"/>
        </w:rPr>
        <w:t xml:space="preserve">Sūtra 3.1.17</w:t>
      </w:r>
    </w:p>
    <w:p>
      <w:pPr>
        <w:spacing w:after="80"/>
      </w:pPr>
      <w:r>
        <w:rPr>
          <w:i/>
          <w:iCs/>
          <w:sz w:val="24"/>
          <w:szCs w:val="24"/>
        </w:rPr>
        <w:t xml:space="preserve">puruṣāntara-tulyatvāt manaḥ-siddhiḥ</w:t>
      </w:r>
    </w:p>
    <w:p>
      <w:pPr>
        <w:spacing w:after="40" w:before="80"/>
      </w:pPr>
      <w:r>
        <w:rPr>
          <w:b/>
          <w:bCs/>
          <w:sz w:val="22"/>
          <w:szCs w:val="22"/>
        </w:rPr>
        <w:t xml:space="preserve">Word-by-word:</w:t>
      </w:r>
    </w:p>
    <w:p>
      <w:pPr>
        <w:spacing w:after="40"/>
        <w:ind w:left="360"/>
      </w:pPr>
      <w:r>
        <w:rPr>
          <w:i/>
          <w:iCs/>
        </w:rPr>
        <w:t xml:space="preserve">puruṣa-antara</w:t>
      </w:r>
      <w:r>
        <w:t xml:space="preserve"> — </w:t>
      </w:r>
      <w:r>
        <w:t xml:space="preserve">another self</w:t>
      </w:r>
    </w:p>
    <w:p>
      <w:pPr>
        <w:spacing w:after="40"/>
        <w:ind w:left="360"/>
      </w:pPr>
      <w:r>
        <w:rPr>
          <w:i/>
          <w:iCs/>
        </w:rPr>
        <w:t xml:space="preserve">tulyatvāt</w:t>
      </w:r>
      <w:r>
        <w:t xml:space="preserve"> — </w:t>
      </w:r>
      <w:r>
        <w:t xml:space="preserve">from similarity</w:t>
      </w:r>
    </w:p>
    <w:p>
      <w:pPr>
        <w:spacing w:after="40"/>
        <w:ind w:left="360"/>
      </w:pPr>
      <w:r>
        <w:rPr>
          <w:i/>
          <w:iCs/>
        </w:rPr>
        <w:t xml:space="preserve">manaḥ-siddhiḥ</w:t>
      </w:r>
      <w:r>
        <w:t xml:space="preserve"> — </w:t>
      </w:r>
      <w:r>
        <w:t xml:space="preserve">the establishment of mind</w:t>
      </w:r>
    </w:p>
    <w:p>
      <w:pPr>
        <w:spacing w:after="80" w:before="120"/>
      </w:pPr>
      <w:r>
        <w:rPr>
          <w:b/>
          <w:bCs/>
        </w:rPr>
        <w:t xml:space="preserve">Translation: </w:t>
      </w:r>
      <w:r>
        <w:t xml:space="preserve">The establishment of (separate) mind (follows) by analogy with (the case of) another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argument for manas by analogy: just as we infer another self from the body's behavior (other-minds inference), we infer manas from the seriality of one's own cognition. Manas is the intra-personal analogue of ātman in inter-personal inference.</w:t>
      </w:r>
    </w:p>
    <w:p>
      <w:pPr>
        <w:spacing w:after="80"/>
        <w:ind w:left="360"/>
      </w:pPr>
      <w:r>
        <w:rPr>
          <w:b/>
          <w:bCs/>
          <w:i/>
          <w:iCs/>
        </w:rPr>
        <w:t xml:space="preserve">Uddyotakara</w:t>
      </w:r>
      <w:r>
        <w:t xml:space="preserve">: </w:t>
      </w:r>
      <w:r>
        <w:t xml:space="preserve">Develops the methodological point. Both ātman and manas are not directly perceived by the external senses; both are inferred from their characteristic effects. The Vārttika treats manas as a confirmed entity in the Naiyāyika ontology.</w:t>
      </w:r>
    </w:p>
    <w:p>
      <w:pPr>
        <w:spacing w:after="80"/>
        <w:ind w:left="360"/>
      </w:pPr>
      <w:r>
        <w:rPr>
          <w:b/>
          <w:bCs/>
          <w:i/>
          <w:iCs/>
        </w:rPr>
        <w:t xml:space="preserve">Vācaspati Miśra</w:t>
      </w:r>
      <w:r>
        <w:t xml:space="preserve">: </w:t>
      </w:r>
      <w:r>
        <w:t xml:space="preserve">Articulates the systematic position: manas is the eleventh sense-organ (after the five jñāna-indriyas and five karma-indriyas in some classifications, or after the five jñāna-indriyas in others), atomic, internal, and the immediate organ of mental cognition (memory, desire, etc.).</w:t>
      </w:r>
    </w:p>
    <w:p>
      <w:pPr>
        <w:spacing w:after="80"/>
        <w:ind w:left="360"/>
      </w:pPr>
      <w:r>
        <w:rPr>
          <w:b/>
          <w:bCs/>
          <w:i/>
          <w:iCs/>
        </w:rPr>
        <w:t xml:space="preserve">Udayana</w:t>
      </w:r>
      <w:r>
        <w:t xml:space="preserve">: </w:t>
      </w:r>
      <w:r>
        <w:t xml:space="preserve">Provides the rigorous treatment of manas in the Naiyāyika ontology. Udayana argues for manas as a substance (dravya), atomic (anu) in dimension, eternal (nitya), one-per-person, and the sine qua non of conscious cognition.</w:t>
      </w:r>
    </w:p>
    <w:p>
      <w:pPr>
        <w:spacing w:after="80"/>
        <w:ind w:left="360"/>
      </w:pPr>
      <w:r>
        <w:rPr>
          <w:b/>
          <w:bCs/>
          <w:i/>
          <w:iCs/>
        </w:rPr>
        <w:t xml:space="preserve">Jayanta Bhaṭṭa</w:t>
      </w:r>
      <w:r>
        <w:t xml:space="preserve">: </w:t>
      </w:r>
      <w:r>
        <w:t xml:space="preserve">Provides the comprehensive treatment of manas-doctrine, engaging Sāṅkhya alternatives (which make manas a transformation of prakṛti rather than a separate substance) and showing the Naiyāyika theory's economy and explanatory power.</w:t>
      </w:r>
    </w:p>
    <w:p>
      <w:pPr>
        <w:spacing w:after="80" w:before="240"/>
      </w:pPr>
      <w:r>
        <w:rPr>
          <w:b/>
          <w:bCs/>
          <w:color w:val="1F4E79"/>
          <w:sz w:val="24"/>
          <w:szCs w:val="24"/>
        </w:rPr>
        <w:t xml:space="preserve">Sūtra 3.1.18</w:t>
      </w:r>
    </w:p>
    <w:p>
      <w:pPr>
        <w:spacing w:after="80"/>
      </w:pPr>
      <w:r>
        <w:rPr>
          <w:i/>
          <w:iCs/>
          <w:sz w:val="24"/>
          <w:szCs w:val="24"/>
        </w:rPr>
        <w:t xml:space="preserve">pūrva-kṛta-phalānubandhāt tat-utpattiḥ</w:t>
      </w:r>
    </w:p>
    <w:p>
      <w:pPr>
        <w:spacing w:after="40" w:before="80"/>
      </w:pPr>
      <w:r>
        <w:rPr>
          <w:b/>
          <w:bCs/>
          <w:sz w:val="22"/>
          <w:szCs w:val="22"/>
        </w:rPr>
        <w:t xml:space="preserve">Word-by-word:</w:t>
      </w:r>
    </w:p>
    <w:p>
      <w:pPr>
        <w:spacing w:after="40"/>
        <w:ind w:left="360"/>
      </w:pPr>
      <w:r>
        <w:rPr>
          <w:i/>
          <w:iCs/>
        </w:rPr>
        <w:t xml:space="preserve">pūrva-kṛta</w:t>
      </w:r>
      <w:r>
        <w:t xml:space="preserve"> — </w:t>
      </w:r>
      <w:r>
        <w:t xml:space="preserve">previously done (action)</w:t>
      </w:r>
    </w:p>
    <w:p>
      <w:pPr>
        <w:spacing w:after="40"/>
        <w:ind w:left="360"/>
      </w:pPr>
      <w:r>
        <w:rPr>
          <w:i/>
          <w:iCs/>
        </w:rPr>
        <w:t xml:space="preserve">phala-anubandhāt</w:t>
      </w:r>
      <w:r>
        <w:t xml:space="preserve"> — </w:t>
      </w:r>
      <w:r>
        <w:t xml:space="preserve">from the connection with fruit</w:t>
      </w:r>
    </w:p>
    <w:p>
      <w:pPr>
        <w:spacing w:after="40"/>
        <w:ind w:left="360"/>
      </w:pPr>
      <w:r>
        <w:rPr>
          <w:i/>
          <w:iCs/>
        </w:rPr>
        <w:t xml:space="preserve">tat-utpattiḥ</w:t>
      </w:r>
      <w:r>
        <w:t xml:space="preserve"> — </w:t>
      </w:r>
      <w:r>
        <w:t xml:space="preserve">the production of that (next body)</w:t>
      </w:r>
    </w:p>
    <w:p>
      <w:pPr>
        <w:spacing w:after="80" w:before="120"/>
      </w:pPr>
      <w:r>
        <w:rPr>
          <w:b/>
          <w:bCs/>
        </w:rPr>
        <w:t xml:space="preserve">Translation: </w:t>
      </w:r>
      <w:r>
        <w:t xml:space="preserve">The production of that (next body) is from the connection with the fruit of previously-done (action).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karma-driven rebirth. The self's next embodiment is determined by the fruits of karma accumulated in this and previous lives. The body is the karma-fruit instrument: the kind of body inherited corresponds to the kind of karma to be experienced.</w:t>
      </w:r>
    </w:p>
    <w:p>
      <w:pPr>
        <w:spacing w:after="80"/>
        <w:ind w:left="360"/>
      </w:pPr>
      <w:r>
        <w:rPr>
          <w:b/>
          <w:bCs/>
          <w:i/>
          <w:iCs/>
        </w:rPr>
        <w:t xml:space="preserve">Uddyotakara</w:t>
      </w:r>
      <w:r>
        <w:t xml:space="preserve">: </w:t>
      </w:r>
      <w:r>
        <w:t xml:space="preserve">Develops the technical theory of adṛṣṭa (the unseen karmic potency). The Vārttika argues that the connection between karma and its fruits requires an intermediate causal entity (adṛṣṭa) that links present action to future result, even across the body-death gap.</w:t>
      </w:r>
    </w:p>
    <w:p>
      <w:pPr>
        <w:spacing w:after="80"/>
        <w:ind w:left="360"/>
      </w:pPr>
      <w:r>
        <w:rPr>
          <w:b/>
          <w:bCs/>
          <w:i/>
          <w:iCs/>
        </w:rPr>
        <w:t xml:space="preserve">Vācaspati Miśra</w:t>
      </w:r>
      <w:r>
        <w:t xml:space="preserve">: </w:t>
      </w:r>
      <w:r>
        <w:t xml:space="preserve">Provides the canonical articulation of the Naiyāyika rebirth theory: karma generates adṛṣṭa, which inheres in the self; at death, the adṛṣṭa carries forward and conditions the next embodiment in accordance with cosmic moral order.</w:t>
      </w:r>
    </w:p>
    <w:p>
      <w:pPr>
        <w:spacing w:after="80"/>
        <w:ind w:left="360"/>
      </w:pPr>
      <w:r>
        <w:rPr>
          <w:b/>
          <w:bCs/>
          <w:i/>
          <w:iCs/>
        </w:rPr>
        <w:t xml:space="preserve">Udayana</w:t>
      </w:r>
      <w:r>
        <w:t xml:space="preserve">: </w:t>
      </w:r>
      <w:r>
        <w:t xml:space="preserve">Develops the rigorous defense of adṛṣṭa in Nyāya-kusumāñjali. Udayana argues that the karma-fruit relation across the gap of death cannot be a direct causal relation; it requires an intermediate retainer (adṛṣṭa) and an intelligent dispenser (Īśvara).</w:t>
      </w:r>
    </w:p>
    <w:p>
      <w:pPr>
        <w:spacing w:after="80"/>
        <w:ind w:left="360"/>
      </w:pPr>
      <w:r>
        <w:rPr>
          <w:b/>
          <w:bCs/>
          <w:i/>
          <w:iCs/>
        </w:rPr>
        <w:t xml:space="preserve">Jayanta Bhaṭṭa</w:t>
      </w:r>
      <w:r>
        <w:t xml:space="preserve">: </w:t>
      </w:r>
      <w:r>
        <w:t xml:space="preserve">Engages the wide range of theories about karma and rebirth — Buddhist, Jaina, Mīmāṃsaka, Sāṅkhya — and defends the Naiyāyika view as preserving moral responsibility while accounting for the apparent injustices of fate via cross-life karmic explanation.</w:t>
      </w:r>
    </w:p>
    <w:p>
      <w:pPr>
        <w:spacing w:after="80" w:before="240"/>
      </w:pPr>
      <w:r>
        <w:rPr>
          <w:b/>
          <w:bCs/>
          <w:color w:val="1F4E79"/>
          <w:sz w:val="24"/>
          <w:szCs w:val="24"/>
        </w:rPr>
        <w:t xml:space="preserve">Sūtra 3.1.19</w:t>
      </w:r>
    </w:p>
    <w:p>
      <w:pPr>
        <w:spacing w:after="80"/>
      </w:pPr>
      <w:r>
        <w:rPr>
          <w:i/>
          <w:iCs/>
          <w:sz w:val="24"/>
          <w:szCs w:val="24"/>
        </w:rPr>
        <w:t xml:space="preserve">bhūtebhyo mūrti-upādānāt</w:t>
      </w:r>
    </w:p>
    <w:p>
      <w:pPr>
        <w:spacing w:after="40" w:before="80"/>
      </w:pPr>
      <w:r>
        <w:rPr>
          <w:b/>
          <w:bCs/>
          <w:sz w:val="22"/>
          <w:szCs w:val="22"/>
        </w:rPr>
        <w:t xml:space="preserve">Word-by-word:</w:t>
      </w:r>
    </w:p>
    <w:p>
      <w:pPr>
        <w:spacing w:after="40"/>
        <w:ind w:left="360"/>
      </w:pPr>
      <w:r>
        <w:rPr>
          <w:i/>
          <w:iCs/>
        </w:rPr>
        <w:t xml:space="preserve">bhūtebhyaḥ</w:t>
      </w:r>
      <w:r>
        <w:t xml:space="preserve"> — </w:t>
      </w:r>
      <w:r>
        <w:t xml:space="preserve">from the elements</w:t>
      </w:r>
    </w:p>
    <w:p>
      <w:pPr>
        <w:spacing w:after="40"/>
        <w:ind w:left="360"/>
      </w:pPr>
      <w:r>
        <w:rPr>
          <w:i/>
          <w:iCs/>
        </w:rPr>
        <w:t xml:space="preserve">mūrti</w:t>
      </w:r>
      <w:r>
        <w:t xml:space="preserve"> — </w:t>
      </w:r>
      <w:r>
        <w:t xml:space="preserve">form (body)</w:t>
      </w:r>
    </w:p>
    <w:p>
      <w:pPr>
        <w:spacing w:after="40"/>
        <w:ind w:left="360"/>
      </w:pPr>
      <w:r>
        <w:rPr>
          <w:i/>
          <w:iCs/>
        </w:rPr>
        <w:t xml:space="preserve">upādānāt</w:t>
      </w:r>
      <w:r>
        <w:t xml:space="preserve"> — </w:t>
      </w:r>
      <w:r>
        <w:t xml:space="preserve">from material-causation</w:t>
      </w:r>
    </w:p>
    <w:p>
      <w:pPr>
        <w:spacing w:after="80" w:before="120"/>
      </w:pPr>
      <w:r>
        <w:rPr>
          <w:b/>
          <w:bCs/>
        </w:rPr>
        <w:t xml:space="preserve">Translation: </w:t>
      </w:r>
      <w:r>
        <w:t xml:space="preserve">(The body is material since it is formed) by material-causation from the elements.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materiality of the body. The body is formed from the four gross elements (or earth predominantly, with the others contributing). This is empirically evident from bodily decomposition (which yields elemental constituents) and biological formation (food → flesh).</w:t>
      </w:r>
    </w:p>
    <w:p>
      <w:pPr>
        <w:spacing w:after="80"/>
        <w:ind w:left="360"/>
      </w:pPr>
      <w:r>
        <w:rPr>
          <w:b/>
          <w:bCs/>
          <w:i/>
          <w:iCs/>
        </w:rPr>
        <w:t xml:space="preserve">Uddyotakara</w:t>
      </w:r>
      <w:r>
        <w:t xml:space="preserve">: </w:t>
      </w:r>
      <w:r>
        <w:t xml:space="preserve">Defends the elemental composition of the body against alternative views. The Vārttika engages views that posit special non-elemental ingredients (subtle bodies of various kinds) and argues that the gross body is fully accounted for by the elements.</w:t>
      </w:r>
    </w:p>
    <w:p>
      <w:pPr>
        <w:spacing w:after="80"/>
        <w:ind w:left="360"/>
      </w:pPr>
      <w:r>
        <w:rPr>
          <w:b/>
          <w:bCs/>
          <w:i/>
          <w:iCs/>
        </w:rPr>
        <w:t xml:space="preserve">Vācaspati Miśra</w:t>
      </w:r>
      <w:r>
        <w:t xml:space="preserve">: </w:t>
      </w:r>
      <w:r>
        <w:t xml:space="preserve">Provides the canonical articulation. The body is bhautika (elemental), pārthiva (predominantly earth), and characterized by features (warmth, motility, etc.) inherited from the contributing elements. Yet body alone is not the cognizer; for that, the self is needed.</w:t>
      </w:r>
    </w:p>
    <w:p>
      <w:pPr>
        <w:spacing w:after="80"/>
        <w:ind w:left="360"/>
      </w:pPr>
      <w:r>
        <w:rPr>
          <w:b/>
          <w:bCs/>
          <w:i/>
          <w:iCs/>
        </w:rPr>
        <w:t xml:space="preserve">Udayana</w:t>
      </w:r>
      <w:r>
        <w:t xml:space="preserve">: </w:t>
      </w:r>
      <w:r>
        <w:t xml:space="preserve">Develops the systematic position: the body is the locus of experiential states but not the bearer; it is the instrument but not the user. This careful distinction (body as instrument vs. self as user) is foundational.</w:t>
      </w:r>
    </w:p>
    <w:p>
      <w:pPr>
        <w:spacing w:after="80"/>
        <w:ind w:left="360"/>
      </w:pPr>
      <w:r>
        <w:rPr>
          <w:b/>
          <w:bCs/>
          <w:i/>
          <w:iCs/>
        </w:rPr>
        <w:t xml:space="preserve">Jayanta Bhaṭṭa</w:t>
      </w:r>
      <w:r>
        <w:t xml:space="preserve">: </w:t>
      </w:r>
      <w:r>
        <w:t xml:space="preserve">Engages views that conflate body with self (Cārvāka) or that dismiss body's reality (some Buddhist and Vedānta views). The Naiyāyika position takes body seriously as material reality without conflating it with the self.</w:t>
      </w:r>
    </w:p>
    <w:p>
      <w:pPr>
        <w:spacing w:after="80" w:before="240"/>
      </w:pPr>
      <w:r>
        <w:rPr>
          <w:b/>
          <w:bCs/>
          <w:color w:val="1F4E79"/>
          <w:sz w:val="24"/>
          <w:szCs w:val="24"/>
        </w:rPr>
        <w:t xml:space="preserve">Sūtra 3.1.20</w:t>
      </w:r>
    </w:p>
    <w:p>
      <w:pPr>
        <w:spacing w:after="80"/>
      </w:pPr>
      <w:r>
        <w:rPr>
          <w:i/>
          <w:iCs/>
          <w:sz w:val="24"/>
          <w:szCs w:val="24"/>
        </w:rPr>
        <w:t xml:space="preserve">indriyāṇāṃ bhautikatvaṃ tat-prakṛtitvāt</w:t>
      </w:r>
    </w:p>
    <w:p>
      <w:pPr>
        <w:spacing w:after="40" w:before="80"/>
      </w:pPr>
      <w:r>
        <w:rPr>
          <w:b/>
          <w:bCs/>
          <w:sz w:val="22"/>
          <w:szCs w:val="22"/>
        </w:rPr>
        <w:t xml:space="preserve">Word-by-word:</w:t>
      </w:r>
    </w:p>
    <w:p>
      <w:pPr>
        <w:spacing w:after="40"/>
        <w:ind w:left="360"/>
      </w:pPr>
      <w:r>
        <w:rPr>
          <w:i/>
          <w:iCs/>
        </w:rPr>
        <w:t xml:space="preserve">indriyāṇām</w:t>
      </w:r>
      <w:r>
        <w:t xml:space="preserve"> — </w:t>
      </w:r>
      <w:r>
        <w:t xml:space="preserve">of the sense-organs</w:t>
      </w:r>
    </w:p>
    <w:p>
      <w:pPr>
        <w:spacing w:after="40"/>
        <w:ind w:left="360"/>
      </w:pPr>
      <w:r>
        <w:rPr>
          <w:i/>
          <w:iCs/>
        </w:rPr>
        <w:t xml:space="preserve">bhautikatvam</w:t>
      </w:r>
      <w:r>
        <w:t xml:space="preserve"> — </w:t>
      </w:r>
      <w:r>
        <w:t xml:space="preserve">elemental nature</w:t>
      </w:r>
    </w:p>
    <w:p>
      <w:pPr>
        <w:spacing w:after="40"/>
        <w:ind w:left="360"/>
      </w:pPr>
      <w:r>
        <w:rPr>
          <w:i/>
          <w:iCs/>
        </w:rPr>
        <w:t xml:space="preserve">tat-prakṛti-tvāt</w:t>
      </w:r>
      <w:r>
        <w:t xml:space="preserve"> — </w:t>
      </w:r>
      <w:r>
        <w:t xml:space="preserve">from being of that (elemental) constitution</w:t>
      </w:r>
    </w:p>
    <w:p>
      <w:pPr>
        <w:spacing w:after="80" w:before="120"/>
      </w:pPr>
      <w:r>
        <w:rPr>
          <w:b/>
          <w:bCs/>
        </w:rPr>
        <w:t xml:space="preserve">Translation: </w:t>
      </w:r>
      <w:r>
        <w:t xml:space="preserve">The sense-organs are elemental, since (each) is of the constitution of that (corresponding element).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bhautika theory of sense-organs: each sense-organ is constituted predominantly by the corresponding element (eye by tejas, ear by ākāśa, nose by pṛthvī, tongue by ap, skin by vāyu). This explains why each grasps the corresponding sense-quality.</w:t>
      </w:r>
    </w:p>
    <w:p>
      <w:pPr>
        <w:spacing w:after="80"/>
        <w:ind w:left="360"/>
      </w:pPr>
      <w:r>
        <w:rPr>
          <w:b/>
          <w:bCs/>
          <w:i/>
          <w:iCs/>
        </w:rPr>
        <w:t xml:space="preserve">Uddyotakara</w:t>
      </w:r>
      <w:r>
        <w:t xml:space="preserve">: </w:t>
      </w:r>
      <w:r>
        <w:t xml:space="preserve">Develops the technical theory. The Vārttika engages alternative views (notably Sāṅkhya, which makes sense-organs psychic transformations of ahaṅkāra) and defends the Naiyāyika bhautika theory by appeal to the proportionality of organ-element-quality.</w:t>
      </w:r>
    </w:p>
    <w:p>
      <w:pPr>
        <w:spacing w:after="80"/>
        <w:ind w:left="360"/>
      </w:pPr>
      <w:r>
        <w:rPr>
          <w:b/>
          <w:bCs/>
          <w:i/>
          <w:iCs/>
        </w:rPr>
        <w:t xml:space="preserve">Vācaspati Miśra</w:t>
      </w:r>
      <w:r>
        <w:t xml:space="preserve">: </w:t>
      </w:r>
      <w:r>
        <w:t xml:space="preserve">Provides the canonical articulation of the bhautika doctrine, including the sophisticated treatment of how each organ's grasp of its corresponding quality is grounded in elemental kinship.</w:t>
      </w:r>
    </w:p>
    <w:p>
      <w:pPr>
        <w:spacing w:after="80"/>
        <w:ind w:left="360"/>
      </w:pPr>
      <w:r>
        <w:rPr>
          <w:b/>
          <w:bCs/>
          <w:i/>
          <w:iCs/>
        </w:rPr>
        <w:t xml:space="preserve">Udayana</w:t>
      </w:r>
      <w:r>
        <w:t xml:space="preserve">: </w:t>
      </w:r>
      <w:r>
        <w:t xml:space="preserve">Develops the rigorous defense. Udayana addresses objections (e.g., the eye contains visible mass, but vision-quality is not in the eye-mass; rather, the eye-rays of tejas grasp distant objects). The detailed theory becomes Navya-Nyāya doctrine.</w:t>
      </w:r>
    </w:p>
    <w:p>
      <w:pPr>
        <w:spacing w:after="80"/>
        <w:ind w:left="360"/>
      </w:pPr>
      <w:r>
        <w:rPr>
          <w:b/>
          <w:bCs/>
          <w:i/>
          <w:iCs/>
        </w:rPr>
        <w:t xml:space="preserve">Jayanta Bhaṭṭa</w:t>
      </w:r>
      <w:r>
        <w:t xml:space="preserve">: </w:t>
      </w:r>
      <w:r>
        <w:t xml:space="preserve">Provides the comprehensive treatment, contrasting Naiyāyika bhautika theory with Sāṅkhya, Buddhist, and Mīmāṃsaka alternatives. Jayanta argues for Nyāya theory's empirical and theoretical superiority.</w:t>
      </w:r>
    </w:p>
    <w:p>
      <w:pPr>
        <w:spacing w:after="80" w:before="240"/>
      </w:pPr>
      <w:r>
        <w:rPr>
          <w:b/>
          <w:bCs/>
          <w:color w:val="1F4E79"/>
          <w:sz w:val="24"/>
          <w:szCs w:val="24"/>
        </w:rPr>
        <w:t xml:space="preserve">Sūtra 3.1.21</w:t>
      </w:r>
    </w:p>
    <w:p>
      <w:pPr>
        <w:spacing w:after="80"/>
      </w:pPr>
      <w:r>
        <w:rPr>
          <w:i/>
          <w:iCs/>
          <w:sz w:val="24"/>
          <w:szCs w:val="24"/>
        </w:rPr>
        <w:t xml:space="preserve">gandha-rasa-rūpa-sparśa-śabdānāṃ pārthivādayo guṇāḥ</w:t>
      </w:r>
    </w:p>
    <w:p>
      <w:pPr>
        <w:spacing w:after="40" w:before="80"/>
      </w:pPr>
      <w:r>
        <w:rPr>
          <w:b/>
          <w:bCs/>
          <w:sz w:val="22"/>
          <w:szCs w:val="22"/>
        </w:rPr>
        <w:t xml:space="preserve">Word-by-word:</w:t>
      </w:r>
    </w:p>
    <w:p>
      <w:pPr>
        <w:spacing w:after="40"/>
        <w:ind w:left="360"/>
      </w:pPr>
      <w:r>
        <w:rPr>
          <w:i/>
          <w:iCs/>
        </w:rPr>
        <w:t xml:space="preserve">gandha-rasa-rūpa-sparśa-śabdānām</w:t>
      </w:r>
      <w:r>
        <w:t xml:space="preserve"> — </w:t>
      </w:r>
      <w:r>
        <w:t xml:space="preserve">of smell, taste, color, touch, sound</w:t>
      </w:r>
    </w:p>
    <w:p>
      <w:pPr>
        <w:spacing w:after="40"/>
        <w:ind w:left="360"/>
      </w:pPr>
      <w:r>
        <w:rPr>
          <w:i/>
          <w:iCs/>
        </w:rPr>
        <w:t xml:space="preserve">pārthiva-ādayaḥ</w:t>
      </w:r>
      <w:r>
        <w:t xml:space="preserve"> — </w:t>
      </w:r>
      <w:r>
        <w:t xml:space="preserve">earthly etc.</w:t>
      </w:r>
    </w:p>
    <w:p>
      <w:pPr>
        <w:spacing w:after="40"/>
        <w:ind w:left="360"/>
      </w:pPr>
      <w:r>
        <w:rPr>
          <w:i/>
          <w:iCs/>
        </w:rPr>
        <w:t xml:space="preserve">guṇāḥ</w:t>
      </w:r>
      <w:r>
        <w:t xml:space="preserve"> — </w:t>
      </w:r>
      <w:r>
        <w:t xml:space="preserve">qualities</w:t>
      </w:r>
    </w:p>
    <w:p>
      <w:pPr>
        <w:spacing w:after="80" w:before="120"/>
      </w:pPr>
      <w:r>
        <w:rPr>
          <w:b/>
          <w:bCs/>
        </w:rPr>
        <w:t xml:space="preserve">Translation: </w:t>
      </w:r>
      <w:r>
        <w:t xml:space="preserve">Smell, taste, color, touch, and sound are qualities of earth (and other elements respectively).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States the element-quality correlation grounding the bhautika theory: smell is quality of earth, taste of water, color of fire, touch of air, sound of ākāśa. This is Vaiśeṣika doctrine adopted into Nyāya. The grasp-relation runs along element-lines.</w:t>
      </w:r>
    </w:p>
    <w:p>
      <w:pPr>
        <w:spacing w:after="80"/>
        <w:ind w:left="360"/>
      </w:pPr>
      <w:r>
        <w:rPr>
          <w:b/>
          <w:bCs/>
          <w:i/>
          <w:iCs/>
        </w:rPr>
        <w:t xml:space="preserve">Uddyotakara</w:t>
      </w:r>
      <w:r>
        <w:t xml:space="preserve">: </w:t>
      </w:r>
      <w:r>
        <w:t xml:space="preserve">Defends the correlations against challenges. The Vārttika handles the apparent counter-examples (water also has taste and touch and color) by the doctrine of predominant quality: each element has its differentia quality but may participate in others.</w:t>
      </w:r>
    </w:p>
    <w:p>
      <w:pPr>
        <w:spacing w:after="80"/>
        <w:ind w:left="360"/>
      </w:pPr>
      <w:r>
        <w:rPr>
          <w:b/>
          <w:bCs/>
          <w:i/>
          <w:iCs/>
        </w:rPr>
        <w:t xml:space="preserve">Vācaspati Miśra</w:t>
      </w:r>
      <w:r>
        <w:t xml:space="preserve">: </w:t>
      </w:r>
      <w:r>
        <w:t xml:space="preserve">Provides the systematic articulation. The element-quality scheme provides the basic ontological structure for sensible experience and the foundation for the bhautika theory of sense-organs.</w:t>
      </w:r>
    </w:p>
    <w:p>
      <w:pPr>
        <w:spacing w:after="80"/>
        <w:ind w:left="360"/>
      </w:pPr>
      <w:r>
        <w:rPr>
          <w:b/>
          <w:bCs/>
          <w:i/>
          <w:iCs/>
        </w:rPr>
        <w:t xml:space="preserve">Udayana</w:t>
      </w:r>
      <w:r>
        <w:t xml:space="preserve">: </w:t>
      </w:r>
      <w:r>
        <w:t xml:space="preserve">Develops the rigorous treatment, defending the scheme against objections from Mīmāṃsaka and Buddhist quarters. Udayana's analysis becomes definitive for later Nyāya-Vaiśeṣika.</w:t>
      </w:r>
    </w:p>
    <w:p>
      <w:pPr>
        <w:spacing w:after="80"/>
        <w:ind w:left="360"/>
      </w:pPr>
      <w:r>
        <w:rPr>
          <w:b/>
          <w:bCs/>
          <w:i/>
          <w:iCs/>
        </w:rPr>
        <w:t xml:space="preserve">Jayanta Bhaṭṭa</w:t>
      </w:r>
      <w:r>
        <w:t xml:space="preserve">: </w:t>
      </w:r>
      <w:r>
        <w:t xml:space="preserve">Provides the pedagogical exposition with examples and engagement of alternative ontologies, showing why the Vaiśeṣika scheme provides the most economical account of sensory phenomena.</w:t>
      </w:r>
    </w:p>
    <w:p>
      <w:pPr>
        <w:spacing w:after="80" w:before="240"/>
      </w:pPr>
      <w:r>
        <w:rPr>
          <w:b/>
          <w:bCs/>
          <w:color w:val="1F4E79"/>
          <w:sz w:val="24"/>
          <w:szCs w:val="24"/>
        </w:rPr>
        <w:t xml:space="preserve">Sūtra 3.1.22</w:t>
      </w:r>
    </w:p>
    <w:p>
      <w:pPr>
        <w:spacing w:after="80"/>
      </w:pPr>
      <w:r>
        <w:rPr>
          <w:i/>
          <w:iCs/>
          <w:sz w:val="24"/>
          <w:szCs w:val="24"/>
        </w:rPr>
        <w:t xml:space="preserve">tad-vyavasthānāt tu naiyāyikāḥ</w:t>
      </w:r>
    </w:p>
    <w:p>
      <w:pPr>
        <w:spacing w:after="40" w:before="80"/>
      </w:pPr>
      <w:r>
        <w:rPr>
          <w:b/>
          <w:bCs/>
          <w:sz w:val="22"/>
          <w:szCs w:val="22"/>
        </w:rPr>
        <w:t xml:space="preserve">Word-by-word:</w:t>
      </w:r>
    </w:p>
    <w:p>
      <w:pPr>
        <w:spacing w:after="40"/>
        <w:ind w:left="360"/>
      </w:pPr>
      <w:r>
        <w:rPr>
          <w:i/>
          <w:iCs/>
        </w:rPr>
        <w:t xml:space="preserve">tat-vyavasthānāt</w:t>
      </w:r>
      <w:r>
        <w:t xml:space="preserve"> — </w:t>
      </w:r>
      <w:r>
        <w:t xml:space="preserve">from determinate arrangement of that</w:t>
      </w:r>
    </w:p>
    <w:p>
      <w:pPr>
        <w:spacing w:after="40"/>
        <w:ind w:left="360"/>
      </w:pPr>
      <w:r>
        <w:rPr>
          <w:i/>
          <w:iCs/>
        </w:rPr>
        <w:t xml:space="preserve">tu</w:t>
      </w:r>
      <w:r>
        <w:t xml:space="preserve"> — </w:t>
      </w:r>
      <w:r>
        <w:t xml:space="preserve">but</w:t>
      </w:r>
    </w:p>
    <w:p>
      <w:pPr>
        <w:spacing w:after="40"/>
        <w:ind w:left="360"/>
      </w:pPr>
      <w:r>
        <w:rPr>
          <w:i/>
          <w:iCs/>
        </w:rPr>
        <w:t xml:space="preserve">naiyāyikāḥ</w:t>
      </w:r>
      <w:r>
        <w:t xml:space="preserve"> — </w:t>
      </w:r>
      <w:r>
        <w:t xml:space="preserve">the Naiyāyikas (hold)</w:t>
      </w:r>
    </w:p>
    <w:p>
      <w:pPr>
        <w:spacing w:after="80" w:before="120"/>
      </w:pPr>
      <w:r>
        <w:rPr>
          <w:b/>
          <w:bCs/>
        </w:rPr>
        <w:t xml:space="preserve">Translation: </w:t>
      </w:r>
      <w:r>
        <w:t xml:space="preserve">But the Naiyāyikas (hold the bhautika theory) on account of (this) determinate (organ-element) arrangement.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Affirms the Naiyāyika position: the determinate one-to-one correspondence of organ to element to graspable quality establishes the bhautika theory. This systematic arrangement is the empirical evidence for the theory.</w:t>
      </w:r>
    </w:p>
    <w:p>
      <w:pPr>
        <w:spacing w:after="80"/>
        <w:ind w:left="360"/>
      </w:pPr>
      <w:r>
        <w:rPr>
          <w:b/>
          <w:bCs/>
          <w:i/>
          <w:iCs/>
        </w:rPr>
        <w:t xml:space="preserve">Uddyotakara</w:t>
      </w:r>
      <w:r>
        <w:t xml:space="preserve">: </w:t>
      </w:r>
      <w:r>
        <w:t xml:space="preserve">Articulates the doxographic position: this is what the Naiyāyikas hold, on the basis of the systematic correspondences. The argument is essentially abductive — best explanation of the orderly correspondence.</w:t>
      </w:r>
    </w:p>
    <w:p>
      <w:pPr>
        <w:spacing w:after="80"/>
        <w:ind w:left="360"/>
      </w:pPr>
      <w:r>
        <w:rPr>
          <w:b/>
          <w:bCs/>
          <w:i/>
          <w:iCs/>
        </w:rPr>
        <w:t xml:space="preserve">Vācaspati Miśra</w:t>
      </w:r>
      <w:r>
        <w:t xml:space="preserve">: </w:t>
      </w:r>
      <w:r>
        <w:t xml:space="preserve">Provides the systematic location of the bhautika doctrine within the broader Naiyāyika worldview. The doctrine connects sense-organs to elements, elements to qualities, qualities to sensory contents, providing a unified treatment of perception.</w:t>
      </w:r>
    </w:p>
    <w:p>
      <w:pPr>
        <w:spacing w:after="80"/>
        <w:ind w:left="360"/>
      </w:pPr>
      <w:r>
        <w:rPr>
          <w:b/>
          <w:bCs/>
          <w:i/>
          <w:iCs/>
        </w:rPr>
        <w:t xml:space="preserve">Udayana</w:t>
      </w:r>
      <w:r>
        <w:t xml:space="preserve">: </w:t>
      </w:r>
      <w:r>
        <w:t xml:space="preserve">Treats this as the canonical Naiyāyika position. Udayana defends it and integrates it with broader theistic and soteriological commitments — the orderly cosmos with its systematic correspondences points to an intelligent designer.</w:t>
      </w:r>
    </w:p>
    <w:p>
      <w:pPr>
        <w:spacing w:after="80"/>
        <w:ind w:left="360"/>
      </w:pPr>
      <w:r>
        <w:rPr>
          <w:b/>
          <w:bCs/>
          <w:i/>
          <w:iCs/>
        </w:rPr>
        <w:t xml:space="preserve">Jayanta Bhaṭṭa</w:t>
      </w:r>
      <w:r>
        <w:t xml:space="preserve">: </w:t>
      </w:r>
      <w:r>
        <w:t xml:space="preserve">Provides the comprehensive defense against rival theories. Jayanta shows how the bhautika theory accounts for sensory phenomena better than Sāṅkhya (psychic) or Buddhist (constructivist) alternatives.</w:t>
      </w:r>
    </w:p>
    <w:p>
      <w:pPr>
        <w:pStyle w:val="Heading2"/>
        <w:spacing w:after="120" w:before="240"/>
      </w:pPr>
      <w:r>
        <w:t xml:space="preserve">Āhnika 2: Cognition (Buddhi), Manas, and the Self's Persistence</w:t>
      </w:r>
    </w:p>
    <w:p>
      <w:pPr>
        <w:spacing w:after="120"/>
      </w:pPr>
      <w:r>
        <w:t xml:space="preserve">The second āhnika takes up the great debate with Buddhists about the nature of cognition (buddhi/jñāna): is it momentary or persistent? Are cognitions self-illuminating? Is there a substantial knower? The chapter develops the Naiyāyika position that cognitions are momentary qualities of a persisting self, defends the self against Buddhist anātman-vāda, and elaborates the doctrine of recognition (pratyabhijñā) as proof of self-continuity.</w:t>
      </w:r>
    </w:p>
    <w:p>
      <w:pPr>
        <w:spacing w:after="80" w:before="240"/>
      </w:pPr>
      <w:r>
        <w:rPr>
          <w:b/>
          <w:bCs/>
          <w:color w:val="1F4E79"/>
          <w:sz w:val="24"/>
          <w:szCs w:val="24"/>
        </w:rPr>
        <w:t xml:space="preserve">Sūtra 3.2.1</w:t>
      </w:r>
    </w:p>
    <w:p>
      <w:pPr>
        <w:spacing w:after="80"/>
      </w:pPr>
      <w:r>
        <w:rPr>
          <w:i/>
          <w:iCs/>
          <w:sz w:val="24"/>
          <w:szCs w:val="24"/>
        </w:rPr>
        <w:t xml:space="preserve">buddher utpatti-vināśa-darśanāt anityatvam</w:t>
      </w:r>
    </w:p>
    <w:p>
      <w:pPr>
        <w:spacing w:after="40" w:before="80"/>
      </w:pPr>
      <w:r>
        <w:rPr>
          <w:b/>
          <w:bCs/>
          <w:sz w:val="22"/>
          <w:szCs w:val="22"/>
        </w:rPr>
        <w:t xml:space="preserve">Word-by-word:</w:t>
      </w:r>
    </w:p>
    <w:p>
      <w:pPr>
        <w:spacing w:after="40"/>
        <w:ind w:left="360"/>
      </w:pPr>
      <w:r>
        <w:rPr>
          <w:i/>
          <w:iCs/>
        </w:rPr>
        <w:t xml:space="preserve">buddheḥ</w:t>
      </w:r>
      <w:r>
        <w:t xml:space="preserve"> — </w:t>
      </w:r>
      <w:r>
        <w:t xml:space="preserve">of cognition</w:t>
      </w:r>
    </w:p>
    <w:p>
      <w:pPr>
        <w:spacing w:after="40"/>
        <w:ind w:left="360"/>
      </w:pPr>
      <w:r>
        <w:rPr>
          <w:i/>
          <w:iCs/>
        </w:rPr>
        <w:t xml:space="preserve">utpatti-vināśa-darśanāt</w:t>
      </w:r>
      <w:r>
        <w:t xml:space="preserve"> — </w:t>
      </w:r>
      <w:r>
        <w:t xml:space="preserve">from observation of arising and ceasing</w:t>
      </w:r>
    </w:p>
    <w:p>
      <w:pPr>
        <w:spacing w:after="40"/>
        <w:ind w:left="360"/>
      </w:pPr>
      <w:r>
        <w:rPr>
          <w:i/>
          <w:iCs/>
        </w:rPr>
        <w:t xml:space="preserve">an-itya-tvam</w:t>
      </w:r>
      <w:r>
        <w:t xml:space="preserve"> — </w:t>
      </w:r>
      <w:r>
        <w:t xml:space="preserve">(its) non-eternality</w:t>
      </w:r>
    </w:p>
    <w:p>
      <w:pPr>
        <w:spacing w:after="80" w:before="120"/>
      </w:pPr>
      <w:r>
        <w:rPr>
          <w:b/>
          <w:bCs/>
        </w:rPr>
        <w:t xml:space="preserve">Translation: </w:t>
      </w:r>
      <w:r>
        <w:t xml:space="preserve">Cognition is non-eternal because its arising and ceasing are observed.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momentariness of individual cognitions while preserving the persistence of the self. Each cognition arises (when its conditions obtain) and ceases (when conditions cease); they are not eternal entities. This is the Naiyāyika answer to both Sāṅkhya (eternal cognition-stream) and certain Vedānta views.</w:t>
      </w:r>
    </w:p>
    <w:p>
      <w:pPr>
        <w:spacing w:after="80"/>
        <w:ind w:left="360"/>
      </w:pPr>
      <w:r>
        <w:rPr>
          <w:b/>
          <w:bCs/>
          <w:i/>
          <w:iCs/>
        </w:rPr>
        <w:t xml:space="preserve">Uddyotakara</w:t>
      </w:r>
      <w:r>
        <w:t xml:space="preserve">: </w:t>
      </w:r>
      <w:r>
        <w:t xml:space="preserve">Develops the technical analysis. Cognitions are guṇas (qualities) of the self; like other guṇas they have temporal arising and ceasing. The Vārttika engages alternatives — eternal cognition (Sāṅkhya), self-luminous momentary cognition (Buddhist) — and defends the Naiyāyika quality-of-self view.</w:t>
      </w:r>
    </w:p>
    <w:p>
      <w:pPr>
        <w:spacing w:after="80"/>
        <w:ind w:left="360"/>
      </w:pPr>
      <w:r>
        <w:rPr>
          <w:b/>
          <w:bCs/>
          <w:i/>
          <w:iCs/>
        </w:rPr>
        <w:t xml:space="preserve">Vācaspati Miśra</w:t>
      </w:r>
      <w:r>
        <w:t xml:space="preserve">: </w:t>
      </w:r>
      <w:r>
        <w:t xml:space="preserve">Provides the canonical articulation: cognition is non-eternal but the self (substrate of cognition) is eternal. This dual structure — momentary cognitions, persistent self — is the core of Naiyāyika philosophy of mind.</w:t>
      </w:r>
    </w:p>
    <w:p>
      <w:pPr>
        <w:spacing w:after="80"/>
        <w:ind w:left="360"/>
      </w:pPr>
      <w:r>
        <w:rPr>
          <w:b/>
          <w:bCs/>
          <w:i/>
          <w:iCs/>
        </w:rPr>
        <w:t xml:space="preserve">Udayana</w:t>
      </w:r>
      <w:r>
        <w:t xml:space="preserve">: </w:t>
      </w:r>
      <w:r>
        <w:t xml:space="preserve">Develops the most rigorous account. The momentariness of cognitions is what allows them to vary with conditions; the persistence of the self is what allows them to be unified into one experiential life. Both features together are essential.</w:t>
      </w:r>
    </w:p>
    <w:p>
      <w:pPr>
        <w:spacing w:after="80"/>
        <w:ind w:left="360"/>
      </w:pPr>
      <w:r>
        <w:rPr>
          <w:b/>
          <w:bCs/>
          <w:i/>
          <w:iCs/>
        </w:rPr>
        <w:t xml:space="preserve">Jayanta Bhaṭṭa</w:t>
      </w:r>
      <w:r>
        <w:t xml:space="preserve">: </w:t>
      </w:r>
      <w:r>
        <w:t xml:space="preserve">Engages both Buddhist (only momentary cognitions, no self) and Sāṅkhya (eternal cognition-stream) alternatives. Jayanta defends the Naiyāyika middle position with extensive argumentation, showing how it accommodates the data of both sides while avoiding their respective problems.</w:t>
      </w:r>
    </w:p>
    <w:p>
      <w:pPr>
        <w:spacing w:after="80" w:before="240"/>
      </w:pPr>
      <w:r>
        <w:rPr>
          <w:b/>
          <w:bCs/>
          <w:color w:val="1F4E79"/>
          <w:sz w:val="24"/>
          <w:szCs w:val="24"/>
        </w:rPr>
        <w:t xml:space="preserve">Sūtra 3.2.2</w:t>
      </w:r>
    </w:p>
    <w:p>
      <w:pPr>
        <w:spacing w:after="80"/>
      </w:pPr>
      <w:r>
        <w:rPr>
          <w:i/>
          <w:iCs/>
          <w:sz w:val="24"/>
          <w:szCs w:val="24"/>
        </w:rPr>
        <w:t xml:space="preserve">kramavṛtti-tva-anupapatteś ca</w:t>
      </w:r>
    </w:p>
    <w:p>
      <w:pPr>
        <w:spacing w:after="40" w:before="80"/>
      </w:pPr>
      <w:r>
        <w:rPr>
          <w:b/>
          <w:bCs/>
          <w:sz w:val="22"/>
          <w:szCs w:val="22"/>
        </w:rPr>
        <w:t xml:space="preserve">Word-by-word:</w:t>
      </w:r>
    </w:p>
    <w:p>
      <w:pPr>
        <w:spacing w:after="40"/>
        <w:ind w:left="360"/>
      </w:pPr>
      <w:r>
        <w:rPr>
          <w:i/>
          <w:iCs/>
        </w:rPr>
        <w:t xml:space="preserve">krama-vṛtti-tva</w:t>
      </w:r>
      <w:r>
        <w:t xml:space="preserve"> — </w:t>
      </w:r>
      <w:r>
        <w:t xml:space="preserve">successive arising</w:t>
      </w:r>
    </w:p>
    <w:p>
      <w:pPr>
        <w:spacing w:after="40"/>
        <w:ind w:left="360"/>
      </w:pPr>
      <w:r>
        <w:rPr>
          <w:i/>
          <w:iCs/>
        </w:rPr>
        <w:t xml:space="preserve">an-upapatteḥ</w:t>
      </w:r>
      <w:r>
        <w:t xml:space="preserve"> — </w:t>
      </w:r>
      <w:r>
        <w:t xml:space="preserve">from non-establishment (of eternality)</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And (cognition is non-eternal) because successive arising (of cognitions) cannot be established (on the eternalist view).</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Refutes any view that takes cognition as eternal. If cognition were eternal, cognitions would not occur successively — but we experience cognitions in sequence (perceiving, then remembering, then desiring, etc.). The succession requires non-eternal cognitions.</w:t>
      </w:r>
    </w:p>
    <w:p>
      <w:pPr>
        <w:spacing w:after="80"/>
        <w:ind w:left="360"/>
      </w:pPr>
      <w:r>
        <w:rPr>
          <w:b/>
          <w:bCs/>
          <w:i/>
          <w:iCs/>
        </w:rPr>
        <w:t xml:space="preserve">Uddyotakara</w:t>
      </w:r>
      <w:r>
        <w:t xml:space="preserve">: </w:t>
      </w:r>
      <w:r>
        <w:t xml:space="preserve">Develops the argument against Sāṅkhya. The Sāṅkhya theory of eternal buddhi (with successive content-modifications) cannot adequately explain the genuine succession of cognitive events. Each modification is a distinct cognition, and modifications come and go.</w:t>
      </w:r>
    </w:p>
    <w:p>
      <w:pPr>
        <w:spacing w:after="80"/>
        <w:ind w:left="360"/>
      </w:pPr>
      <w:r>
        <w:rPr>
          <w:b/>
          <w:bCs/>
          <w:i/>
          <w:iCs/>
        </w:rPr>
        <w:t xml:space="preserve">Vācaspati Miśra</w:t>
      </w:r>
      <w:r>
        <w:t xml:space="preserve">: </w:t>
      </w:r>
      <w:r>
        <w:t xml:space="preserve">Provides the canonical analysis. Vācaspati notes that even apparent eternalist theories (Sāṅkhya, certain Vedānta) must accommodate succession somehow; they can do so only by smuggling in non-eternal modifications, which collapses the eternalism.</w:t>
      </w:r>
    </w:p>
    <w:p>
      <w:pPr>
        <w:spacing w:after="80"/>
        <w:ind w:left="360"/>
      </w:pPr>
      <w:r>
        <w:rPr>
          <w:b/>
          <w:bCs/>
          <w:i/>
          <w:iCs/>
        </w:rPr>
        <w:t xml:space="preserve">Udayana</w:t>
      </w:r>
      <w:r>
        <w:t xml:space="preserve">: </w:t>
      </w:r>
      <w:r>
        <w:t xml:space="preserve">Provides the rigorous logical analysis. Cognitions are individuated by their contents and conditions; their succession is real; therefore they are real, individuated, and non-eternal.</w:t>
      </w:r>
    </w:p>
    <w:p>
      <w:pPr>
        <w:spacing w:after="80"/>
        <w:ind w:left="360"/>
      </w:pPr>
      <w:r>
        <w:rPr>
          <w:b/>
          <w:bCs/>
          <w:i/>
          <w:iCs/>
        </w:rPr>
        <w:t xml:space="preserve">Jayanta Bhaṭṭa</w:t>
      </w:r>
      <w:r>
        <w:t xml:space="preserve">: </w:t>
      </w:r>
      <w:r>
        <w:t xml:space="preserve">Engages the various non-Naiyāyika positions with comprehensive analysis. The succession-argument against eternalism is one of Jayanta's signature contributions to the philosophy of mind debate.</w:t>
      </w:r>
    </w:p>
    <w:p>
      <w:pPr>
        <w:spacing w:after="80" w:before="240"/>
      </w:pPr>
      <w:r>
        <w:rPr>
          <w:b/>
          <w:bCs/>
          <w:color w:val="1F4E79"/>
          <w:sz w:val="24"/>
          <w:szCs w:val="24"/>
        </w:rPr>
        <w:t xml:space="preserve">Sūtra 3.2.3</w:t>
      </w:r>
    </w:p>
    <w:p>
      <w:pPr>
        <w:spacing w:after="80"/>
      </w:pPr>
      <w:r>
        <w:rPr>
          <w:i/>
          <w:iCs/>
          <w:sz w:val="24"/>
          <w:szCs w:val="24"/>
        </w:rPr>
        <w:t xml:space="preserve">smṛti-utpatti-darśanāt anyathā ananupapatteś ca</w:t>
      </w:r>
    </w:p>
    <w:p>
      <w:pPr>
        <w:spacing w:after="40" w:before="80"/>
      </w:pPr>
      <w:r>
        <w:rPr>
          <w:b/>
          <w:bCs/>
          <w:sz w:val="22"/>
          <w:szCs w:val="22"/>
        </w:rPr>
        <w:t xml:space="preserve">Word-by-word:</w:t>
      </w:r>
    </w:p>
    <w:p>
      <w:pPr>
        <w:spacing w:after="40"/>
        <w:ind w:left="360"/>
      </w:pPr>
      <w:r>
        <w:rPr>
          <w:i/>
          <w:iCs/>
        </w:rPr>
        <w:t xml:space="preserve">smṛti-utpatti-darśanāt</w:t>
      </w:r>
      <w:r>
        <w:t xml:space="preserve"> — </w:t>
      </w:r>
      <w:r>
        <w:t xml:space="preserve">from observation of memory's arising</w:t>
      </w:r>
    </w:p>
    <w:p>
      <w:pPr>
        <w:spacing w:after="40"/>
        <w:ind w:left="360"/>
      </w:pPr>
      <w:r>
        <w:rPr>
          <w:i/>
          <w:iCs/>
        </w:rPr>
        <w:t xml:space="preserve">anyathā</w:t>
      </w:r>
      <w:r>
        <w:t xml:space="preserve"> — </w:t>
      </w:r>
      <w:r>
        <w:t xml:space="preserve">otherwise</w:t>
      </w:r>
    </w:p>
    <w:p>
      <w:pPr>
        <w:spacing w:after="40"/>
        <w:ind w:left="360"/>
      </w:pPr>
      <w:r>
        <w:rPr>
          <w:i/>
          <w:iCs/>
        </w:rPr>
        <w:t xml:space="preserve">an-anupapatteḥ</w:t>
      </w:r>
      <w:r>
        <w:t xml:space="preserve"> — </w:t>
      </w:r>
      <w:r>
        <w:t xml:space="preserve">from non-establishment</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(Self-persistence is established) from the observation of memory's arising and from impossibility of (its arising) otherwise.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Memory-argument refined. The arising of memory presupposes a continuous self-substrate. Without such a substrate, memory could not occur — there would be nothing for the saṃskāras (impressions) to inhere in across time, and nothing to retrieve them. Vātsyāyana stresses this is a positive proof, not just an argument from analogy.</w:t>
      </w:r>
    </w:p>
    <w:p>
      <w:pPr>
        <w:spacing w:after="80"/>
        <w:ind w:left="360"/>
      </w:pPr>
      <w:r>
        <w:rPr>
          <w:b/>
          <w:bCs/>
          <w:i/>
          <w:iCs/>
        </w:rPr>
        <w:t xml:space="preserve">Uddyotakara</w:t>
      </w:r>
      <w:r>
        <w:t xml:space="preserve">: </w:t>
      </w:r>
      <w:r>
        <w:t xml:space="preserve">Develops the rigorous reply to Buddhist santāna theory. Buddhists hold that saṃskāras inhere in successive momentary cognitions; later cognitions retrieve earlier saṃskāras through causal inheritance. Uddyotakara argues this fails: causal inheritance does not preserve the 'I' structure of memory, only its bare content.</w:t>
      </w:r>
    </w:p>
    <w:p>
      <w:pPr>
        <w:spacing w:after="80"/>
        <w:ind w:left="360"/>
      </w:pPr>
      <w:r>
        <w:rPr>
          <w:b/>
          <w:bCs/>
          <w:i/>
          <w:iCs/>
        </w:rPr>
        <w:t xml:space="preserve">Vācaspati Miśra</w:t>
      </w:r>
      <w:r>
        <w:t xml:space="preserve">: </w:t>
      </w:r>
      <w:r>
        <w:t xml:space="preserve">Provides the canonical analysis. The phenomenology of memory ('I experienced X then; I recall it now') requires a single 'I' across times. Buddhist santāna gives no such single 'I'; hence Buddhist analysis fails to capture memory's structure.</w:t>
      </w:r>
    </w:p>
    <w:p>
      <w:pPr>
        <w:spacing w:after="80"/>
        <w:ind w:left="360"/>
      </w:pPr>
      <w:r>
        <w:rPr>
          <w:b/>
          <w:bCs/>
          <w:i/>
          <w:iCs/>
        </w:rPr>
        <w:t xml:space="preserve">Udayana</w:t>
      </w:r>
      <w:r>
        <w:t xml:space="preserve">: </w:t>
      </w:r>
      <w:r>
        <w:t xml:space="preserve">Provides the most rigorous and influential analysis in Ātmatattva-viveka. Udayana's treatment of memory becomes the canonical refutation of Buddhist anātman-vāda. The 'I-then-I-now' structure is irreducible to causal inheritance.</w:t>
      </w:r>
    </w:p>
    <w:p>
      <w:pPr>
        <w:spacing w:after="80"/>
        <w:ind w:left="360"/>
      </w:pPr>
      <w:r>
        <w:rPr>
          <w:b/>
          <w:bCs/>
          <w:i/>
          <w:iCs/>
        </w:rPr>
        <w:t xml:space="preserve">Jayanta Bhaṭṭa</w:t>
      </w:r>
      <w:r>
        <w:t xml:space="preserve">: </w:t>
      </w:r>
      <w:r>
        <w:t xml:space="preserve">Engages Buddhist responses extensively. Jayanta shows that all Buddhist attempts to recover the 'I' of memory through causal-continuity stories ultimately reify the continuum, smuggling back what they had ostensibly denied.</w:t>
      </w:r>
    </w:p>
    <w:p>
      <w:pPr>
        <w:spacing w:after="80" w:before="240"/>
      </w:pPr>
      <w:r>
        <w:rPr>
          <w:b/>
          <w:bCs/>
          <w:color w:val="1F4E79"/>
          <w:sz w:val="24"/>
          <w:szCs w:val="24"/>
        </w:rPr>
        <w:t xml:space="preserve">Sūtra 3.2.4</w:t>
      </w:r>
    </w:p>
    <w:p>
      <w:pPr>
        <w:spacing w:after="80"/>
      </w:pPr>
      <w:r>
        <w:rPr>
          <w:i/>
          <w:iCs/>
          <w:sz w:val="24"/>
          <w:szCs w:val="24"/>
        </w:rPr>
        <w:t xml:space="preserve">iṣṭa-anantarābhaviṣyaty-asambhavāt</w:t>
      </w:r>
    </w:p>
    <w:p>
      <w:pPr>
        <w:spacing w:after="40" w:before="80"/>
      </w:pPr>
      <w:r>
        <w:rPr>
          <w:b/>
          <w:bCs/>
          <w:sz w:val="22"/>
          <w:szCs w:val="22"/>
        </w:rPr>
        <w:t xml:space="preserve">Word-by-word:</w:t>
      </w:r>
    </w:p>
    <w:p>
      <w:pPr>
        <w:spacing w:after="40"/>
        <w:ind w:left="360"/>
      </w:pPr>
      <w:r>
        <w:rPr>
          <w:i/>
          <w:iCs/>
        </w:rPr>
        <w:t xml:space="preserve">iṣṭa-anantara</w:t>
      </w:r>
      <w:r>
        <w:t xml:space="preserve"> — </w:t>
      </w:r>
      <w:r>
        <w:t xml:space="preserve">(immediately) following the desired</w:t>
      </w:r>
    </w:p>
    <w:p>
      <w:pPr>
        <w:spacing w:after="40"/>
        <w:ind w:left="360"/>
      </w:pPr>
      <w:r>
        <w:rPr>
          <w:i/>
          <w:iCs/>
        </w:rPr>
        <w:t xml:space="preserve">abhaviṣyat</w:t>
      </w:r>
      <w:r>
        <w:t xml:space="preserve"> — </w:t>
      </w:r>
      <w:r>
        <w:t xml:space="preserve">what is to come</w:t>
      </w:r>
    </w:p>
    <w:p>
      <w:pPr>
        <w:spacing w:after="40"/>
        <w:ind w:left="360"/>
      </w:pPr>
      <w:r>
        <w:rPr>
          <w:i/>
          <w:iCs/>
        </w:rPr>
        <w:t xml:space="preserve">asambhavāt</w:t>
      </w:r>
      <w:r>
        <w:t xml:space="preserve"> — </w:t>
      </w:r>
      <w:r>
        <w:t xml:space="preserve">from impossibility</w:t>
      </w:r>
    </w:p>
    <w:p>
      <w:pPr>
        <w:spacing w:after="80" w:before="120"/>
      </w:pPr>
      <w:r>
        <w:rPr>
          <w:b/>
          <w:bCs/>
        </w:rPr>
        <w:t xml:space="preserve">Translation: </w:t>
      </w:r>
      <w:r>
        <w:t xml:space="preserve">(Self is established) since the impossibility of (effort towards) what is desired immediately following (would otherwise result).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Argument from teleological action: when one acts towards a desired end, one anticipates the end and acts now to achieve it later. This temporal extension of agency presupposes a continuous self that bridges present action and future end. Without self, no genuine teleological action.</w:t>
      </w:r>
    </w:p>
    <w:p>
      <w:pPr>
        <w:spacing w:after="80"/>
        <w:ind w:left="360"/>
      </w:pPr>
      <w:r>
        <w:rPr>
          <w:b/>
          <w:bCs/>
          <w:i/>
          <w:iCs/>
        </w:rPr>
        <w:t xml:space="preserve">Uddyotakara</w:t>
      </w:r>
      <w:r>
        <w:t xml:space="preserve">: </w:t>
      </w:r>
      <w:r>
        <w:t xml:space="preserve">Develops the argument with technical care. The Vārttika argues that Buddhist accounts of action-towards-end face a structural problem: the agent who desires and the agent who achieves are different (since agents are momentary aggregates), so the action lacks the very teleological structure it claims to have.</w:t>
      </w:r>
    </w:p>
    <w:p>
      <w:pPr>
        <w:spacing w:after="80"/>
        <w:ind w:left="360"/>
      </w:pPr>
      <w:r>
        <w:rPr>
          <w:b/>
          <w:bCs/>
          <w:i/>
          <w:iCs/>
        </w:rPr>
        <w:t xml:space="preserve">Vācaspati Miśra</w:t>
      </w:r>
      <w:r>
        <w:t xml:space="preserve">: </w:t>
      </w:r>
      <w:r>
        <w:t xml:space="preserve">Provides the canonical analysis. Teleological action has a tripartite structure: present desire, anticipated end, sustained means. All three must be unified in one agent for the action to be intelligible as teleological at all.</w:t>
      </w:r>
    </w:p>
    <w:p>
      <w:pPr>
        <w:spacing w:after="80"/>
        <w:ind w:left="360"/>
      </w:pPr>
      <w:r>
        <w:rPr>
          <w:b/>
          <w:bCs/>
          <w:i/>
          <w:iCs/>
        </w:rPr>
        <w:t xml:space="preserve">Udayana</w:t>
      </w:r>
      <w:r>
        <w:t xml:space="preserve">: </w:t>
      </w:r>
      <w:r>
        <w:t xml:space="preserve">Develops the most rigorous version. Udayana argues that even simple actions like reaching for water presuppose a self that connects desire-now with grasping-later. Without self, action collapses into bare causal sequence without teleological structure.</w:t>
      </w:r>
    </w:p>
    <w:p>
      <w:pPr>
        <w:spacing w:after="80"/>
        <w:ind w:left="360"/>
      </w:pPr>
      <w:r>
        <w:rPr>
          <w:b/>
          <w:bCs/>
          <w:i/>
          <w:iCs/>
        </w:rPr>
        <w:t xml:space="preserve">Jayanta Bhaṭṭa</w:t>
      </w:r>
      <w:r>
        <w:t xml:space="preserve">: </w:t>
      </w:r>
      <w:r>
        <w:t xml:space="preserve">Engages Buddhist responses with characteristic thoroughness. Jayanta shows that Buddhist santāna-causality cannot reconstruct teleology; only a continuous self can ground genuine purposive action.</w:t>
      </w:r>
    </w:p>
    <w:p>
      <w:pPr>
        <w:spacing w:after="80" w:before="240"/>
      </w:pPr>
      <w:r>
        <w:rPr>
          <w:b/>
          <w:bCs/>
          <w:color w:val="1F4E79"/>
          <w:sz w:val="24"/>
          <w:szCs w:val="24"/>
        </w:rPr>
        <w:t xml:space="preserve">Sūtra 3.2.5</w:t>
      </w:r>
    </w:p>
    <w:p>
      <w:pPr>
        <w:spacing w:after="80"/>
      </w:pPr>
      <w:r>
        <w:rPr>
          <w:i/>
          <w:iCs/>
          <w:sz w:val="24"/>
          <w:szCs w:val="24"/>
        </w:rPr>
        <w:t xml:space="preserve">pratyabhijñā-cittam ekam ekārthatvāt</w:t>
      </w:r>
    </w:p>
    <w:p>
      <w:pPr>
        <w:spacing w:after="40" w:before="80"/>
      </w:pPr>
      <w:r>
        <w:rPr>
          <w:b/>
          <w:bCs/>
          <w:sz w:val="22"/>
          <w:szCs w:val="22"/>
        </w:rPr>
        <w:t xml:space="preserve">Word-by-word:</w:t>
      </w:r>
    </w:p>
    <w:p>
      <w:pPr>
        <w:spacing w:after="40"/>
        <w:ind w:left="360"/>
      </w:pPr>
      <w:r>
        <w:rPr>
          <w:i/>
          <w:iCs/>
        </w:rPr>
        <w:t xml:space="preserve">pratyabhijñā</w:t>
      </w:r>
      <w:r>
        <w:t xml:space="preserve"> — </w:t>
      </w:r>
      <w:r>
        <w:t xml:space="preserve">recognition</w:t>
      </w:r>
    </w:p>
    <w:p>
      <w:pPr>
        <w:spacing w:after="40"/>
        <w:ind w:left="360"/>
      </w:pPr>
      <w:r>
        <w:rPr>
          <w:i/>
          <w:iCs/>
        </w:rPr>
        <w:t xml:space="preserve">cittam</w:t>
      </w:r>
      <w:r>
        <w:t xml:space="preserve"> — </w:t>
      </w:r>
      <w:r>
        <w:t xml:space="preserve">cognition</w:t>
      </w:r>
    </w:p>
    <w:p>
      <w:pPr>
        <w:spacing w:after="40"/>
        <w:ind w:left="360"/>
      </w:pPr>
      <w:r>
        <w:rPr>
          <w:i/>
          <w:iCs/>
        </w:rPr>
        <w:t xml:space="preserve">ekam</w:t>
      </w:r>
      <w:r>
        <w:t xml:space="preserve"> — </w:t>
      </w:r>
      <w:r>
        <w:t xml:space="preserve">(is) one</w:t>
      </w:r>
    </w:p>
    <w:p>
      <w:pPr>
        <w:spacing w:after="40"/>
        <w:ind w:left="360"/>
      </w:pPr>
      <w:r>
        <w:rPr>
          <w:i/>
          <w:iCs/>
        </w:rPr>
        <w:t xml:space="preserve">eka-arthatvāt</w:t>
      </w:r>
      <w:r>
        <w:t xml:space="preserve"> — </w:t>
      </w:r>
      <w:r>
        <w:t xml:space="preserve">from same-objectness</w:t>
      </w:r>
    </w:p>
    <w:p>
      <w:pPr>
        <w:spacing w:after="80" w:before="120"/>
      </w:pPr>
      <w:r>
        <w:rPr>
          <w:b/>
          <w:bCs/>
        </w:rPr>
        <w:t xml:space="preserve">Translation: </w:t>
      </w:r>
      <w:r>
        <w:t xml:space="preserve">Recognition (pratyabhijñā) is one cognition (with one knower), since (it grasps) the same object (across times).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recognition-argument. When I see a person and say 'this is the same person I saw yesterday,' the cognition has the structure 'this-is-that' (idam tat). This presupposes that the same cognizer encountered both the past and the present. Hence self-continuity.</w:t>
      </w:r>
    </w:p>
    <w:p>
      <w:pPr>
        <w:spacing w:after="80"/>
        <w:ind w:left="360"/>
      </w:pPr>
      <w:r>
        <w:rPr>
          <w:b/>
          <w:bCs/>
          <w:i/>
          <w:iCs/>
        </w:rPr>
        <w:t xml:space="preserve">Uddyotakara</w:t>
      </w:r>
      <w:r>
        <w:t xml:space="preserve">: </w:t>
      </w:r>
      <w:r>
        <w:t xml:space="preserve">Develops the rigorous version. Recognition is a unitary cognition with a complex temporal content: 'this same one was there, is here.' This unitary cognition requires a unitary cognizer; momentary cognitions cannot achieve such temporally complex content.</w:t>
      </w:r>
    </w:p>
    <w:p>
      <w:pPr>
        <w:spacing w:after="80"/>
        <w:ind w:left="360"/>
      </w:pPr>
      <w:r>
        <w:rPr>
          <w:b/>
          <w:bCs/>
          <w:i/>
          <w:iCs/>
        </w:rPr>
        <w:t xml:space="preserve">Vācaspati Miśra</w:t>
      </w:r>
      <w:r>
        <w:t xml:space="preserve">: </w:t>
      </w:r>
      <w:r>
        <w:t xml:space="preserve">Provides the canonical analysis. Pratyabhijñā is the most direct phenomenological evidence of self-continuity. Buddhists must either deny the phenomenology (implausible) or reduce it to causal sequence (which fails to capture the unitary structure).</w:t>
      </w:r>
    </w:p>
    <w:p>
      <w:pPr>
        <w:spacing w:after="80"/>
        <w:ind w:left="360"/>
      </w:pPr>
      <w:r>
        <w:rPr>
          <w:b/>
          <w:bCs/>
          <w:i/>
          <w:iCs/>
        </w:rPr>
        <w:t xml:space="preserve">Udayana</w:t>
      </w:r>
      <w:r>
        <w:t xml:space="preserve">: </w:t>
      </w:r>
      <w:r>
        <w:t xml:space="preserve">Develops the canonical analysis in Ātmatattva-viveka. Udayana's treatment of recognition becomes the foundational defense of Hindu philosophy of self against Buddhist no-self.</w:t>
      </w:r>
    </w:p>
    <w:p>
      <w:pPr>
        <w:spacing w:after="80"/>
        <w:ind w:left="360"/>
      </w:pPr>
      <w:r>
        <w:rPr>
          <w:b/>
          <w:bCs/>
          <w:i/>
          <w:iCs/>
        </w:rPr>
        <w:t xml:space="preserve">Jayanta Bhaṭṭa</w:t>
      </w:r>
      <w:r>
        <w:t xml:space="preserve">: </w:t>
      </w:r>
      <w:r>
        <w:t xml:space="preserve">Defends the recognition-argument with detailed engagement of Buddhist alternatives. Jayanta shows that Buddhist 'similarity-of-content' theories of recognition systematically fail to capture the 'this-is-that' phenomenological structure.</w:t>
      </w:r>
    </w:p>
    <w:p>
      <w:pPr>
        <w:spacing w:after="80" w:before="240"/>
      </w:pPr>
      <w:r>
        <w:rPr>
          <w:b/>
          <w:bCs/>
          <w:color w:val="1F4E79"/>
          <w:sz w:val="24"/>
          <w:szCs w:val="24"/>
        </w:rPr>
        <w:t xml:space="preserve">Sūtra 3.2.6</w:t>
      </w:r>
    </w:p>
    <w:p>
      <w:pPr>
        <w:spacing w:after="80"/>
      </w:pPr>
      <w:r>
        <w:rPr>
          <w:i/>
          <w:iCs/>
          <w:sz w:val="24"/>
          <w:szCs w:val="24"/>
        </w:rPr>
        <w:t xml:space="preserve">sukha-duḥkhayoḥ ekārthe ekenānyataravan na rūpādivat</w:t>
      </w:r>
    </w:p>
    <w:p>
      <w:pPr>
        <w:spacing w:after="40" w:before="80"/>
      </w:pPr>
      <w:r>
        <w:rPr>
          <w:b/>
          <w:bCs/>
          <w:sz w:val="22"/>
          <w:szCs w:val="22"/>
        </w:rPr>
        <w:t xml:space="preserve">Word-by-word:</w:t>
      </w:r>
    </w:p>
    <w:p>
      <w:pPr>
        <w:spacing w:after="40"/>
        <w:ind w:left="360"/>
      </w:pPr>
      <w:r>
        <w:rPr>
          <w:i/>
          <w:iCs/>
        </w:rPr>
        <w:t xml:space="preserve">sukha-duḥkhayoḥ</w:t>
      </w:r>
      <w:r>
        <w:t xml:space="preserve"> — </w:t>
      </w:r>
      <w:r>
        <w:t xml:space="preserve">of pleasure and pain</w:t>
      </w:r>
    </w:p>
    <w:p>
      <w:pPr>
        <w:spacing w:after="40"/>
        <w:ind w:left="360"/>
      </w:pPr>
      <w:r>
        <w:rPr>
          <w:i/>
          <w:iCs/>
        </w:rPr>
        <w:t xml:space="preserve">eka-arthe</w:t>
      </w:r>
      <w:r>
        <w:t xml:space="preserve"> — </w:t>
      </w:r>
      <w:r>
        <w:t xml:space="preserve">in one object</w:t>
      </w:r>
    </w:p>
    <w:p>
      <w:pPr>
        <w:spacing w:after="40"/>
        <w:ind w:left="360"/>
      </w:pPr>
      <w:r>
        <w:rPr>
          <w:i/>
          <w:iCs/>
        </w:rPr>
        <w:t xml:space="preserve">ekena-anyatara-vat</w:t>
      </w:r>
      <w:r>
        <w:t xml:space="preserve"> — </w:t>
      </w:r>
      <w:r>
        <w:t xml:space="preserve">by one (cognizer) like the other (cognizing both)</w:t>
      </w:r>
    </w:p>
    <w:p>
      <w:pPr>
        <w:spacing w:after="40"/>
        <w:ind w:left="360"/>
      </w:pPr>
      <w:r>
        <w:rPr>
          <w:i/>
          <w:iCs/>
        </w:rPr>
        <w:t xml:space="preserve">na rūpa-ādi-vat</w:t>
      </w:r>
      <w:r>
        <w:t xml:space="preserve"> — </w:t>
      </w:r>
      <w:r>
        <w:t xml:space="preserve">not like color, etc.</w:t>
      </w:r>
    </w:p>
    <w:p>
      <w:pPr>
        <w:spacing w:after="80" w:before="120"/>
      </w:pPr>
      <w:r>
        <w:rPr>
          <w:b/>
          <w:bCs/>
        </w:rPr>
        <w:t xml:space="preserve">Translation: </w:t>
      </w:r>
      <w:r>
        <w:t xml:space="preserve">Pleasure and pain (regarding) the same object (are experienced) by one (cognizer experiencing both) — not like color, etc. (which require distinct sense-organs).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Argument from the unity of affective experience. When something brings both pleasure and pain (or pleasure followed by pain), one and the same self experiences both. This contrasts with color-and-touch perception, which requires distinct sense-organs. Affective experience is unified by the self.</w:t>
      </w:r>
    </w:p>
    <w:p>
      <w:pPr>
        <w:spacing w:after="80"/>
        <w:ind w:left="360"/>
      </w:pPr>
      <w:r>
        <w:rPr>
          <w:b/>
          <w:bCs/>
          <w:i/>
          <w:iCs/>
        </w:rPr>
        <w:t xml:space="preserve">Uddyotakara</w:t>
      </w:r>
      <w:r>
        <w:t xml:space="preserve">: </w:t>
      </w:r>
      <w:r>
        <w:t xml:space="preserve">Develops the systematic analysis. Pleasure and pain are qualities of the self, not products of sense-organs. Hence they can attach to the same self with respect to the same object, in a way that color (eye-product) and touch (skin-product) cannot directly attach to the same sense.</w:t>
      </w:r>
    </w:p>
    <w:p>
      <w:pPr>
        <w:spacing w:after="80"/>
        <w:ind w:left="360"/>
      </w:pPr>
      <w:r>
        <w:rPr>
          <w:b/>
          <w:bCs/>
          <w:i/>
          <w:iCs/>
        </w:rPr>
        <w:t xml:space="preserve">Vācaspati Miśra</w:t>
      </w:r>
      <w:r>
        <w:t xml:space="preserve">: </w:t>
      </w:r>
      <w:r>
        <w:t xml:space="preserve">Provides the canonical articulation. Affective unity is direct evidence of self-unity: the same self that found this pleasant now finds it painful. This is a structural feature, not just empirical association.</w:t>
      </w:r>
    </w:p>
    <w:p>
      <w:pPr>
        <w:spacing w:after="80"/>
        <w:ind w:left="360"/>
      </w:pPr>
      <w:r>
        <w:rPr>
          <w:b/>
          <w:bCs/>
          <w:i/>
          <w:iCs/>
        </w:rPr>
        <w:t xml:space="preserve">Udayana</w:t>
      </w:r>
      <w:r>
        <w:t xml:space="preserve">: </w:t>
      </w:r>
      <w:r>
        <w:t xml:space="preserve">Develops the rigorous analysis. Udayana argues that affective experiences are paradigmatically self-qualities (not body-qualities or sense-products), and their unification across time and object is direct phenomenological evidence of self-persistence.</w:t>
      </w:r>
    </w:p>
    <w:p>
      <w:pPr>
        <w:spacing w:after="80"/>
        <w:ind w:left="360"/>
      </w:pPr>
      <w:r>
        <w:rPr>
          <w:b/>
          <w:bCs/>
          <w:i/>
          <w:iCs/>
        </w:rPr>
        <w:t xml:space="preserve">Jayanta Bhaṭṭa</w:t>
      </w:r>
      <w:r>
        <w:t xml:space="preserve">: </w:t>
      </w:r>
      <w:r>
        <w:t xml:space="preserve">Engages Buddhist accounts of affect as momentary mental events. Jayanta argues that the Buddhist account fails to capture the 'I-was-pleased-and-now-am-pained' structure; it only captures successive pleasure-tokens and pain-tokens without an experiencer.</w:t>
      </w:r>
    </w:p>
    <w:p>
      <w:pPr>
        <w:spacing w:after="80" w:before="240"/>
      </w:pPr>
      <w:r>
        <w:rPr>
          <w:b/>
          <w:bCs/>
          <w:color w:val="1F4E79"/>
          <w:sz w:val="24"/>
          <w:szCs w:val="24"/>
        </w:rPr>
        <w:t xml:space="preserve">Sūtra 3.2.7</w:t>
      </w:r>
    </w:p>
    <w:p>
      <w:pPr>
        <w:spacing w:after="80"/>
      </w:pPr>
      <w:r>
        <w:rPr>
          <w:i/>
          <w:iCs/>
          <w:sz w:val="24"/>
          <w:szCs w:val="24"/>
        </w:rPr>
        <w:t xml:space="preserve">saty api manaso doṣa-asaṃyoge nānyat-aindriya-jam</w:t>
      </w:r>
    </w:p>
    <w:p>
      <w:pPr>
        <w:spacing w:after="40" w:before="80"/>
      </w:pPr>
      <w:r>
        <w:rPr>
          <w:b/>
          <w:bCs/>
          <w:sz w:val="22"/>
          <w:szCs w:val="22"/>
        </w:rPr>
        <w:t xml:space="preserve">Word-by-word:</w:t>
      </w:r>
    </w:p>
    <w:p>
      <w:pPr>
        <w:spacing w:after="40"/>
        <w:ind w:left="360"/>
      </w:pPr>
      <w:r>
        <w:rPr>
          <w:i/>
          <w:iCs/>
        </w:rPr>
        <w:t xml:space="preserve">sati api</w:t>
      </w:r>
      <w:r>
        <w:t xml:space="preserve"> — </w:t>
      </w:r>
      <w:r>
        <w:t xml:space="preserve">even when present</w:t>
      </w:r>
    </w:p>
    <w:p>
      <w:pPr>
        <w:spacing w:after="40"/>
        <w:ind w:left="360"/>
      </w:pPr>
      <w:r>
        <w:rPr>
          <w:i/>
          <w:iCs/>
        </w:rPr>
        <w:t xml:space="preserve">manasaḥ</w:t>
      </w:r>
      <w:r>
        <w:t xml:space="preserve"> — </w:t>
      </w:r>
      <w:r>
        <w:t xml:space="preserve">of mind</w:t>
      </w:r>
    </w:p>
    <w:p>
      <w:pPr>
        <w:spacing w:after="40"/>
        <w:ind w:left="360"/>
      </w:pPr>
      <w:r>
        <w:rPr>
          <w:i/>
          <w:iCs/>
        </w:rPr>
        <w:t xml:space="preserve">doṣa-asaṃyoge</w:t>
      </w:r>
      <w:r>
        <w:t xml:space="preserve"> — </w:t>
      </w:r>
      <w:r>
        <w:t xml:space="preserve">absence of contact with defects</w:t>
      </w:r>
    </w:p>
    <w:p>
      <w:pPr>
        <w:spacing w:after="40"/>
        <w:ind w:left="360"/>
      </w:pPr>
      <w:r>
        <w:rPr>
          <w:i/>
          <w:iCs/>
        </w:rPr>
        <w:t xml:space="preserve">na-anyat-aindriya-jam</w:t>
      </w:r>
      <w:r>
        <w:t xml:space="preserve"> — </w:t>
      </w:r>
      <w:r>
        <w:t xml:space="preserve">(cognition is) not produced by other senses</w:t>
      </w:r>
    </w:p>
    <w:p>
      <w:pPr>
        <w:spacing w:after="80" w:before="120"/>
      </w:pPr>
      <w:r>
        <w:rPr>
          <w:b/>
          <w:bCs/>
        </w:rPr>
        <w:t xml:space="preserve">Translation: </w:t>
      </w:r>
      <w:r>
        <w:t xml:space="preserve">Even when manas is present without contact with defects, cognitions are not (suddenly) produced by other (foreign) sense-organs.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for the regular structure of cognition: defective conditions produce defective cognitions, but normal manas-contact does not produce abnormal sense-products. The regularity of cognitive production presupposes a stable structuring agent — the self.</w:t>
      </w:r>
    </w:p>
    <w:p>
      <w:pPr>
        <w:spacing w:after="80"/>
        <w:ind w:left="360"/>
      </w:pPr>
      <w:r>
        <w:rPr>
          <w:b/>
          <w:bCs/>
          <w:i/>
          <w:iCs/>
        </w:rPr>
        <w:t xml:space="preserve">Uddyotakara</w:t>
      </w:r>
      <w:r>
        <w:t xml:space="preserve">: </w:t>
      </w:r>
      <w:r>
        <w:t xml:space="preserve">Develops the argument with care. The systematic regularity of cognition (visual organ producing visual cognitions, etc.) presupposes a coordinator that maintains this regular structure. The self plays this coordinating role.</w:t>
      </w:r>
    </w:p>
    <w:p>
      <w:pPr>
        <w:spacing w:after="80"/>
        <w:ind w:left="360"/>
      </w:pPr>
      <w:r>
        <w:rPr>
          <w:b/>
          <w:bCs/>
          <w:i/>
          <w:iCs/>
        </w:rPr>
        <w:t xml:space="preserve">Vācaspati Miśra</w:t>
      </w:r>
      <w:r>
        <w:t xml:space="preserve">: </w:t>
      </w:r>
      <w:r>
        <w:t xml:space="preserve">Provides the canonical analysis. The regularity is not in the senses themselves (which are passive instruments) nor in manas alone (which is sub-personal). It must be in the self that uses these instruments according to their proper functions.</w:t>
      </w:r>
    </w:p>
    <w:p>
      <w:pPr>
        <w:spacing w:after="80"/>
        <w:ind w:left="360"/>
      </w:pPr>
      <w:r>
        <w:rPr>
          <w:b/>
          <w:bCs/>
          <w:i/>
          <w:iCs/>
        </w:rPr>
        <w:t xml:space="preserve">Udayana</w:t>
      </w:r>
      <w:r>
        <w:t xml:space="preserve">: </w:t>
      </w:r>
      <w:r>
        <w:t xml:space="preserve">Develops the rigorous version. The systematic order of cognition (consistent assignment of sensory inputs to their proper categories) requires a higher-level structuring principle. The self is this principle.</w:t>
      </w:r>
    </w:p>
    <w:p>
      <w:pPr>
        <w:spacing w:after="80"/>
        <w:ind w:left="360"/>
      </w:pPr>
      <w:r>
        <w:rPr>
          <w:b/>
          <w:bCs/>
          <w:i/>
          <w:iCs/>
        </w:rPr>
        <w:t xml:space="preserve">Jayanta Bhaṭṭa</w:t>
      </w:r>
      <w:r>
        <w:t xml:space="preserve">: </w:t>
      </w:r>
      <w:r>
        <w:t xml:space="preserve">Defends the structural analysis with characteristic clarity. The orderliness of perception is not random; it presupposes structuring agency, which is the self's function.</w:t>
      </w:r>
    </w:p>
    <w:p>
      <w:pPr>
        <w:spacing w:after="80" w:before="240"/>
      </w:pPr>
      <w:r>
        <w:rPr>
          <w:b/>
          <w:bCs/>
          <w:color w:val="1F4E79"/>
          <w:sz w:val="24"/>
          <w:szCs w:val="24"/>
        </w:rPr>
        <w:t xml:space="preserve">Sūtra 3.2.8</w:t>
      </w:r>
    </w:p>
    <w:p>
      <w:pPr>
        <w:spacing w:after="80"/>
      </w:pPr>
      <w:r>
        <w:rPr>
          <w:i/>
          <w:iCs/>
          <w:sz w:val="24"/>
          <w:szCs w:val="24"/>
        </w:rPr>
        <w:t xml:space="preserve">tat-saṃyuktasya tat-graham na anya-graham</w:t>
      </w:r>
    </w:p>
    <w:p>
      <w:pPr>
        <w:spacing w:after="40" w:before="80"/>
      </w:pPr>
      <w:r>
        <w:rPr>
          <w:b/>
          <w:bCs/>
          <w:sz w:val="22"/>
          <w:szCs w:val="22"/>
        </w:rPr>
        <w:t xml:space="preserve">Word-by-word:</w:t>
      </w:r>
    </w:p>
    <w:p>
      <w:pPr>
        <w:spacing w:after="40"/>
        <w:ind w:left="360"/>
      </w:pPr>
      <w:r>
        <w:rPr>
          <w:i/>
          <w:iCs/>
        </w:rPr>
        <w:t xml:space="preserve">tat-saṃyuktasya</w:t>
      </w:r>
      <w:r>
        <w:t xml:space="preserve"> — </w:t>
      </w:r>
      <w:r>
        <w:t xml:space="preserve">of (sense organ) connected with (its) (object)</w:t>
      </w:r>
    </w:p>
    <w:p>
      <w:pPr>
        <w:spacing w:after="40"/>
        <w:ind w:left="360"/>
      </w:pPr>
      <w:r>
        <w:rPr>
          <w:i/>
          <w:iCs/>
        </w:rPr>
        <w:t xml:space="preserve">tat-graham</w:t>
      </w:r>
      <w:r>
        <w:t xml:space="preserve"> — </w:t>
      </w:r>
      <w:r>
        <w:t xml:space="preserve">(produces) grasp of that</w:t>
      </w:r>
    </w:p>
    <w:p>
      <w:pPr>
        <w:spacing w:after="40"/>
        <w:ind w:left="360"/>
      </w:pPr>
      <w:r>
        <w:rPr>
          <w:i/>
          <w:iCs/>
        </w:rPr>
        <w:t xml:space="preserve">na anya-graham</w:t>
      </w:r>
      <w:r>
        <w:t xml:space="preserve"> — </w:t>
      </w:r>
      <w:r>
        <w:t xml:space="preserve">not grasp of another (object)</w:t>
      </w:r>
    </w:p>
    <w:p>
      <w:pPr>
        <w:spacing w:after="80" w:before="120"/>
      </w:pPr>
      <w:r>
        <w:rPr>
          <w:b/>
          <w:bCs/>
        </w:rPr>
        <w:t xml:space="preserve">Translation: </w:t>
      </w:r>
      <w:r>
        <w:t xml:space="preserve">(Each sense-organ) connected with (its proper) object grasps that, not another object.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Codifies the principle of sensory specificity: each sense-organ has its proper object and produces only the corresponding cognition. This regularity (defended at length here) is constitutive of cognitive order.</w:t>
      </w:r>
    </w:p>
    <w:p>
      <w:pPr>
        <w:spacing w:after="80"/>
        <w:ind w:left="360"/>
      </w:pPr>
      <w:r>
        <w:rPr>
          <w:b/>
          <w:bCs/>
          <w:i/>
          <w:iCs/>
        </w:rPr>
        <w:t xml:space="preserve">Uddyotakara</w:t>
      </w:r>
      <w:r>
        <w:t xml:space="preserve">: </w:t>
      </w:r>
      <w:r>
        <w:t xml:space="preserve">Develops the systematic principle. The functional differentiation of sense-organs is essential to the integrated cognitive system. Each sense plays its specific role; together they yield rich perception of the world.</w:t>
      </w:r>
    </w:p>
    <w:p>
      <w:pPr>
        <w:spacing w:after="80"/>
        <w:ind w:left="360"/>
      </w:pPr>
      <w:r>
        <w:rPr>
          <w:b/>
          <w:bCs/>
          <w:i/>
          <w:iCs/>
        </w:rPr>
        <w:t xml:space="preserve">Vācaspati Miśra</w:t>
      </w:r>
      <w:r>
        <w:t xml:space="preserve">: </w:t>
      </w:r>
      <w:r>
        <w:t xml:space="preserve">Provides the canonical formulation. The principle of sensory specificity is foundational to Naiyāyika philosophy of mind: it grounds the bhautika theory, the integrated-cognition view, and the role of self as coordinator.</w:t>
      </w:r>
    </w:p>
    <w:p>
      <w:pPr>
        <w:spacing w:after="80"/>
        <w:ind w:left="360"/>
      </w:pPr>
      <w:r>
        <w:rPr>
          <w:b/>
          <w:bCs/>
          <w:i/>
          <w:iCs/>
        </w:rPr>
        <w:t xml:space="preserve">Udayana</w:t>
      </w:r>
      <w:r>
        <w:t xml:space="preserve">: </w:t>
      </w:r>
      <w:r>
        <w:t xml:space="preserve">Refines the principle with technical precision. Udayana's analysis of sense-object relation (with its various forms of saṃyoga and saṃyukta-samavāya) becomes foundational for later Nyāya.</w:t>
      </w:r>
    </w:p>
    <w:p>
      <w:pPr>
        <w:spacing w:after="80"/>
        <w:ind w:left="360"/>
      </w:pPr>
      <w:r>
        <w:rPr>
          <w:b/>
          <w:bCs/>
          <w:i/>
          <w:iCs/>
        </w:rPr>
        <w:t xml:space="preserve">Jayanta Bhaṭṭa</w:t>
      </w:r>
      <w:r>
        <w:t xml:space="preserve">: </w:t>
      </w:r>
      <w:r>
        <w:t xml:space="preserve">Defends the principle of sensory specificity against challenges. Jayanta provides clear examples and shows the principle's explanatory adequacy for the diversity of perceptual experience.</w:t>
      </w:r>
    </w:p>
    <w:p>
      <w:pPr>
        <w:spacing w:after="80" w:before="240"/>
      </w:pPr>
      <w:r>
        <w:rPr>
          <w:b/>
          <w:bCs/>
          <w:color w:val="1F4E79"/>
          <w:sz w:val="24"/>
          <w:szCs w:val="24"/>
        </w:rPr>
        <w:t xml:space="preserve">Sūtra 3.2.9</w:t>
      </w:r>
    </w:p>
    <w:p>
      <w:pPr>
        <w:spacing w:after="80"/>
      </w:pPr>
      <w:r>
        <w:rPr>
          <w:i/>
          <w:iCs/>
          <w:sz w:val="24"/>
          <w:szCs w:val="24"/>
        </w:rPr>
        <w:t xml:space="preserve">ātma-jñāna-saṃyogāj-jñāna-utpattiḥ</w:t>
      </w:r>
    </w:p>
    <w:p>
      <w:pPr>
        <w:spacing w:after="40" w:before="80"/>
      </w:pPr>
      <w:r>
        <w:rPr>
          <w:b/>
          <w:bCs/>
          <w:sz w:val="22"/>
          <w:szCs w:val="22"/>
        </w:rPr>
        <w:t xml:space="preserve">Word-by-word:</w:t>
      </w:r>
    </w:p>
    <w:p>
      <w:pPr>
        <w:spacing w:after="40"/>
        <w:ind w:left="360"/>
      </w:pPr>
      <w:r>
        <w:rPr>
          <w:i/>
          <w:iCs/>
        </w:rPr>
        <w:t xml:space="preserve">ātma</w:t>
      </w:r>
      <w:r>
        <w:t xml:space="preserve"> — </w:t>
      </w:r>
      <w:r>
        <w:t xml:space="preserve">self</w:t>
      </w:r>
    </w:p>
    <w:p>
      <w:pPr>
        <w:spacing w:after="40"/>
        <w:ind w:left="360"/>
      </w:pPr>
      <w:r>
        <w:rPr>
          <w:i/>
          <w:iCs/>
        </w:rPr>
        <w:t xml:space="preserve">jñāna-saṃyogāt</w:t>
      </w:r>
      <w:r>
        <w:t xml:space="preserve"> — </w:t>
      </w:r>
      <w:r>
        <w:t xml:space="preserve">from cognition-contact</w:t>
      </w:r>
    </w:p>
    <w:p>
      <w:pPr>
        <w:spacing w:after="40"/>
        <w:ind w:left="360"/>
      </w:pPr>
      <w:r>
        <w:rPr>
          <w:i/>
          <w:iCs/>
        </w:rPr>
        <w:t xml:space="preserve">jñāna-utpattiḥ</w:t>
      </w:r>
      <w:r>
        <w:t xml:space="preserve"> — </w:t>
      </w:r>
      <w:r>
        <w:t xml:space="preserve">(comes) cognition's arising</w:t>
      </w:r>
    </w:p>
    <w:p>
      <w:pPr>
        <w:spacing w:after="80" w:before="120"/>
      </w:pPr>
      <w:r>
        <w:rPr>
          <w:b/>
          <w:bCs/>
        </w:rPr>
        <w:t xml:space="preserve">Translation: </w:t>
      </w:r>
      <w:r>
        <w:t xml:space="preserve">Cognition arises from the contact of self with (the cognitive apparatus producing) cognition.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causal structure of cognition: self contacts manas (via ātma-manas-saṃyoga), which contacts sense (via manas-indriya-saṃyoga), which contacts object (via indriya-artha-saṃnikarṣa). The whole chain produces cognition as a quality of self. The self is necessary cause.</w:t>
      </w:r>
    </w:p>
    <w:p>
      <w:pPr>
        <w:spacing w:after="80"/>
        <w:ind w:left="360"/>
      </w:pPr>
      <w:r>
        <w:rPr>
          <w:b/>
          <w:bCs/>
          <w:i/>
          <w:iCs/>
        </w:rPr>
        <w:t xml:space="preserve">Uddyotakara</w:t>
      </w:r>
      <w:r>
        <w:t xml:space="preserve">: </w:t>
      </w:r>
      <w:r>
        <w:t xml:space="preserve">Develops the technical analysis of the causal chain. The Vārttika carefully distinguishes the contributory roles of each stage: object provides content, sense provides modal specificity, manas provides selectivity, self provides cognizer-status.</w:t>
      </w:r>
    </w:p>
    <w:p>
      <w:pPr>
        <w:spacing w:after="80"/>
        <w:ind w:left="360"/>
      </w:pPr>
      <w:r>
        <w:rPr>
          <w:b/>
          <w:bCs/>
          <w:i/>
          <w:iCs/>
        </w:rPr>
        <w:t xml:space="preserve">Vācaspati Miśra</w:t>
      </w:r>
      <w:r>
        <w:t xml:space="preserve">: </w:t>
      </w:r>
      <w:r>
        <w:t xml:space="preserve">Provides the canonical articulation. The four-fold causal chain (ātman-manas-indriya-artha) is the standard Naiyāyika theory of cognition's production. Each stage is necessary; cognition is the joint product.</w:t>
      </w:r>
    </w:p>
    <w:p>
      <w:pPr>
        <w:spacing w:after="80"/>
        <w:ind w:left="360"/>
      </w:pPr>
      <w:r>
        <w:rPr>
          <w:b/>
          <w:bCs/>
          <w:i/>
          <w:iCs/>
        </w:rPr>
        <w:t xml:space="preserve">Udayana</w:t>
      </w:r>
      <w:r>
        <w:t xml:space="preserve">: </w:t>
      </w:r>
      <w:r>
        <w:t xml:space="preserve">Refines the theory with technical precision. Udayana's analysis of the various saṃyogas (contact-relations) involved in cognition becomes foundational for Navya-Nyāya philosophy of mind.</w:t>
      </w:r>
    </w:p>
    <w:p>
      <w:pPr>
        <w:spacing w:after="80"/>
        <w:ind w:left="360"/>
      </w:pPr>
      <w:r>
        <w:rPr>
          <w:b/>
          <w:bCs/>
          <w:i/>
          <w:iCs/>
        </w:rPr>
        <w:t xml:space="preserve">Jayanta Bhaṭṭa</w:t>
      </w:r>
      <w:r>
        <w:t xml:space="preserve">: </w:t>
      </w:r>
      <w:r>
        <w:t xml:space="preserve">Provides extensive treatment of the causal chain with clear examples. Jayanta defends the structure against rival theories (Sāṅkhya, Buddhist) and shows its explanatory power for the diversity of cognitive states.</w:t>
      </w:r>
    </w:p>
    <w:p>
      <w:pPr>
        <w:spacing w:after="80" w:before="240"/>
      </w:pPr>
      <w:r>
        <w:rPr>
          <w:b/>
          <w:bCs/>
          <w:color w:val="1F4E79"/>
          <w:sz w:val="24"/>
          <w:szCs w:val="24"/>
        </w:rPr>
        <w:t xml:space="preserve">Sūtra 3.2.10</w:t>
      </w:r>
    </w:p>
    <w:p>
      <w:pPr>
        <w:spacing w:after="80"/>
      </w:pPr>
      <w:r>
        <w:rPr>
          <w:i/>
          <w:iCs/>
          <w:sz w:val="24"/>
          <w:szCs w:val="24"/>
        </w:rPr>
        <w:t xml:space="preserve">nityatva-prasaṅgaḥ ātmanaḥ samānāt</w:t>
      </w:r>
    </w:p>
    <w:p>
      <w:pPr>
        <w:spacing w:after="40" w:before="80"/>
      </w:pPr>
      <w:r>
        <w:rPr>
          <w:b/>
          <w:bCs/>
          <w:sz w:val="22"/>
          <w:szCs w:val="22"/>
        </w:rPr>
        <w:t xml:space="preserve">Word-by-word:</w:t>
      </w:r>
    </w:p>
    <w:p>
      <w:pPr>
        <w:spacing w:after="40"/>
        <w:ind w:left="360"/>
      </w:pPr>
      <w:r>
        <w:rPr>
          <w:i/>
          <w:iCs/>
        </w:rPr>
        <w:t xml:space="preserve">nityatva-prasaṅgaḥ</w:t>
      </w:r>
      <w:r>
        <w:t xml:space="preserve"> — </w:t>
      </w:r>
      <w:r>
        <w:t xml:space="preserve">the implication of eternality</w:t>
      </w:r>
    </w:p>
    <w:p>
      <w:pPr>
        <w:spacing w:after="40"/>
        <w:ind w:left="360"/>
      </w:pPr>
      <w:r>
        <w:rPr>
          <w:i/>
          <w:iCs/>
        </w:rPr>
        <w:t xml:space="preserve">ātmanaḥ</w:t>
      </w:r>
      <w:r>
        <w:t xml:space="preserve"> — </w:t>
      </w:r>
      <w:r>
        <w:t xml:space="preserve">of the self</w:t>
      </w:r>
    </w:p>
    <w:p>
      <w:pPr>
        <w:spacing w:after="40"/>
        <w:ind w:left="360"/>
      </w:pPr>
      <w:r>
        <w:rPr>
          <w:i/>
          <w:iCs/>
        </w:rPr>
        <w:t xml:space="preserve">samānāt</w:t>
      </w:r>
      <w:r>
        <w:t xml:space="preserve"> — </w:t>
      </w:r>
      <w:r>
        <w:t xml:space="preserve">from common (qualities)</w:t>
      </w:r>
    </w:p>
    <w:p>
      <w:pPr>
        <w:spacing w:after="80" w:before="120"/>
      </w:pPr>
      <w:r>
        <w:rPr>
          <w:b/>
          <w:bCs/>
        </w:rPr>
        <w:t xml:space="preserve">Translation: </w:t>
      </w:r>
      <w:r>
        <w:t xml:space="preserve">(The self's) eternality follows from (its sharing) common (features with eternal substances).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self's eternality. The self shares features with other eternal substances (ākāśa, etc.) — being substance, having no parts, being all-pervasive. Hence self is eternal. The self is not produced (no production-cause); not destroyed (no destruction-cause); hence eternal.</w:t>
      </w:r>
    </w:p>
    <w:p>
      <w:pPr>
        <w:spacing w:after="80"/>
        <w:ind w:left="360"/>
      </w:pPr>
      <w:r>
        <w:rPr>
          <w:b/>
          <w:bCs/>
          <w:i/>
          <w:iCs/>
        </w:rPr>
        <w:t xml:space="preserve">Uddyotakara</w:t>
      </w:r>
      <w:r>
        <w:t xml:space="preserve">: </w:t>
      </w:r>
      <w:r>
        <w:t xml:space="preserve">Develops the technical argument. The Vārttika argues from the self's metaphysical features (substancehood, partlessness, all-pervasiveness) to its eternality. Each feature implies eternality on Vaiśeṣika ontology.</w:t>
      </w:r>
    </w:p>
    <w:p>
      <w:pPr>
        <w:spacing w:after="80"/>
        <w:ind w:left="360"/>
      </w:pPr>
      <w:r>
        <w:rPr>
          <w:b/>
          <w:bCs/>
          <w:i/>
          <w:iCs/>
        </w:rPr>
        <w:t xml:space="preserve">Vācaspati Miśra</w:t>
      </w:r>
      <w:r>
        <w:t xml:space="preserve">: </w:t>
      </w:r>
      <w:r>
        <w:t xml:space="preserve">Provides the canonical articulation. The self's eternality is not just doctrinal (śāstric) but follows from analysis of its metaphysical features. This is one of the few features of self that can be inferentially established (besides its existence and qualities).</w:t>
      </w:r>
    </w:p>
    <w:p>
      <w:pPr>
        <w:spacing w:after="80"/>
        <w:ind w:left="360"/>
      </w:pPr>
      <w:r>
        <w:rPr>
          <w:b/>
          <w:bCs/>
          <w:i/>
          <w:iCs/>
        </w:rPr>
        <w:t xml:space="preserve">Udayana</w:t>
      </w:r>
      <w:r>
        <w:t xml:space="preserve">: </w:t>
      </w:r>
      <w:r>
        <w:t xml:space="preserve">Develops the rigorous defense of self-eternality. Udayana's analysis becomes foundational for Hindu philosophy of self: the self is eternal, distinct from body and mind, and the bearer of moral history (karma).</w:t>
      </w:r>
    </w:p>
    <w:p>
      <w:pPr>
        <w:spacing w:after="80"/>
        <w:ind w:left="360"/>
      </w:pPr>
      <w:r>
        <w:rPr>
          <w:b/>
          <w:bCs/>
          <w:i/>
          <w:iCs/>
        </w:rPr>
        <w:t xml:space="preserve">Jayanta Bhaṭṭa</w:t>
      </w:r>
      <w:r>
        <w:t xml:space="preserve">: </w:t>
      </w:r>
      <w:r>
        <w:t xml:space="preserve">Defends self-eternality against various opponents. Jayanta engages Buddhist anitya-vāda (which makes everything momentary) and shows how self-eternality fits with the experiential evidence and metaphysical analysis.</w:t>
      </w:r>
    </w:p>
    <w:p>
      <w:pPr>
        <w:spacing w:after="80" w:before="240"/>
      </w:pPr>
      <w:r>
        <w:rPr>
          <w:b/>
          <w:bCs/>
          <w:color w:val="1F4E79"/>
          <w:sz w:val="24"/>
          <w:szCs w:val="24"/>
        </w:rPr>
        <w:t xml:space="preserve">Sūtra 3.2.11</w:t>
      </w:r>
    </w:p>
    <w:p>
      <w:pPr>
        <w:spacing w:after="80"/>
      </w:pPr>
      <w:r>
        <w:rPr>
          <w:i/>
          <w:iCs/>
          <w:sz w:val="24"/>
          <w:szCs w:val="24"/>
        </w:rPr>
        <w:t xml:space="preserve">smṛti-liṅga-sad-bhāvāt</w:t>
      </w:r>
    </w:p>
    <w:p>
      <w:pPr>
        <w:spacing w:after="40" w:before="80"/>
      </w:pPr>
      <w:r>
        <w:rPr>
          <w:b/>
          <w:bCs/>
          <w:sz w:val="22"/>
          <w:szCs w:val="22"/>
        </w:rPr>
        <w:t xml:space="preserve">Word-by-word:</w:t>
      </w:r>
    </w:p>
    <w:p>
      <w:pPr>
        <w:spacing w:after="40"/>
        <w:ind w:left="360"/>
      </w:pPr>
      <w:r>
        <w:rPr>
          <w:i/>
          <w:iCs/>
        </w:rPr>
        <w:t xml:space="preserve">smṛti</w:t>
      </w:r>
      <w:r>
        <w:t xml:space="preserve"> — </w:t>
      </w:r>
      <w:r>
        <w:t xml:space="preserve">memory</w:t>
      </w:r>
    </w:p>
    <w:p>
      <w:pPr>
        <w:spacing w:after="40"/>
        <w:ind w:left="360"/>
      </w:pPr>
      <w:r>
        <w:rPr>
          <w:i/>
          <w:iCs/>
        </w:rPr>
        <w:t xml:space="preserve">liṅga</w:t>
      </w:r>
      <w:r>
        <w:t xml:space="preserve"> — </w:t>
      </w:r>
      <w:r>
        <w:t xml:space="preserve">(its) sign</w:t>
      </w:r>
    </w:p>
    <w:p>
      <w:pPr>
        <w:spacing w:after="40"/>
        <w:ind w:left="360"/>
      </w:pPr>
      <w:r>
        <w:rPr>
          <w:i/>
          <w:iCs/>
        </w:rPr>
        <w:t xml:space="preserve">sat-bhāvāt</w:t>
      </w:r>
      <w:r>
        <w:t xml:space="preserve"> — </w:t>
      </w:r>
      <w:r>
        <w:t xml:space="preserve">from existence</w:t>
      </w:r>
    </w:p>
    <w:p>
      <w:pPr>
        <w:spacing w:after="80" w:before="120"/>
      </w:pPr>
      <w:r>
        <w:rPr>
          <w:b/>
          <w:bCs/>
        </w:rPr>
        <w:t xml:space="preserve">Translation: </w:t>
      </w:r>
      <w:r>
        <w:t xml:space="preserve">(The self's persistence is established) from the existence of memory, (which serves as its) sign.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classical argument from memory for self-continuity. Memory requires that the rememberer is identical with the past experiencer; if they differed, what is now remembered was never experienced by the rememberer. Hence memory is impossible without an enduring self.</w:t>
      </w:r>
    </w:p>
    <w:p>
      <w:pPr>
        <w:spacing w:after="80"/>
        <w:ind w:left="360"/>
      </w:pPr>
      <w:r>
        <w:rPr>
          <w:b/>
          <w:bCs/>
          <w:i/>
          <w:iCs/>
        </w:rPr>
        <w:t xml:space="preserve">Uddyotakara</w:t>
      </w:r>
      <w:r>
        <w:t xml:space="preserve">: </w:t>
      </w:r>
      <w:r>
        <w:t xml:space="preserve">Develops the argument with technical rigor against Buddhist alternatives. The Vārttika engages the Buddhist santāna theory (causally linked momentary cognitions) and argues that mere causal continuity cannot ground genuine memory — the rememberer must be the very experiencer.</w:t>
      </w:r>
    </w:p>
    <w:p>
      <w:pPr>
        <w:spacing w:after="80"/>
        <w:ind w:left="360"/>
      </w:pPr>
      <w:r>
        <w:rPr>
          <w:b/>
          <w:bCs/>
          <w:i/>
          <w:iCs/>
        </w:rPr>
        <w:t xml:space="preserve">Vācaspati Miśra</w:t>
      </w:r>
      <w:r>
        <w:t xml:space="preserve">: </w:t>
      </w:r>
      <w:r>
        <w:t xml:space="preserve">Provides the canonical articulation. The argument from memory is one of the strongest Naiyāyika arguments for self-persistence. Vācaspati shows how Buddhist attempts to handle memory via santāna fall short of explaining the unity of past-and-present in genuine recollection.</w:t>
      </w:r>
    </w:p>
    <w:p>
      <w:pPr>
        <w:spacing w:after="80"/>
        <w:ind w:left="360"/>
      </w:pPr>
      <w:r>
        <w:rPr>
          <w:b/>
          <w:bCs/>
          <w:i/>
          <w:iCs/>
        </w:rPr>
        <w:t xml:space="preserve">Udayana</w:t>
      </w:r>
      <w:r>
        <w:t xml:space="preserve">: </w:t>
      </w:r>
      <w:r>
        <w:t xml:space="preserve">Develops the rigorous form in Ātmatattva-viveka. Udayana's analysis distinguishes mere causal recall (which Buddhists might allow) from genuine first-personal memory (which requires self-identity over time). The argument becomes definitive for Hindu philosophy.</w:t>
      </w:r>
    </w:p>
    <w:p>
      <w:pPr>
        <w:spacing w:after="80"/>
        <w:ind w:left="360"/>
      </w:pPr>
      <w:r>
        <w:rPr>
          <w:b/>
          <w:bCs/>
          <w:i/>
          <w:iCs/>
        </w:rPr>
        <w:t xml:space="preserve">Jayanta Bhaṭṭa</w:t>
      </w:r>
      <w:r>
        <w:t xml:space="preserve">: </w:t>
      </w:r>
      <w:r>
        <w:t xml:space="preserve">Provides the comprehensive treatment. Jayanta engages Buddhist responses with characteristic detail and shows how the structure of memory ('I remember that I saw...') presupposes the persisting first-personal subject.</w:t>
      </w:r>
    </w:p>
    <w:p>
      <w:pPr>
        <w:spacing w:after="80" w:before="240"/>
      </w:pPr>
      <w:r>
        <w:rPr>
          <w:b/>
          <w:bCs/>
          <w:color w:val="1F4E79"/>
          <w:sz w:val="24"/>
          <w:szCs w:val="24"/>
        </w:rPr>
        <w:t xml:space="preserve">Sūtra 3.2.12</w:t>
      </w:r>
    </w:p>
    <w:p>
      <w:pPr>
        <w:spacing w:after="80"/>
      </w:pPr>
      <w:r>
        <w:rPr>
          <w:i/>
          <w:iCs/>
          <w:sz w:val="24"/>
          <w:szCs w:val="24"/>
        </w:rPr>
        <w:t xml:space="preserve">icchā-dveṣa-prayatna-sukha-duḥkha-jñānāny ātmano liṅgam</w:t>
      </w:r>
    </w:p>
    <w:p>
      <w:pPr>
        <w:spacing w:after="40" w:before="80"/>
      </w:pPr>
      <w:r>
        <w:rPr>
          <w:b/>
          <w:bCs/>
          <w:sz w:val="22"/>
          <w:szCs w:val="22"/>
        </w:rPr>
        <w:t xml:space="preserve">Word-by-word:</w:t>
      </w:r>
    </w:p>
    <w:p>
      <w:pPr>
        <w:spacing w:after="40"/>
        <w:ind w:left="360"/>
      </w:pPr>
      <w:r>
        <w:rPr>
          <w:i/>
          <w:iCs/>
        </w:rPr>
        <w:t xml:space="preserve">icchā</w:t>
      </w:r>
      <w:r>
        <w:t xml:space="preserve"> — </w:t>
      </w:r>
      <w:r>
        <w:t xml:space="preserve">desire</w:t>
      </w:r>
    </w:p>
    <w:p>
      <w:pPr>
        <w:spacing w:after="40"/>
        <w:ind w:left="360"/>
      </w:pPr>
      <w:r>
        <w:rPr>
          <w:i/>
          <w:iCs/>
        </w:rPr>
        <w:t xml:space="preserve">dveṣa</w:t>
      </w:r>
      <w:r>
        <w:t xml:space="preserve"> — </w:t>
      </w:r>
      <w:r>
        <w:t xml:space="preserve">aversion</w:t>
      </w:r>
    </w:p>
    <w:p>
      <w:pPr>
        <w:spacing w:after="40"/>
        <w:ind w:left="360"/>
      </w:pPr>
      <w:r>
        <w:rPr>
          <w:i/>
          <w:iCs/>
        </w:rPr>
        <w:t xml:space="preserve">prayatna</w:t>
      </w:r>
      <w:r>
        <w:t xml:space="preserve"> — </w:t>
      </w:r>
      <w:r>
        <w:t xml:space="preserve">effort</w:t>
      </w:r>
    </w:p>
    <w:p>
      <w:pPr>
        <w:spacing w:after="40"/>
        <w:ind w:left="360"/>
      </w:pPr>
      <w:r>
        <w:rPr>
          <w:i/>
          <w:iCs/>
        </w:rPr>
        <w:t xml:space="preserve">sukha</w:t>
      </w:r>
      <w:r>
        <w:t xml:space="preserve"> — </w:t>
      </w:r>
      <w:r>
        <w:t xml:space="preserve">pleasure</w:t>
      </w:r>
    </w:p>
    <w:p>
      <w:pPr>
        <w:spacing w:after="40"/>
        <w:ind w:left="360"/>
      </w:pPr>
      <w:r>
        <w:rPr>
          <w:i/>
          <w:iCs/>
        </w:rPr>
        <w:t xml:space="preserve">duḥkha</w:t>
      </w:r>
      <w:r>
        <w:t xml:space="preserve"> — </w:t>
      </w:r>
      <w:r>
        <w:t xml:space="preserve">pain</w:t>
      </w:r>
    </w:p>
    <w:p>
      <w:pPr>
        <w:spacing w:after="40"/>
        <w:ind w:left="360"/>
      </w:pPr>
      <w:r>
        <w:rPr>
          <w:i/>
          <w:iCs/>
        </w:rPr>
        <w:t xml:space="preserve">jñānāni</w:t>
      </w:r>
      <w:r>
        <w:t xml:space="preserve"> — </w:t>
      </w:r>
      <w:r>
        <w:t xml:space="preserve">cognitions</w:t>
      </w:r>
    </w:p>
    <w:p>
      <w:pPr>
        <w:spacing w:after="40"/>
        <w:ind w:left="360"/>
      </w:pPr>
      <w:r>
        <w:rPr>
          <w:i/>
          <w:iCs/>
        </w:rPr>
        <w:t xml:space="preserve">ātmanaḥ</w:t>
      </w:r>
      <w:r>
        <w:t xml:space="preserve"> — </w:t>
      </w:r>
      <w:r>
        <w:t xml:space="preserve">of the self</w:t>
      </w:r>
    </w:p>
    <w:p>
      <w:pPr>
        <w:spacing w:after="40"/>
        <w:ind w:left="360"/>
      </w:pPr>
      <w:r>
        <w:rPr>
          <w:i/>
          <w:iCs/>
        </w:rPr>
        <w:t xml:space="preserve">liṅgam</w:t>
      </w:r>
      <w:r>
        <w:t xml:space="preserve"> — </w:t>
      </w:r>
      <w:r>
        <w:t xml:space="preserve">the sign</w:t>
      </w:r>
    </w:p>
    <w:p>
      <w:pPr>
        <w:spacing w:after="80" w:before="120"/>
      </w:pPr>
      <w:r>
        <w:rPr>
          <w:b/>
          <w:bCs/>
        </w:rPr>
        <w:t xml:space="preserve">Translation: </w:t>
      </w:r>
      <w:r>
        <w:t xml:space="preserve">Desire, aversion, effort, pleasure, pain, and cognitions are the sign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classic enumeration of self-marks (ātma-liṅga). These six qualities (desire, aversion, effort, pleasure, pain, cognition) are observed; they require a substrate; that substrate cannot be the body (which lacks them when dead) or any insentient substance; hence the self.</w:t>
      </w:r>
    </w:p>
    <w:p>
      <w:pPr>
        <w:spacing w:after="80"/>
        <w:ind w:left="360"/>
      </w:pPr>
      <w:r>
        <w:rPr>
          <w:b/>
          <w:bCs/>
          <w:i/>
          <w:iCs/>
        </w:rPr>
        <w:t xml:space="preserve">Uddyotakara</w:t>
      </w:r>
      <w:r>
        <w:t xml:space="preserve">: </w:t>
      </w:r>
      <w:r>
        <w:t xml:space="preserve">Develops the inferential structure: each of these is a quality (guṇa); qualities require a substance (dravya); the substance must be capable of consciousness; that substance is the ātman. The Vārttika treats this as the clearest inferential proof of self.</w:t>
      </w:r>
    </w:p>
    <w:p>
      <w:pPr>
        <w:spacing w:after="80"/>
        <w:ind w:left="360"/>
      </w:pPr>
      <w:r>
        <w:rPr>
          <w:b/>
          <w:bCs/>
          <w:i/>
          <w:iCs/>
        </w:rPr>
        <w:t xml:space="preserve">Vācaspati Miśra</w:t>
      </w:r>
      <w:r>
        <w:t xml:space="preserve">: </w:t>
      </w:r>
      <w:r>
        <w:t xml:space="preserve">Provides the canonical formulation. These six are the inferential marks (liṅga) by which the self is established. Vācaspati notes that this argument works against materialism (these qualities are not in the body) and against pure flux theories (qualities require a substrate).</w:t>
      </w:r>
    </w:p>
    <w:p>
      <w:pPr>
        <w:spacing w:after="80"/>
        <w:ind w:left="360"/>
      </w:pPr>
      <w:r>
        <w:rPr>
          <w:b/>
          <w:bCs/>
          <w:i/>
          <w:iCs/>
        </w:rPr>
        <w:t xml:space="preserve">Udayana</w:t>
      </w:r>
      <w:r>
        <w:t xml:space="preserve">: </w:t>
      </w:r>
      <w:r>
        <w:t xml:space="preserve">Develops the systematic treatment. Udayana adds further qualities of self (dharma, adharma, saṃskāra) to give the canonical Vaiśeṣika list of nine self-qualities, and integrates the argument into his theistic philosophy of self.</w:t>
      </w:r>
    </w:p>
    <w:p>
      <w:pPr>
        <w:spacing w:after="80"/>
        <w:ind w:left="360"/>
      </w:pPr>
      <w:r>
        <w:rPr>
          <w:b/>
          <w:bCs/>
          <w:i/>
          <w:iCs/>
        </w:rPr>
        <w:t xml:space="preserve">Jayanta Bhaṭṭa</w:t>
      </w:r>
      <w:r>
        <w:t xml:space="preserve">: </w:t>
      </w:r>
      <w:r>
        <w:t xml:space="preserve">Provides the comprehensive defense. Jayanta engages each major rival school (Cārvāka, Buddhist, Jaina) and shows how this argument from the qualities of consciousness withstands their objections better than any alternative account.</w:t>
      </w:r>
    </w:p>
    <w:p>
      <w:pPr>
        <w:spacing w:after="80" w:before="240"/>
      </w:pPr>
      <w:r>
        <w:rPr>
          <w:b/>
          <w:bCs/>
          <w:color w:val="1F4E79"/>
          <w:sz w:val="24"/>
          <w:szCs w:val="24"/>
        </w:rPr>
        <w:t xml:space="preserve">Sūtra 3.2.13</w:t>
      </w:r>
    </w:p>
    <w:p>
      <w:pPr>
        <w:spacing w:after="80"/>
      </w:pPr>
      <w:r>
        <w:rPr>
          <w:i/>
          <w:iCs/>
          <w:sz w:val="24"/>
          <w:szCs w:val="24"/>
        </w:rPr>
        <w:t xml:space="preserve">smaraṇāt iti cet</w:t>
      </w:r>
    </w:p>
    <w:p>
      <w:pPr>
        <w:spacing w:after="40" w:before="80"/>
      </w:pPr>
      <w:r>
        <w:rPr>
          <w:b/>
          <w:bCs/>
          <w:sz w:val="22"/>
          <w:szCs w:val="22"/>
        </w:rPr>
        <w:t xml:space="preserve">Word-by-word:</w:t>
      </w:r>
    </w:p>
    <w:p>
      <w:pPr>
        <w:spacing w:after="40"/>
        <w:ind w:left="360"/>
      </w:pPr>
      <w:r>
        <w:rPr>
          <w:i/>
          <w:iCs/>
        </w:rPr>
        <w:t xml:space="preserve">smaraṇāt</w:t>
      </w:r>
      <w:r>
        <w:t xml:space="preserve"> — </w:t>
      </w:r>
      <w:r>
        <w:t xml:space="preserve">from memory</w:t>
      </w:r>
    </w:p>
    <w:p>
      <w:pPr>
        <w:spacing w:after="40"/>
        <w:ind w:left="360"/>
      </w:pPr>
      <w:r>
        <w:rPr>
          <w:i/>
          <w:iCs/>
        </w:rPr>
        <w:t xml:space="preserve">iti cet</w:t>
      </w:r>
      <w:r>
        <w:t xml:space="preserve"> — </w:t>
      </w:r>
      <w:r>
        <w:t xml:space="preserve">if (one objects)</w:t>
      </w:r>
    </w:p>
    <w:p>
      <w:pPr>
        <w:spacing w:after="80" w:before="120"/>
      </w:pPr>
      <w:r>
        <w:rPr>
          <w:b/>
          <w:bCs/>
        </w:rPr>
        <w:t xml:space="preserve">Translation: </w:t>
      </w:r>
      <w:r>
        <w:t xml:space="preserve">If (the Buddhist) objects: '(memory itself is the explanation, no self needed)' —</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Raises the Buddhist objection: memory can be explained by a chain of causally-linked momentary cognitions without invoking a substantial self. The earlier cognition causes the later (memorial) cognition; that's all that's needed.</w:t>
      </w:r>
    </w:p>
    <w:p>
      <w:pPr>
        <w:spacing w:after="80"/>
        <w:ind w:left="360"/>
      </w:pPr>
      <w:r>
        <w:rPr>
          <w:b/>
          <w:bCs/>
          <w:i/>
          <w:iCs/>
        </w:rPr>
        <w:t xml:space="preserve">Uddyotakara</w:t>
      </w:r>
      <w:r>
        <w:t xml:space="preserve">: </w:t>
      </w:r>
      <w:r>
        <w:t xml:space="preserve">Presents the Buddhist santāna theory clearly so that the response can address it precisely. The Vārttika notes that this objection presupposes a particular metaphysics (momentariness + causal chains) that itself needs justification.</w:t>
      </w:r>
    </w:p>
    <w:p>
      <w:pPr>
        <w:spacing w:after="80"/>
        <w:ind w:left="360"/>
      </w:pPr>
      <w:r>
        <w:rPr>
          <w:b/>
          <w:bCs/>
          <w:i/>
          <w:iCs/>
        </w:rPr>
        <w:t xml:space="preserve">Vācaspati Miśra</w:t>
      </w:r>
      <w:r>
        <w:t xml:space="preserve">: </w:t>
      </w:r>
      <w:r>
        <w:t xml:space="preserve">Articulates the philosophical stakes. If the Buddhist explanation works, no self is needed for memory; if it fails, memory requires a persisting self. The dialectic at this point is among the most important in classical Indian philosophy.</w:t>
      </w:r>
    </w:p>
    <w:p>
      <w:pPr>
        <w:spacing w:after="80"/>
        <w:ind w:left="360"/>
      </w:pPr>
      <w:r>
        <w:rPr>
          <w:b/>
          <w:bCs/>
          <w:i/>
          <w:iCs/>
        </w:rPr>
        <w:t xml:space="preserve">Udayana</w:t>
      </w:r>
      <w:r>
        <w:t xml:space="preserve">: </w:t>
      </w:r>
      <w:r>
        <w:t xml:space="preserve">Engages the objection with full rigor. Udayana takes the Buddhist alternative seriously and addresses its strongest forms before refuting them. This dialectical care is characteristic of his philosophical method.</w:t>
      </w:r>
    </w:p>
    <w:p>
      <w:pPr>
        <w:spacing w:after="80"/>
        <w:ind w:left="360"/>
      </w:pPr>
      <w:r>
        <w:rPr>
          <w:b/>
          <w:bCs/>
          <w:i/>
          <w:iCs/>
        </w:rPr>
        <w:t xml:space="preserve">Jayanta Bhaṭṭa</w:t>
      </w:r>
      <w:r>
        <w:t xml:space="preserve">: </w:t>
      </w:r>
      <w:r>
        <w:t xml:space="preserve">Presents the Buddhist position fairly and shows what it must commit to. Jayanta treats this as a key juncture in the great debate with Buddhists about the nature of cognitive continuity.</w:t>
      </w:r>
    </w:p>
    <w:p>
      <w:pPr>
        <w:spacing w:after="80" w:before="240"/>
      </w:pPr>
      <w:r>
        <w:rPr>
          <w:b/>
          <w:bCs/>
          <w:color w:val="1F4E79"/>
          <w:sz w:val="24"/>
          <w:szCs w:val="24"/>
        </w:rPr>
        <w:t xml:space="preserve">Sūtra 3.2.14</w:t>
      </w:r>
    </w:p>
    <w:p>
      <w:pPr>
        <w:spacing w:after="80"/>
      </w:pPr>
      <w:r>
        <w:rPr>
          <w:i/>
          <w:iCs/>
          <w:sz w:val="24"/>
          <w:szCs w:val="24"/>
        </w:rPr>
        <w:t xml:space="preserve">na yatheṣṭa-vidhānāt smṛter abhāva-prasaṅgaḥ</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(so)</w:t>
      </w:r>
    </w:p>
    <w:p>
      <w:pPr>
        <w:spacing w:after="40"/>
        <w:ind w:left="360"/>
      </w:pPr>
      <w:r>
        <w:rPr>
          <w:i/>
          <w:iCs/>
        </w:rPr>
        <w:t xml:space="preserve">yathā-iṣṭa-vidhānāt</w:t>
      </w:r>
      <w:r>
        <w:t xml:space="preserve"> — </w:t>
      </w:r>
      <w:r>
        <w:t xml:space="preserve">from arrangement as desired</w:t>
      </w:r>
    </w:p>
    <w:p>
      <w:pPr>
        <w:spacing w:after="40"/>
        <w:ind w:left="360"/>
      </w:pPr>
      <w:r>
        <w:rPr>
          <w:i/>
          <w:iCs/>
        </w:rPr>
        <w:t xml:space="preserve">smṛteḥ</w:t>
      </w:r>
      <w:r>
        <w:t xml:space="preserve"> — </w:t>
      </w:r>
      <w:r>
        <w:t xml:space="preserve">of memory</w:t>
      </w:r>
    </w:p>
    <w:p>
      <w:pPr>
        <w:spacing w:after="40"/>
        <w:ind w:left="360"/>
      </w:pPr>
      <w:r>
        <w:rPr>
          <w:i/>
          <w:iCs/>
        </w:rPr>
        <w:t xml:space="preserve">a-bhāva-prasaṅgaḥ</w:t>
      </w:r>
      <w:r>
        <w:t xml:space="preserve"> — </w:t>
      </w:r>
      <w:r>
        <w:t xml:space="preserve">implication of non-existence</w:t>
      </w:r>
    </w:p>
    <w:p>
      <w:pPr>
        <w:spacing w:after="80" w:before="120"/>
      </w:pPr>
      <w:r>
        <w:rPr>
          <w:b/>
          <w:bCs/>
        </w:rPr>
        <w:t xml:space="preserve">Translation: </w:t>
      </w:r>
      <w:r>
        <w:t xml:space="preserve">Not so, because (without a self) the implication would be that memory does not (occur as) arranged-at-will (by recall).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The decisive answer to the Buddhist objection. Memory is not just any arising of an idea similar to a past experience; it is voluntary recall — we can decide to remember and then do so. This requires an agent. Mere causal chains cannot explain voluntary recall.</w:t>
      </w:r>
    </w:p>
    <w:p>
      <w:pPr>
        <w:spacing w:after="80"/>
        <w:ind w:left="360"/>
      </w:pPr>
      <w:r>
        <w:rPr>
          <w:b/>
          <w:bCs/>
          <w:i/>
          <w:iCs/>
        </w:rPr>
        <w:t xml:space="preserve">Uddyotakara</w:t>
      </w:r>
      <w:r>
        <w:t xml:space="preserve">: </w:t>
      </w:r>
      <w:r>
        <w:t xml:space="preserve">Develops the technical reply. The Vārttika argues that voluntary recall presupposes (i) an agent who decides, (ii) the same agent who is remembering, (iii) the same agent who originally experienced. The Buddhist santāna lacks the unifying agent.</w:t>
      </w:r>
    </w:p>
    <w:p>
      <w:pPr>
        <w:spacing w:after="80"/>
        <w:ind w:left="360"/>
      </w:pPr>
      <w:r>
        <w:rPr>
          <w:b/>
          <w:bCs/>
          <w:i/>
          <w:iCs/>
        </w:rPr>
        <w:t xml:space="preserve">Vācaspati Miśra</w:t>
      </w:r>
      <w:r>
        <w:t xml:space="preserve">: </w:t>
      </w:r>
      <w:r>
        <w:t xml:space="preserve">Provides the systematic articulation. The phenomenon of yathā-iṣṭa (as-desired) recall is the precise feature that distinguishes genuine memory from mere causally-induced thought-occurrence. The Buddhist account collapses the distinction; the Naiyāyika account preserves it.</w:t>
      </w:r>
    </w:p>
    <w:p>
      <w:pPr>
        <w:spacing w:after="80"/>
        <w:ind w:left="360"/>
      </w:pPr>
      <w:r>
        <w:rPr>
          <w:b/>
          <w:bCs/>
          <w:i/>
          <w:iCs/>
        </w:rPr>
        <w:t xml:space="preserve">Udayana</w:t>
      </w:r>
      <w:r>
        <w:t xml:space="preserve">: </w:t>
      </w:r>
      <w:r>
        <w:t xml:space="preserve">Develops the rigorous form. Udayana's analysis of voluntary memory as requiring agent-identity-over-time becomes a major Naiyāyika contribution. The argument shapes later debates with Yogācāra and Madhyamaka schools.</w:t>
      </w:r>
    </w:p>
    <w:p>
      <w:pPr>
        <w:spacing w:after="80"/>
        <w:ind w:left="360"/>
      </w:pPr>
      <w:r>
        <w:rPr>
          <w:b/>
          <w:bCs/>
          <w:i/>
          <w:iCs/>
        </w:rPr>
        <w:t xml:space="preserve">Jayanta Bhaṭṭa</w:t>
      </w:r>
      <w:r>
        <w:t xml:space="preserve">: </w:t>
      </w:r>
      <w:r>
        <w:t xml:space="preserve">Provides the comprehensive treatment. Jayanta examines varieties of memory (involuntary association, deliberate recall, recognition) and argues that each presupposes self-identity, in different ways, with deliberate recall providing the strongest case.</w:t>
      </w:r>
    </w:p>
    <w:p>
      <w:pPr>
        <w:spacing w:after="80" w:before="240"/>
      </w:pPr>
      <w:r>
        <w:rPr>
          <w:b/>
          <w:bCs/>
          <w:color w:val="1F4E79"/>
          <w:sz w:val="24"/>
          <w:szCs w:val="24"/>
        </w:rPr>
        <w:t xml:space="preserve">Sūtra 3.2.15</w:t>
      </w:r>
    </w:p>
    <w:p>
      <w:pPr>
        <w:spacing w:after="80"/>
      </w:pPr>
      <w:r>
        <w:rPr>
          <w:i/>
          <w:iCs/>
          <w:sz w:val="24"/>
          <w:szCs w:val="24"/>
        </w:rPr>
        <w:t xml:space="preserve">gatim ātmano liṅgam</w:t>
      </w:r>
    </w:p>
    <w:p>
      <w:pPr>
        <w:spacing w:after="40" w:before="80"/>
      </w:pPr>
      <w:r>
        <w:rPr>
          <w:b/>
          <w:bCs/>
          <w:sz w:val="22"/>
          <w:szCs w:val="22"/>
        </w:rPr>
        <w:t xml:space="preserve">Word-by-word:</w:t>
      </w:r>
    </w:p>
    <w:p>
      <w:pPr>
        <w:spacing w:after="40"/>
        <w:ind w:left="360"/>
      </w:pPr>
      <w:r>
        <w:rPr>
          <w:i/>
          <w:iCs/>
        </w:rPr>
        <w:t xml:space="preserve">gatim</w:t>
      </w:r>
      <w:r>
        <w:t xml:space="preserve"> — </w:t>
      </w:r>
      <w:r>
        <w:t xml:space="preserve">motion</w:t>
      </w:r>
    </w:p>
    <w:p>
      <w:pPr>
        <w:spacing w:after="40"/>
        <w:ind w:left="360"/>
      </w:pPr>
      <w:r>
        <w:rPr>
          <w:i/>
          <w:iCs/>
        </w:rPr>
        <w:t xml:space="preserve">ātmanaḥ</w:t>
      </w:r>
      <w:r>
        <w:t xml:space="preserve"> — </w:t>
      </w:r>
      <w:r>
        <w:t xml:space="preserve">of the self</w:t>
      </w:r>
    </w:p>
    <w:p>
      <w:pPr>
        <w:spacing w:after="40"/>
        <w:ind w:left="360"/>
      </w:pPr>
      <w:r>
        <w:rPr>
          <w:i/>
          <w:iCs/>
        </w:rPr>
        <w:t xml:space="preserve">liṅgam</w:t>
      </w:r>
      <w:r>
        <w:t xml:space="preserve"> — </w:t>
      </w:r>
      <w:r>
        <w:t xml:space="preserve">(is) the sign</w:t>
      </w:r>
    </w:p>
    <w:p>
      <w:pPr>
        <w:spacing w:after="80" w:before="120"/>
      </w:pPr>
      <w:r>
        <w:rPr>
          <w:b/>
          <w:bCs/>
        </w:rPr>
        <w:t xml:space="preserve">Translation: </w:t>
      </w:r>
      <w:r>
        <w:t xml:space="preserve">(Bodily) motion (initiated by the agent) is a sign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that purposive bodily motion (of the kind that organisms exhibit) is unintelligible without a self. Inert matter does not initiate goal-directed motion. Hence the body's purposive motion implies an inner agent — the self — that initiates it via prayatna (effort/volition).</w:t>
      </w:r>
    </w:p>
    <w:p>
      <w:pPr>
        <w:spacing w:after="80"/>
        <w:ind w:left="360"/>
      </w:pPr>
      <w:r>
        <w:rPr>
          <w:b/>
          <w:bCs/>
          <w:i/>
          <w:iCs/>
        </w:rPr>
        <w:t xml:space="preserve">Uddyotakara</w:t>
      </w:r>
      <w:r>
        <w:t xml:space="preserve">: </w:t>
      </w:r>
      <w:r>
        <w:t xml:space="preserve">Develops the technical argument from agency. The Vārttika argues that the body, as material, is moved (parispanda) only by the operation of an agent's effort. The agent is not the body itself (which is the moved); hence the agent is a separate substance — the self.</w:t>
      </w:r>
    </w:p>
    <w:p>
      <w:pPr>
        <w:spacing w:after="80"/>
        <w:ind w:left="360"/>
      </w:pPr>
      <w:r>
        <w:rPr>
          <w:b/>
          <w:bCs/>
          <w:i/>
          <w:iCs/>
        </w:rPr>
        <w:t xml:space="preserve">Vācaspati Miśra</w:t>
      </w:r>
      <w:r>
        <w:t xml:space="preserve">: </w:t>
      </w:r>
      <w:r>
        <w:t xml:space="preserve">Provides the canonical articulation. Voluntary bodily motion is a primary datum that requires explanation. Mere mechanism cannot explain its goal-directedness; only an agentive self can. This argument complements the consciousness-quality argument.</w:t>
      </w:r>
    </w:p>
    <w:p>
      <w:pPr>
        <w:spacing w:after="80"/>
        <w:ind w:left="360"/>
      </w:pPr>
      <w:r>
        <w:rPr>
          <w:b/>
          <w:bCs/>
          <w:i/>
          <w:iCs/>
        </w:rPr>
        <w:t xml:space="preserve">Udayana</w:t>
      </w:r>
      <w:r>
        <w:t xml:space="preserve">: </w:t>
      </w:r>
      <w:r>
        <w:t xml:space="preserve">Develops the rigorous defense. Udayana's treatment of agency as a key mark of the self becomes important in Hindu philosophical theology, supporting both individual self-realism and theistic arguments (Īśvara as cosmic agent).</w:t>
      </w:r>
    </w:p>
    <w:p>
      <w:pPr>
        <w:spacing w:after="80"/>
        <w:ind w:left="360"/>
      </w:pPr>
      <w:r>
        <w:rPr>
          <w:b/>
          <w:bCs/>
          <w:i/>
          <w:iCs/>
        </w:rPr>
        <w:t xml:space="preserve">Jayanta Bhaṭṭa</w:t>
      </w:r>
      <w:r>
        <w:t xml:space="preserve">: </w:t>
      </w:r>
      <w:r>
        <w:t xml:space="preserve">Provides the comprehensive treatment, engaging materialist (Cārvāka) attempts to explain agency mechanistically and Buddhist attempts to dissolve agency into impersonal processes. The argument from agency, properly understood, defeats both.</w:t>
      </w:r>
    </w:p>
    <w:p>
      <w:pPr>
        <w:spacing w:after="80" w:before="240"/>
      </w:pPr>
      <w:r>
        <w:rPr>
          <w:b/>
          <w:bCs/>
          <w:color w:val="1F4E79"/>
          <w:sz w:val="24"/>
          <w:szCs w:val="24"/>
        </w:rPr>
        <w:t xml:space="preserve">Sūtra 3.2.16</w:t>
      </w:r>
    </w:p>
    <w:p>
      <w:pPr>
        <w:spacing w:after="80"/>
      </w:pPr>
      <w:r>
        <w:rPr>
          <w:i/>
          <w:iCs/>
          <w:sz w:val="24"/>
          <w:szCs w:val="24"/>
        </w:rPr>
        <w:t xml:space="preserve">śarīra-dāhe ātmano dāha-prasaṅgaḥ</w:t>
      </w:r>
    </w:p>
    <w:p>
      <w:pPr>
        <w:spacing w:after="40" w:before="80"/>
      </w:pPr>
      <w:r>
        <w:rPr>
          <w:b/>
          <w:bCs/>
          <w:sz w:val="22"/>
          <w:szCs w:val="22"/>
        </w:rPr>
        <w:t xml:space="preserve">Word-by-word:</w:t>
      </w:r>
    </w:p>
    <w:p>
      <w:pPr>
        <w:spacing w:after="40"/>
        <w:ind w:left="360"/>
      </w:pPr>
      <w:r>
        <w:rPr>
          <w:i/>
          <w:iCs/>
        </w:rPr>
        <w:t xml:space="preserve">śarīra-dāhe</w:t>
      </w:r>
      <w:r>
        <w:t xml:space="preserve"> — </w:t>
      </w:r>
      <w:r>
        <w:t xml:space="preserve">in body-burning</w:t>
      </w:r>
    </w:p>
    <w:p>
      <w:pPr>
        <w:spacing w:after="40"/>
        <w:ind w:left="360"/>
      </w:pPr>
      <w:r>
        <w:rPr>
          <w:i/>
          <w:iCs/>
        </w:rPr>
        <w:t xml:space="preserve">ātmanaḥ</w:t>
      </w:r>
      <w:r>
        <w:t xml:space="preserve"> — </w:t>
      </w:r>
      <w:r>
        <w:t xml:space="preserve">of the self</w:t>
      </w:r>
    </w:p>
    <w:p>
      <w:pPr>
        <w:spacing w:after="40"/>
        <w:ind w:left="360"/>
      </w:pPr>
      <w:r>
        <w:rPr>
          <w:i/>
          <w:iCs/>
        </w:rPr>
        <w:t xml:space="preserve">dāha-prasaṅgaḥ</w:t>
      </w:r>
      <w:r>
        <w:t xml:space="preserve"> — </w:t>
      </w:r>
      <w:r>
        <w:t xml:space="preserve">the implication of burning</w:t>
      </w:r>
    </w:p>
    <w:p>
      <w:pPr>
        <w:spacing w:after="80" w:before="120"/>
      </w:pPr>
      <w:r>
        <w:rPr>
          <w:b/>
          <w:bCs/>
        </w:rPr>
        <w:t xml:space="preserve">Translation: </w:t>
      </w:r>
      <w:r>
        <w:t xml:space="preserve">(If self were body, then) in body-burning, the implication (would be) the burning of the self.</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 reductio against the Cārvāka identification of self and body. If the self were the body, then any bodily damage would be self-damage; cremation would be self-immolation; surgery would be self-mutilation. But these consequences are absurd; hence self ≠ body.</w:t>
      </w:r>
    </w:p>
    <w:p>
      <w:pPr>
        <w:spacing w:after="80"/>
        <w:ind w:left="360"/>
      </w:pPr>
      <w:r>
        <w:rPr>
          <w:b/>
          <w:bCs/>
          <w:i/>
          <w:iCs/>
        </w:rPr>
        <w:t xml:space="preserve">Uddyotakara</w:t>
      </w:r>
      <w:r>
        <w:t xml:space="preserve">: </w:t>
      </w:r>
      <w:r>
        <w:t xml:space="preserve">Develops the technical reductio. The Vārttika identifies multiple absurd consequences of the self-body identity thesis (self-multiplicity from many cells, self-loss from amputation, etc.) and argues that the thesis collapses under these consequences.</w:t>
      </w:r>
    </w:p>
    <w:p>
      <w:pPr>
        <w:spacing w:after="80"/>
        <w:ind w:left="360"/>
      </w:pPr>
      <w:r>
        <w:rPr>
          <w:b/>
          <w:bCs/>
          <w:i/>
          <w:iCs/>
        </w:rPr>
        <w:t xml:space="preserve">Vācaspati Miśra</w:t>
      </w:r>
      <w:r>
        <w:t xml:space="preserve">: </w:t>
      </w:r>
      <w:r>
        <w:t xml:space="preserve">Provides the systematic refutation of self-body identity. The argument-pattern (reductio from absurd consequences) becomes a standard Naiyāyika tool for critiquing reductive views in metaphysics, ethics, and philosophy of mind.</w:t>
      </w:r>
    </w:p>
    <w:p>
      <w:pPr>
        <w:spacing w:after="80"/>
        <w:ind w:left="360"/>
      </w:pPr>
      <w:r>
        <w:rPr>
          <w:b/>
          <w:bCs/>
          <w:i/>
          <w:iCs/>
        </w:rPr>
        <w:t xml:space="preserve">Udayana</w:t>
      </w:r>
      <w:r>
        <w:t xml:space="preserve">: </w:t>
      </w:r>
      <w:r>
        <w:t xml:space="preserve">Develops the rigorous form. Udayana's reductiones against self-body identity in Ātmatattva-viveka become foundational for Hindu critiques of materialism. The reasoning extends naturally to critiques of brain-identity theories.</w:t>
      </w:r>
    </w:p>
    <w:p>
      <w:pPr>
        <w:spacing w:after="80"/>
        <w:ind w:left="360"/>
      </w:pPr>
      <w:r>
        <w:rPr>
          <w:b/>
          <w:bCs/>
          <w:i/>
          <w:iCs/>
        </w:rPr>
        <w:t xml:space="preserve">Jayanta Bhaṭṭa</w:t>
      </w:r>
      <w:r>
        <w:t xml:space="preserve">: </w:t>
      </w:r>
      <w:r>
        <w:t xml:space="preserve">Provides the comprehensive engagement of Cārvāka materialism. Jayanta examines each major Cārvāka argument (perception-only epistemology, body-as-self metaphysics, hedonism in ethics) and refutes each with characteristic thoroughness.</w:t>
      </w:r>
    </w:p>
    <w:p>
      <w:pPr>
        <w:spacing w:after="80" w:before="240"/>
      </w:pPr>
      <w:r>
        <w:rPr>
          <w:b/>
          <w:bCs/>
          <w:color w:val="1F4E79"/>
          <w:sz w:val="24"/>
          <w:szCs w:val="24"/>
        </w:rPr>
        <w:t xml:space="preserve">Sūtra 3.2.17</w:t>
      </w:r>
    </w:p>
    <w:p>
      <w:pPr>
        <w:spacing w:after="80"/>
      </w:pPr>
      <w:r>
        <w:rPr>
          <w:i/>
          <w:iCs/>
          <w:sz w:val="24"/>
          <w:szCs w:val="24"/>
        </w:rPr>
        <w:t xml:space="preserve">tad-ārambhakatve niścitatvāt nityatvam</w:t>
      </w:r>
    </w:p>
    <w:p>
      <w:pPr>
        <w:spacing w:after="40" w:before="80"/>
      </w:pPr>
      <w:r>
        <w:rPr>
          <w:b/>
          <w:bCs/>
          <w:sz w:val="22"/>
          <w:szCs w:val="22"/>
        </w:rPr>
        <w:t xml:space="preserve">Word-by-word:</w:t>
      </w:r>
    </w:p>
    <w:p>
      <w:pPr>
        <w:spacing w:after="40"/>
        <w:ind w:left="360"/>
      </w:pPr>
      <w:r>
        <w:rPr>
          <w:i/>
          <w:iCs/>
        </w:rPr>
        <w:t xml:space="preserve">tat-ārambhakatve</w:t>
      </w:r>
      <w:r>
        <w:t xml:space="preserve"> — </w:t>
      </w:r>
      <w:r>
        <w:t xml:space="preserve">in (its) being the initiator of that</w:t>
      </w:r>
    </w:p>
    <w:p>
      <w:pPr>
        <w:spacing w:after="40"/>
        <w:ind w:left="360"/>
      </w:pPr>
      <w:r>
        <w:rPr>
          <w:i/>
          <w:iCs/>
        </w:rPr>
        <w:t xml:space="preserve">niścitatvāt</w:t>
      </w:r>
      <w:r>
        <w:t xml:space="preserve"> — </w:t>
      </w:r>
      <w:r>
        <w:t xml:space="preserve">from being established</w:t>
      </w:r>
    </w:p>
    <w:p>
      <w:pPr>
        <w:spacing w:after="40"/>
        <w:ind w:left="360"/>
      </w:pPr>
      <w:r>
        <w:rPr>
          <w:i/>
          <w:iCs/>
        </w:rPr>
        <w:t xml:space="preserve">nityatvam</w:t>
      </w:r>
      <w:r>
        <w:t xml:space="preserve"> — </w:t>
      </w:r>
      <w:r>
        <w:t xml:space="preserve">eternality</w:t>
      </w:r>
    </w:p>
    <w:p>
      <w:pPr>
        <w:spacing w:after="80" w:before="120"/>
      </w:pPr>
      <w:r>
        <w:rPr>
          <w:b/>
          <w:bCs/>
        </w:rPr>
        <w:t xml:space="preserve">Translation: </w:t>
      </w:r>
      <w:r>
        <w:t xml:space="preserve">Since (the self) is established as the initiator of (cognitive activity), (its) eternality (follows).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Concludes the argument: the self, established as the substantial initiator of cognitive and bodily activity, is also (by the arguments earlier given) eternal. The self is the eternal substantial agent of all conscious life.</w:t>
      </w:r>
    </w:p>
    <w:p>
      <w:pPr>
        <w:spacing w:after="80"/>
        <w:ind w:left="360"/>
      </w:pPr>
      <w:r>
        <w:rPr>
          <w:b/>
          <w:bCs/>
          <w:i/>
          <w:iCs/>
        </w:rPr>
        <w:t xml:space="preserve">Uddyotakara</w:t>
      </w:r>
      <w:r>
        <w:t xml:space="preserve">: </w:t>
      </w:r>
      <w:r>
        <w:t xml:space="preserve">Develops the systematic conclusion. The Vārttika integrates the various arguments — from cross-modal cognition, from memory, from voluntary action, from quality-substrate inference — into a unified picture of the eternal substantial self.</w:t>
      </w:r>
    </w:p>
    <w:p>
      <w:pPr>
        <w:spacing w:after="80"/>
        <w:ind w:left="360"/>
      </w:pPr>
      <w:r>
        <w:rPr>
          <w:b/>
          <w:bCs/>
          <w:i/>
          <w:iCs/>
        </w:rPr>
        <w:t xml:space="preserve">Vācaspati Miśra</w:t>
      </w:r>
      <w:r>
        <w:t xml:space="preserve">: </w:t>
      </w:r>
      <w:r>
        <w:t xml:space="preserve">Provides the canonical synthesis. The Naiyāyika doctrine of the self emerges as the most complete account: the self is eternal, substantial, distinct from body and mind, the bearer of cognitive qualities, and the agent of voluntary action.</w:t>
      </w:r>
    </w:p>
    <w:p>
      <w:pPr>
        <w:spacing w:after="80"/>
        <w:ind w:left="360"/>
      </w:pPr>
      <w:r>
        <w:rPr>
          <w:b/>
          <w:bCs/>
          <w:i/>
          <w:iCs/>
        </w:rPr>
        <w:t xml:space="preserve">Udayana</w:t>
      </w:r>
      <w:r>
        <w:t xml:space="preserve">: </w:t>
      </w:r>
      <w:r>
        <w:t xml:space="preserve">Develops the rigorous final form. Udayana's mature theory of self in Ātmatattva-viveka and Lakṣaṇāvalī sets the terms for centuries of subsequent Hindu philosophy of self. The integration of arguments here is foundational.</w:t>
      </w:r>
    </w:p>
    <w:p>
      <w:pPr>
        <w:spacing w:after="80"/>
        <w:ind w:left="360"/>
      </w:pPr>
      <w:r>
        <w:rPr>
          <w:b/>
          <w:bCs/>
          <w:i/>
          <w:iCs/>
        </w:rPr>
        <w:t xml:space="preserve">Jayanta Bhaṭṭa</w:t>
      </w:r>
      <w:r>
        <w:t xml:space="preserve">: </w:t>
      </w:r>
      <w:r>
        <w:t xml:space="preserve">Provides the comprehensive synthesis. Jayanta's Nyāyamañjarī treats the doctrine of self with literary grace and philosophical precision, presenting the Naiyāyika position as the considered outcome of careful examination of all alternatives.</w:t>
      </w:r>
    </w:p>
    <w:p>
      <w:r>
        <w:br w:type="page"/>
      </w:r>
    </w:p>
    <w:p>
      <w:pPr>
        <w:spacing w:after="240" w:before="1200"/>
        <w:jc w:val="center"/>
      </w:pPr>
      <w:r>
        <w:rPr>
          <w:b/>
          <w:bCs/>
          <w:sz w:val="48"/>
          <w:szCs w:val="48"/>
        </w:rPr>
        <w:t xml:space="preserve">Book IV</w:t>
      </w:r>
    </w:p>
    <w:p>
      <w:pPr>
        <w:pStyle w:val="Heading1"/>
        <w:spacing w:after="120" w:before="240"/>
      </w:pPr>
      <w:r>
        <w:t xml:space="preserve">Book IV — Action, Defects, Suffering, and Liberation</w:t>
      </w:r>
    </w:p>
    <w:p>
      <w:pPr>
        <w:spacing w:after="120"/>
      </w:pPr>
      <w:r>
        <w:t xml:space="preserve">Book IV completes the examination of the prameyas listed in 1.1.9, taking up the dynamic dimensions of human existence: action (pravṛtti), defects (doṣas), rebirth (pretyabhāva), the fruit of action (phala), suffering (duḥkha), and liberation (apavarga). The book also engages the great metaphysical question of the whole-and-parts (avayavin), defending the reality of composite wholes against Buddhist atomism on the one side and against the Sāṅkhya-Mīmāṃsaka view of identity-with-parts on the other. The treatment of liberation as the cessation of suffering (rather than positive bliss) is one of the most distinctive features of classical Naiyāyika soteriology.</w:t>
      </w:r>
    </w:p>
    <w:p>
      <w:pPr>
        <w:pStyle w:val="Heading2"/>
        <w:spacing w:after="120" w:before="240"/>
      </w:pPr>
      <w:r>
        <w:t xml:space="preserve">Āhnika 1: Defects, Action, and Rebirth</w:t>
      </w:r>
    </w:p>
    <w:p>
      <w:pPr>
        <w:spacing w:after="120"/>
      </w:pPr>
      <w:r>
        <w:t xml:space="preserve">The first āhnika analyzes the causal chain leading to bondage. Defects (rāga, dveṣa, moha — attachment, aversion, delusion) generate karma; karma generates rebirth; rebirth involves further suffering. The chain runs from doṣa → pravṛtti → janma → duḥkha. The chapter examines each link and engages alternative views (Buddhist, Sāṅkhya, Mīmāṃsaka) about the nature of action, the source of bondage, and the law of karma.</w:t>
      </w:r>
    </w:p>
    <w:p>
      <w:pPr>
        <w:spacing w:after="80" w:before="240"/>
      </w:pPr>
      <w:r>
        <w:rPr>
          <w:b/>
          <w:bCs/>
          <w:color w:val="1F4E79"/>
          <w:sz w:val="24"/>
          <w:szCs w:val="24"/>
        </w:rPr>
        <w:t xml:space="preserve">Sūtra 4.1.1</w:t>
      </w:r>
    </w:p>
    <w:p>
      <w:pPr>
        <w:spacing w:after="80"/>
      </w:pPr>
      <w:r>
        <w:rPr>
          <w:i/>
          <w:iCs/>
          <w:sz w:val="24"/>
          <w:szCs w:val="24"/>
        </w:rPr>
        <w:t xml:space="preserve">pravṛtti-doṣa-janmāntara-pretyabhāvāpavargāḥ</w:t>
      </w:r>
    </w:p>
    <w:p>
      <w:pPr>
        <w:spacing w:after="40" w:before="80"/>
      </w:pPr>
      <w:r>
        <w:rPr>
          <w:b/>
          <w:bCs/>
          <w:sz w:val="22"/>
          <w:szCs w:val="22"/>
        </w:rPr>
        <w:t xml:space="preserve">Word-by-word:</w:t>
      </w:r>
    </w:p>
    <w:p>
      <w:pPr>
        <w:spacing w:after="40"/>
        <w:ind w:left="360"/>
      </w:pPr>
      <w:r>
        <w:rPr>
          <w:i/>
          <w:iCs/>
        </w:rPr>
        <w:t xml:space="preserve">pravṛtti</w:t>
      </w:r>
      <w:r>
        <w:t xml:space="preserve"> — </w:t>
      </w:r>
      <w:r>
        <w:t xml:space="preserve">action</w:t>
      </w:r>
    </w:p>
    <w:p>
      <w:pPr>
        <w:spacing w:after="40"/>
        <w:ind w:left="360"/>
      </w:pPr>
      <w:r>
        <w:rPr>
          <w:i/>
          <w:iCs/>
        </w:rPr>
        <w:t xml:space="preserve">doṣa</w:t>
      </w:r>
      <w:r>
        <w:t xml:space="preserve"> — </w:t>
      </w:r>
      <w:r>
        <w:t xml:space="preserve">defects</w:t>
      </w:r>
    </w:p>
    <w:p>
      <w:pPr>
        <w:spacing w:after="40"/>
        <w:ind w:left="360"/>
      </w:pPr>
      <w:r>
        <w:rPr>
          <w:i/>
          <w:iCs/>
        </w:rPr>
        <w:t xml:space="preserve">janma-antara</w:t>
      </w:r>
      <w:r>
        <w:t xml:space="preserve"> — </w:t>
      </w:r>
      <w:r>
        <w:t xml:space="preserve">another birth</w:t>
      </w:r>
    </w:p>
    <w:p>
      <w:pPr>
        <w:spacing w:after="40"/>
        <w:ind w:left="360"/>
      </w:pPr>
      <w:r>
        <w:rPr>
          <w:i/>
          <w:iCs/>
        </w:rPr>
        <w:t xml:space="preserve">pretya-bhāva</w:t>
      </w:r>
      <w:r>
        <w:t xml:space="preserve"> — </w:t>
      </w:r>
      <w:r>
        <w:t xml:space="preserve">the after-death state</w:t>
      </w:r>
    </w:p>
    <w:p>
      <w:pPr>
        <w:spacing w:after="40"/>
        <w:ind w:left="360"/>
      </w:pPr>
      <w:r>
        <w:rPr>
          <w:i/>
          <w:iCs/>
        </w:rPr>
        <w:t xml:space="preserve">apavargāḥ</w:t>
      </w:r>
      <w:r>
        <w:t xml:space="preserve"> — </w:t>
      </w:r>
      <w:r>
        <w:t xml:space="preserve">and liberation</w:t>
      </w:r>
    </w:p>
    <w:p>
      <w:pPr>
        <w:spacing w:after="80" w:before="120"/>
      </w:pPr>
      <w:r>
        <w:rPr>
          <w:b/>
          <w:bCs/>
        </w:rPr>
        <w:t xml:space="preserve">Translation: </w:t>
      </w:r>
      <w:r>
        <w:t xml:space="preserve">Action, defects, another birth, the after-death state, and liberation (are now examined).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Introduces the topics of Book IV — the dynamic categories of human existence. The sūtra lists five interrelated topics: pravṛtti (action), doṣa (defect), janmāntara (subsequent birth), pretyabhāva (post-death state), apavarga (liberation). These together constitute the soteriological framework.</w:t>
      </w:r>
    </w:p>
    <w:p>
      <w:pPr>
        <w:spacing w:after="80"/>
        <w:ind w:left="360"/>
      </w:pPr>
      <w:r>
        <w:rPr>
          <w:b/>
          <w:bCs/>
          <w:i/>
          <w:iCs/>
        </w:rPr>
        <w:t xml:space="preserve">Uddyotakara</w:t>
      </w:r>
      <w:r>
        <w:t xml:space="preserve">: </w:t>
      </w:r>
      <w:r>
        <w:t xml:space="preserve">Develops the integration of these topics. The Vārttika notes that they form a chain: defects motivate action; action produces rebirth; rebirth involves further defects and action; liberation breaks the chain. This is the Naiyāyika analysis of saṃsāra and mokṣa.</w:t>
      </w:r>
    </w:p>
    <w:p>
      <w:pPr>
        <w:spacing w:after="80"/>
        <w:ind w:left="360"/>
      </w:pPr>
      <w:r>
        <w:rPr>
          <w:b/>
          <w:bCs/>
          <w:i/>
          <w:iCs/>
        </w:rPr>
        <w:t xml:space="preserve">Vācaspati Miśra</w:t>
      </w:r>
      <w:r>
        <w:t xml:space="preserve">: </w:t>
      </w:r>
      <w:r>
        <w:t xml:space="preserve">Provides the canonical introduction. The book examines the dynamics of saṃsāric existence and the path to liberation. Vācaspati emphasizes that this completes the prameya analysis begun in Book I.</w:t>
      </w:r>
    </w:p>
    <w:p>
      <w:pPr>
        <w:spacing w:after="80"/>
        <w:ind w:left="360"/>
      </w:pPr>
      <w:r>
        <w:rPr>
          <w:b/>
          <w:bCs/>
          <w:i/>
          <w:iCs/>
        </w:rPr>
        <w:t xml:space="preserve">Udayana</w:t>
      </w:r>
      <w:r>
        <w:t xml:space="preserve">: </w:t>
      </w:r>
      <w:r>
        <w:t xml:space="preserve">Develops the systematic framework. Udayana integrates the analysis of these topics with his theistic philosophy: the cosmic moral order (governed by Īśvara) ensures that karma yields appropriate fruit; liberation is freedom from this whole order.</w:t>
      </w:r>
    </w:p>
    <w:p>
      <w:pPr>
        <w:spacing w:after="80"/>
        <w:ind w:left="360"/>
      </w:pPr>
      <w:r>
        <w:rPr>
          <w:b/>
          <w:bCs/>
          <w:i/>
          <w:iCs/>
        </w:rPr>
        <w:t xml:space="preserve">Jayanta Bhaṭṭa</w:t>
      </w:r>
      <w:r>
        <w:t xml:space="preserve">: </w:t>
      </w:r>
      <w:r>
        <w:t xml:space="preserve">Provides the comprehensive overview. Jayanta sets the topics in their broader Indian philosophical context, noting both the agreements (saṃsāra-mokṣa framework) and disagreements (about the nature of self, action, and liberation) with rival schools.</w:t>
      </w:r>
    </w:p>
    <w:p>
      <w:pPr>
        <w:spacing w:after="80" w:before="240"/>
      </w:pPr>
      <w:r>
        <w:rPr>
          <w:b/>
          <w:bCs/>
          <w:color w:val="1F4E79"/>
          <w:sz w:val="24"/>
          <w:szCs w:val="24"/>
        </w:rPr>
        <w:t xml:space="preserve">Sūtra 4.1.2</w:t>
      </w:r>
    </w:p>
    <w:p>
      <w:pPr>
        <w:spacing w:after="80"/>
      </w:pPr>
      <w:r>
        <w:rPr>
          <w:i/>
          <w:iCs/>
          <w:sz w:val="24"/>
          <w:szCs w:val="24"/>
        </w:rPr>
        <w:t xml:space="preserve">duḥkha-janmāntara-doṣa-pravṛtti-mithyā-jñānānām uttarottarāpāye tad-anantarāpāyāt apavargaḥ</w:t>
      </w:r>
    </w:p>
    <w:p>
      <w:pPr>
        <w:spacing w:after="40" w:before="80"/>
      </w:pPr>
      <w:r>
        <w:rPr>
          <w:b/>
          <w:bCs/>
          <w:sz w:val="22"/>
          <w:szCs w:val="22"/>
        </w:rPr>
        <w:t xml:space="preserve">Word-by-word:</w:t>
      </w:r>
    </w:p>
    <w:p>
      <w:pPr>
        <w:spacing w:after="40"/>
        <w:ind w:left="360"/>
      </w:pPr>
      <w:r>
        <w:rPr>
          <w:i/>
          <w:iCs/>
        </w:rPr>
        <w:t xml:space="preserve">duḥkha-janma-antara-doṣa-pravṛtti-mithyā-jñānānām</w:t>
      </w:r>
      <w:r>
        <w:t xml:space="preserve"> — </w:t>
      </w:r>
      <w:r>
        <w:t xml:space="preserve">of suffering, rebirth, defects, action, false cognition</w:t>
      </w:r>
    </w:p>
    <w:p>
      <w:pPr>
        <w:spacing w:after="40"/>
        <w:ind w:left="360"/>
      </w:pPr>
      <w:r>
        <w:rPr>
          <w:i/>
          <w:iCs/>
        </w:rPr>
        <w:t xml:space="preserve">uttara-uttara-apāye</w:t>
      </w:r>
      <w:r>
        <w:t xml:space="preserve"> — </w:t>
      </w:r>
      <w:r>
        <w:t xml:space="preserve">in the cessation of each succeeding (in reverse)</w:t>
      </w:r>
    </w:p>
    <w:p>
      <w:pPr>
        <w:spacing w:after="40"/>
        <w:ind w:left="360"/>
      </w:pPr>
      <w:r>
        <w:rPr>
          <w:i/>
          <w:iCs/>
        </w:rPr>
        <w:t xml:space="preserve">tat-anantara-apāyāt</w:t>
      </w:r>
      <w:r>
        <w:t xml:space="preserve"> — </w:t>
      </w:r>
      <w:r>
        <w:t xml:space="preserve">from cessation of the immediate prior</w:t>
      </w:r>
    </w:p>
    <w:p>
      <w:pPr>
        <w:spacing w:after="40"/>
        <w:ind w:left="360"/>
      </w:pPr>
      <w:r>
        <w:rPr>
          <w:i/>
          <w:iCs/>
        </w:rPr>
        <w:t xml:space="preserve">apavargaḥ</w:t>
      </w:r>
      <w:r>
        <w:t xml:space="preserve"> — </w:t>
      </w:r>
      <w:r>
        <w:t xml:space="preserve">is liberation</w:t>
      </w:r>
    </w:p>
    <w:p>
      <w:pPr>
        <w:spacing w:after="80" w:before="120"/>
      </w:pPr>
      <w:r>
        <w:rPr>
          <w:b/>
          <w:bCs/>
        </w:rPr>
        <w:t xml:space="preserve">Translation: </w:t>
      </w:r>
      <w:r>
        <w:t xml:space="preserve">Liberation is the (final) cessation when, by the cessation of each (link) in succession, the immediately prior (link) ceases — (the chain being:) suffering, rebirth, defects, action, false cognition.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Restates the causal chain from 1.1.2 in reverse to specify the path to liberation. False cognition causes defects; defects cause action; action causes birth; birth causes suffering. To eliminate suffering, eliminate birth (no further); to eliminate birth, eliminate action; and so on, back to the root: false cognition. Liberation requires destruction of false cognition.</w:t>
      </w:r>
    </w:p>
    <w:p>
      <w:pPr>
        <w:spacing w:after="80"/>
        <w:ind w:left="360"/>
      </w:pPr>
      <w:r>
        <w:rPr>
          <w:b/>
          <w:bCs/>
          <w:i/>
          <w:iCs/>
        </w:rPr>
        <w:t xml:space="preserve">Uddyotakara</w:t>
      </w:r>
      <w:r>
        <w:t xml:space="preserve">: </w:t>
      </w:r>
      <w:r>
        <w:t xml:space="preserve">Develops the technical theory of the bondage-chain and its dissolution. The Vārttika emphasizes that liberation is not direct: one cannot simply 'stop suffering' as such; one must address the root cause (false cognition) and the chain dissolves automatically (uttara-uttara-apāye).</w:t>
      </w:r>
    </w:p>
    <w:p>
      <w:pPr>
        <w:spacing w:after="80"/>
        <w:ind w:left="360"/>
      </w:pPr>
      <w:r>
        <w:rPr>
          <w:b/>
          <w:bCs/>
          <w:i/>
          <w:iCs/>
        </w:rPr>
        <w:t xml:space="preserve">Vācaspati Miśra</w:t>
      </w:r>
      <w:r>
        <w:t xml:space="preserve">: </w:t>
      </w:r>
      <w:r>
        <w:t xml:space="preserve">Provides the canonical articulation. The pratiloma (reverse) order of the soteriological chain matches the anuloma (forward) order of bondage stated in 1.1.2. Liberation is achieved by eliminating false cognition, which then unravels the entire chain.</w:t>
      </w:r>
    </w:p>
    <w:p>
      <w:pPr>
        <w:spacing w:after="80"/>
        <w:ind w:left="360"/>
      </w:pPr>
      <w:r>
        <w:rPr>
          <w:b/>
          <w:bCs/>
          <w:i/>
          <w:iCs/>
        </w:rPr>
        <w:t xml:space="preserve">Udayana</w:t>
      </w:r>
      <w:r>
        <w:t xml:space="preserve">: </w:t>
      </w:r>
      <w:r>
        <w:t xml:space="preserve">Develops the rigorous treatment. Udayana's analysis becomes definitive: the ultimate cause of bondage is mithyā-jñāna (false cognition, especially of the self as the body or as identical with non-self things); its destruction by tattva-jñāna (knowledge of reality) is the ultimate cause of liberation.</w:t>
      </w:r>
    </w:p>
    <w:p>
      <w:pPr>
        <w:spacing w:after="80"/>
        <w:ind w:left="360"/>
      </w:pPr>
      <w:r>
        <w:rPr>
          <w:b/>
          <w:bCs/>
          <w:i/>
          <w:iCs/>
        </w:rPr>
        <w:t xml:space="preserve">Jayanta Bhaṭṭa</w:t>
      </w:r>
      <w:r>
        <w:t xml:space="preserve">: </w:t>
      </w:r>
      <w:r>
        <w:t xml:space="preserve">Provides the comprehensive treatment. Jayanta engages the various accounts of mokṣa (Vedānta, Sāṅkhya, Buddhist, Jaina) and articulates the distinctive Naiyāyika position: liberation is the cessation of the bondage-chain through eradication of its root, false cognition.</w:t>
      </w:r>
    </w:p>
    <w:p>
      <w:pPr>
        <w:spacing w:after="80" w:before="240"/>
      </w:pPr>
      <w:r>
        <w:rPr>
          <w:b/>
          <w:bCs/>
          <w:color w:val="1F4E79"/>
          <w:sz w:val="24"/>
          <w:szCs w:val="24"/>
        </w:rPr>
        <w:t xml:space="preserve">Sūtra 4.1.3</w:t>
      </w:r>
    </w:p>
    <w:p>
      <w:pPr>
        <w:spacing w:after="80"/>
      </w:pPr>
      <w:r>
        <w:rPr>
          <w:i/>
          <w:iCs/>
          <w:sz w:val="24"/>
          <w:szCs w:val="24"/>
        </w:rPr>
        <w:t xml:space="preserve">doṣa-nimittānāṃ tattva-jñānād ahaṅkāra-nivṛttiḥ</w:t>
      </w:r>
    </w:p>
    <w:p>
      <w:pPr>
        <w:spacing w:after="40" w:before="80"/>
      </w:pPr>
      <w:r>
        <w:rPr>
          <w:b/>
          <w:bCs/>
          <w:sz w:val="22"/>
          <w:szCs w:val="22"/>
        </w:rPr>
        <w:t xml:space="preserve">Word-by-word:</w:t>
      </w:r>
    </w:p>
    <w:p>
      <w:pPr>
        <w:spacing w:after="40"/>
        <w:ind w:left="360"/>
      </w:pPr>
      <w:r>
        <w:rPr>
          <w:i/>
          <w:iCs/>
        </w:rPr>
        <w:t xml:space="preserve">doṣa-nimittānām</w:t>
      </w:r>
      <w:r>
        <w:t xml:space="preserve"> — </w:t>
      </w:r>
      <w:r>
        <w:t xml:space="preserve">of the causes of defects</w:t>
      </w:r>
    </w:p>
    <w:p>
      <w:pPr>
        <w:spacing w:after="40"/>
        <w:ind w:left="360"/>
      </w:pPr>
      <w:r>
        <w:rPr>
          <w:i/>
          <w:iCs/>
        </w:rPr>
        <w:t xml:space="preserve">tattva-jñānāt</w:t>
      </w:r>
      <w:r>
        <w:t xml:space="preserve"> — </w:t>
      </w:r>
      <w:r>
        <w:t xml:space="preserve">from true-cognition</w:t>
      </w:r>
    </w:p>
    <w:p>
      <w:pPr>
        <w:spacing w:after="40"/>
        <w:ind w:left="360"/>
      </w:pPr>
      <w:r>
        <w:rPr>
          <w:i/>
          <w:iCs/>
        </w:rPr>
        <w:t xml:space="preserve">ahaṅkāra-nivṛttiḥ</w:t>
      </w:r>
      <w:r>
        <w:t xml:space="preserve"> — </w:t>
      </w:r>
      <w:r>
        <w:t xml:space="preserve">the cessation of egoity</w:t>
      </w:r>
    </w:p>
    <w:p>
      <w:pPr>
        <w:spacing w:after="80" w:before="120"/>
      </w:pPr>
      <w:r>
        <w:rPr>
          <w:b/>
          <w:bCs/>
        </w:rPr>
        <w:t xml:space="preserve">Translation: </w:t>
      </w:r>
      <w:r>
        <w:t xml:space="preserve">From true-cognition (of reality), there is cessation of egoity (which is the cause) of the causes of the defects.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Identifies the root: ahaṅkāra (egoity, the false self-identification with body, mind, etc.) is the root of the doṣas (rāga, dveṣa, moha). True cognition (tattva-jñāna) destroys this false self-identification, which removes the doṣas, which stops action and rebirth.</w:t>
      </w:r>
    </w:p>
    <w:p>
      <w:pPr>
        <w:spacing w:after="80"/>
        <w:ind w:left="360"/>
      </w:pPr>
      <w:r>
        <w:rPr>
          <w:b/>
          <w:bCs/>
          <w:i/>
          <w:iCs/>
        </w:rPr>
        <w:t xml:space="preserve">Uddyotakara</w:t>
      </w:r>
      <w:r>
        <w:t xml:space="preserve">: </w:t>
      </w:r>
      <w:r>
        <w:t xml:space="preserve">Develops the technical analysis. The Vārttika analyzes ahaṅkāra as the false superimposition of self on non-self (body, sense-organs, mental states). Tattva-jñāna is the corrective discrimination that recognizes self as distinct from these. Once recognized, ahaṅkāra ceases.</w:t>
      </w:r>
    </w:p>
    <w:p>
      <w:pPr>
        <w:spacing w:after="80"/>
        <w:ind w:left="360"/>
      </w:pPr>
      <w:r>
        <w:rPr>
          <w:b/>
          <w:bCs/>
          <w:i/>
          <w:iCs/>
        </w:rPr>
        <w:t xml:space="preserve">Vācaspati Miśra</w:t>
      </w:r>
      <w:r>
        <w:t xml:space="preserve">: </w:t>
      </w:r>
      <w:r>
        <w:t xml:space="preserve">Provides the systematic articulation. The route to liberation runs: tattva-jñāna → cessation of ahaṅkāra → cessation of doṣas → cessation of pravṛtti → cessation of janma → cessation of duḥkha = apavarga. This is the Naiyāyika soteriological program.</w:t>
      </w:r>
    </w:p>
    <w:p>
      <w:pPr>
        <w:spacing w:after="80"/>
        <w:ind w:left="360"/>
      </w:pPr>
      <w:r>
        <w:rPr>
          <w:b/>
          <w:bCs/>
          <w:i/>
          <w:iCs/>
        </w:rPr>
        <w:t xml:space="preserve">Udayana</w:t>
      </w:r>
      <w:r>
        <w:t xml:space="preserve">: </w:t>
      </w:r>
      <w:r>
        <w:t xml:space="preserve">Develops the rigorous form. Udayana's analysis of tattva-jñāna as the discriminative knowledge of self as distinct from all that is not self becomes foundational. The knowledge is intellectual but transformative, working through repeated cultivation.</w:t>
      </w:r>
    </w:p>
    <w:p>
      <w:pPr>
        <w:spacing w:after="80"/>
        <w:ind w:left="360"/>
      </w:pPr>
      <w:r>
        <w:rPr>
          <w:b/>
          <w:bCs/>
          <w:i/>
          <w:iCs/>
        </w:rPr>
        <w:t xml:space="preserve">Jayanta Bhaṭṭa</w:t>
      </w:r>
      <w:r>
        <w:t xml:space="preserve">: </w:t>
      </w:r>
      <w:r>
        <w:t xml:space="preserve">Provides the comprehensive treatment. Jayanta engages the Sāṅkhya viveka-jñāna doctrine (similar discrimination but with different metaphysics), the Vedānta brahma-jñāna doctrine, and the Buddhist śūnyatā-jñāna doctrine, and articulates the Naiyāyika alternative.</w:t>
      </w:r>
    </w:p>
    <w:p>
      <w:pPr>
        <w:spacing w:after="80" w:before="240"/>
      </w:pPr>
      <w:r>
        <w:rPr>
          <w:b/>
          <w:bCs/>
          <w:color w:val="1F4E79"/>
          <w:sz w:val="24"/>
          <w:szCs w:val="24"/>
        </w:rPr>
        <w:t xml:space="preserve">Sūtra 4.1.4</w:t>
      </w:r>
    </w:p>
    <w:p>
      <w:pPr>
        <w:spacing w:after="80"/>
      </w:pPr>
      <w:r>
        <w:rPr>
          <w:i/>
          <w:iCs/>
          <w:sz w:val="24"/>
          <w:szCs w:val="24"/>
        </w:rPr>
        <w:t xml:space="preserve">rāga-dveṣa-mohārthāḥ pravartakāḥ doṣāḥ</w:t>
      </w:r>
    </w:p>
    <w:p>
      <w:pPr>
        <w:spacing w:after="40" w:before="80"/>
      </w:pPr>
      <w:r>
        <w:rPr>
          <w:b/>
          <w:bCs/>
          <w:sz w:val="22"/>
          <w:szCs w:val="22"/>
        </w:rPr>
        <w:t xml:space="preserve">Word-by-word:</w:t>
      </w:r>
    </w:p>
    <w:p>
      <w:pPr>
        <w:spacing w:after="40"/>
        <w:ind w:left="360"/>
      </w:pPr>
      <w:r>
        <w:rPr>
          <w:i/>
          <w:iCs/>
        </w:rPr>
        <w:t xml:space="preserve">rāga-dveṣa-moha-arthāḥ</w:t>
      </w:r>
      <w:r>
        <w:t xml:space="preserve"> — </w:t>
      </w:r>
      <w:r>
        <w:t xml:space="preserve">having attachment, aversion, delusion as their constituents</w:t>
      </w:r>
    </w:p>
    <w:p>
      <w:pPr>
        <w:spacing w:after="40"/>
        <w:ind w:left="360"/>
      </w:pPr>
      <w:r>
        <w:rPr>
          <w:i/>
          <w:iCs/>
        </w:rPr>
        <w:t xml:space="preserve">pravartakāḥ</w:t>
      </w:r>
      <w:r>
        <w:t xml:space="preserve"> — </w:t>
      </w:r>
      <w:r>
        <w:t xml:space="preserve">instigators (of action)</w:t>
      </w:r>
    </w:p>
    <w:p>
      <w:pPr>
        <w:spacing w:after="40"/>
        <w:ind w:left="360"/>
      </w:pPr>
      <w:r>
        <w:rPr>
          <w:i/>
          <w:iCs/>
        </w:rPr>
        <w:t xml:space="preserve">doṣāḥ</w:t>
      </w:r>
      <w:r>
        <w:t xml:space="preserve"> — </w:t>
      </w:r>
      <w:r>
        <w:t xml:space="preserve">the defects</w:t>
      </w:r>
    </w:p>
    <w:p>
      <w:pPr>
        <w:spacing w:after="80" w:before="120"/>
      </w:pPr>
      <w:r>
        <w:rPr>
          <w:b/>
          <w:bCs/>
        </w:rPr>
        <w:t xml:space="preserve">Translation: </w:t>
      </w:r>
      <w:r>
        <w:t xml:space="preserve">The defects, consisting of attachment, aversion, and delusion, are the instigators (of action).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the three doṣas: rāga (attachment, desire), dveṣa (aversion, hatred), and moha (delusion, especially false self-identification). These motivate karma-producing action. The triad becomes standard for Hindu soteriology.</w:t>
      </w:r>
    </w:p>
    <w:p>
      <w:pPr>
        <w:spacing w:after="80"/>
        <w:ind w:left="360"/>
      </w:pPr>
      <w:r>
        <w:rPr>
          <w:b/>
          <w:bCs/>
          <w:i/>
          <w:iCs/>
        </w:rPr>
        <w:t xml:space="preserve">Uddyotakara</w:t>
      </w:r>
      <w:r>
        <w:t xml:space="preserve">: </w:t>
      </w:r>
      <w:r>
        <w:t xml:space="preserve">Develops the technical taxonomy. Each major Indian school has its own version of this triad (Buddhist rāga-dveṣa-moha; Jaina kaṣāyas; etc.). The Vārttika defends the Naiyāyika analysis as ontologically grounded in qualities of self.</w:t>
      </w:r>
    </w:p>
    <w:p>
      <w:pPr>
        <w:spacing w:after="80"/>
        <w:ind w:left="360"/>
      </w:pPr>
      <w:r>
        <w:rPr>
          <w:b/>
          <w:bCs/>
          <w:i/>
          <w:iCs/>
        </w:rPr>
        <w:t xml:space="preserve">Vācaspati Miśra</w:t>
      </w:r>
      <w:r>
        <w:t xml:space="preserve">: </w:t>
      </w:r>
      <w:r>
        <w:t xml:space="preserve">Provides the canonical articulation. The doṣas are qualities of the self, conditioned by past action and present cognition. They issue in pravṛtti (motivated action) which generates further karma. The cycle is sustained by these defects.</w:t>
      </w:r>
    </w:p>
    <w:p>
      <w:pPr>
        <w:spacing w:after="80"/>
        <w:ind w:left="360"/>
      </w:pPr>
      <w:r>
        <w:rPr>
          <w:b/>
          <w:bCs/>
          <w:i/>
          <w:iCs/>
        </w:rPr>
        <w:t xml:space="preserve">Udayana</w:t>
      </w:r>
      <w:r>
        <w:t xml:space="preserve">: </w:t>
      </w:r>
      <w:r>
        <w:t xml:space="preserve">Develops the rigorous defense and analysis. Udayana shows how the three doṣas correspond to three failure-modes of cognition and how true cognition addresses each by exposing its underlying false belief.</w:t>
      </w:r>
    </w:p>
    <w:p>
      <w:pPr>
        <w:spacing w:after="80"/>
        <w:ind w:left="360"/>
      </w:pPr>
      <w:r>
        <w:rPr>
          <w:b/>
          <w:bCs/>
          <w:i/>
          <w:iCs/>
        </w:rPr>
        <w:t xml:space="preserve">Jayanta Bhaṭṭa</w:t>
      </w:r>
      <w:r>
        <w:t xml:space="preserve">: </w:t>
      </w:r>
      <w:r>
        <w:t xml:space="preserve">Provides the comprehensive treatment. Jayanta engages varieties of doṣa-theory across schools and shows the Naiyāyika analysis as comprehensive — covering the cognitive, affective, and conative dimensions of human bondage.</w:t>
      </w:r>
    </w:p>
    <w:p>
      <w:pPr>
        <w:spacing w:after="80" w:before="240"/>
      </w:pPr>
      <w:r>
        <w:rPr>
          <w:b/>
          <w:bCs/>
          <w:color w:val="1F4E79"/>
          <w:sz w:val="24"/>
          <w:szCs w:val="24"/>
        </w:rPr>
        <w:t xml:space="preserve">Sūtra 4.1.5</w:t>
      </w:r>
    </w:p>
    <w:p>
      <w:pPr>
        <w:spacing w:after="80"/>
      </w:pPr>
      <w:r>
        <w:rPr>
          <w:i/>
          <w:iCs/>
          <w:sz w:val="24"/>
          <w:szCs w:val="24"/>
        </w:rPr>
        <w:t xml:space="preserve">tri-vidhā tat-ārambhakāḥ doṣāḥ</w:t>
      </w:r>
    </w:p>
    <w:p>
      <w:pPr>
        <w:spacing w:after="40" w:before="80"/>
      </w:pPr>
      <w:r>
        <w:rPr>
          <w:b/>
          <w:bCs/>
          <w:sz w:val="22"/>
          <w:szCs w:val="22"/>
        </w:rPr>
        <w:t xml:space="preserve">Word-by-word:</w:t>
      </w:r>
    </w:p>
    <w:p>
      <w:pPr>
        <w:spacing w:after="40"/>
        <w:ind w:left="360"/>
      </w:pPr>
      <w:r>
        <w:rPr>
          <w:i/>
          <w:iCs/>
        </w:rPr>
        <w:t xml:space="preserve">tri-vidhā</w:t>
      </w:r>
      <w:r>
        <w:t xml:space="preserve"> — </w:t>
      </w:r>
      <w:r>
        <w:t xml:space="preserve">threefold</w:t>
      </w:r>
    </w:p>
    <w:p>
      <w:pPr>
        <w:spacing w:after="40"/>
        <w:ind w:left="360"/>
      </w:pPr>
      <w:r>
        <w:rPr>
          <w:i/>
          <w:iCs/>
        </w:rPr>
        <w:t xml:space="preserve">tat-ārambhakāḥ</w:t>
      </w:r>
      <w:r>
        <w:t xml:space="preserve"> — </w:t>
      </w:r>
      <w:r>
        <w:t xml:space="preserve">initiators of that (karma)</w:t>
      </w:r>
    </w:p>
    <w:p>
      <w:pPr>
        <w:spacing w:after="40"/>
        <w:ind w:left="360"/>
      </w:pPr>
      <w:r>
        <w:rPr>
          <w:i/>
          <w:iCs/>
        </w:rPr>
        <w:t xml:space="preserve">doṣāḥ</w:t>
      </w:r>
      <w:r>
        <w:t xml:space="preserve"> — </w:t>
      </w:r>
      <w:r>
        <w:t xml:space="preserve">the defects</w:t>
      </w:r>
    </w:p>
    <w:p>
      <w:pPr>
        <w:spacing w:after="80" w:before="120"/>
      </w:pPr>
      <w:r>
        <w:rPr>
          <w:b/>
          <w:bCs/>
        </w:rPr>
        <w:t xml:space="preserve">Translation: </w:t>
      </w:r>
      <w:r>
        <w:t xml:space="preserve">The defects, threefold, are the initiators of that (karma).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Confirms the threefold classification. The three doṣas (rāga, dveṣa, moha) initiate three types of karma (kāyika, vācika, mānasika — bodily, verbal, mental). The threefold internal pattern matches the threefold external pattern.</w:t>
      </w:r>
    </w:p>
    <w:p>
      <w:pPr>
        <w:spacing w:after="80"/>
        <w:ind w:left="360"/>
      </w:pPr>
      <w:r>
        <w:rPr>
          <w:b/>
          <w:bCs/>
          <w:i/>
          <w:iCs/>
        </w:rPr>
        <w:t xml:space="preserve">Uddyotakara</w:t>
      </w:r>
      <w:r>
        <w:t xml:space="preserve">: </w:t>
      </w:r>
      <w:r>
        <w:t xml:space="preserve">Develops the systematic correspondences. The Vārttika notes the threefold patterns running through bondage-analysis: three doṣas, three karma-channels, three results (good, bad, mixed), etc. The patterns reflect deep structural features of moral psychology.</w:t>
      </w:r>
    </w:p>
    <w:p>
      <w:pPr>
        <w:spacing w:after="80"/>
        <w:ind w:left="360"/>
      </w:pPr>
      <w:r>
        <w:rPr>
          <w:b/>
          <w:bCs/>
          <w:i/>
          <w:iCs/>
        </w:rPr>
        <w:t xml:space="preserve">Vācaspati Miśra</w:t>
      </w:r>
      <w:r>
        <w:t xml:space="preserve">: </w:t>
      </w:r>
      <w:r>
        <w:t xml:space="preserve">Provides the canonical articulation. The Naiyāyika analysis of moral psychology in terms of these threefold patterns is more refined than simple two-fold (good/bad) schemes and provides explanatory traction on the diversity of human action.</w:t>
      </w:r>
    </w:p>
    <w:p>
      <w:pPr>
        <w:spacing w:after="80"/>
        <w:ind w:left="360"/>
      </w:pPr>
      <w:r>
        <w:rPr>
          <w:b/>
          <w:bCs/>
          <w:i/>
          <w:iCs/>
        </w:rPr>
        <w:t xml:space="preserve">Udayana</w:t>
      </w:r>
      <w:r>
        <w:t xml:space="preserve">: </w:t>
      </w:r>
      <w:r>
        <w:t xml:space="preserve">Develops the rigorous analysis. Udayana integrates the doṣa-analysis with his broader theistic ethics, showing how the structures of moral psychology fit with cosmic moral order under Īśvara's governance.</w:t>
      </w:r>
    </w:p>
    <w:p>
      <w:pPr>
        <w:spacing w:after="80"/>
        <w:ind w:left="360"/>
      </w:pPr>
      <w:r>
        <w:rPr>
          <w:b/>
          <w:bCs/>
          <w:i/>
          <w:iCs/>
        </w:rPr>
        <w:t xml:space="preserve">Jayanta Bhaṭṭa</w:t>
      </w:r>
      <w:r>
        <w:t xml:space="preserve">: </w:t>
      </w:r>
      <w:r>
        <w:t xml:space="preserve">Provides the comprehensive treatment with engagement of rival ethical theories. Jayanta shows the Naiyāyika analysis as accommodating both deontological intuitions (about right action) and consequentialist intuitions (about karmic fruits).</w:t>
      </w:r>
    </w:p>
    <w:p>
      <w:pPr>
        <w:spacing w:after="80" w:before="240"/>
      </w:pPr>
      <w:r>
        <w:rPr>
          <w:b/>
          <w:bCs/>
          <w:color w:val="1F4E79"/>
          <w:sz w:val="24"/>
          <w:szCs w:val="24"/>
        </w:rPr>
        <w:t xml:space="preserve">Sūtra 4.1.6</w:t>
      </w:r>
    </w:p>
    <w:p>
      <w:pPr>
        <w:spacing w:after="80"/>
      </w:pPr>
      <w:r>
        <w:rPr>
          <w:i/>
          <w:iCs/>
          <w:sz w:val="24"/>
          <w:szCs w:val="24"/>
        </w:rPr>
        <w:t xml:space="preserve">naitad eka-prasaṅgāt</w:t>
      </w:r>
    </w:p>
    <w:p>
      <w:pPr>
        <w:spacing w:after="40" w:before="80"/>
      </w:pPr>
      <w:r>
        <w:rPr>
          <w:b/>
          <w:bCs/>
          <w:sz w:val="22"/>
          <w:szCs w:val="22"/>
        </w:rPr>
        <w:t xml:space="preserve">Word-by-word:</w:t>
      </w:r>
    </w:p>
    <w:p>
      <w:pPr>
        <w:spacing w:after="40"/>
        <w:ind w:left="360"/>
      </w:pPr>
      <w:r>
        <w:rPr>
          <w:i/>
          <w:iCs/>
        </w:rPr>
        <w:t xml:space="preserve">na</w:t>
      </w:r>
      <w:r>
        <w:t xml:space="preserve"> — </w:t>
      </w:r>
      <w:r>
        <w:t xml:space="preserve">not (so)</w:t>
      </w:r>
    </w:p>
    <w:p>
      <w:pPr>
        <w:spacing w:after="40"/>
        <w:ind w:left="360"/>
      </w:pPr>
      <w:r>
        <w:rPr>
          <w:i/>
          <w:iCs/>
        </w:rPr>
        <w:t xml:space="preserve">etat</w:t>
      </w:r>
      <w:r>
        <w:t xml:space="preserve"> — </w:t>
      </w:r>
      <w:r>
        <w:t xml:space="preserve">this</w:t>
      </w:r>
    </w:p>
    <w:p>
      <w:pPr>
        <w:spacing w:after="40"/>
        <w:ind w:left="360"/>
      </w:pPr>
      <w:r>
        <w:rPr>
          <w:i/>
          <w:iCs/>
        </w:rPr>
        <w:t xml:space="preserve">eka-prasaṅgāt</w:t>
      </w:r>
      <w:r>
        <w:t xml:space="preserve"> — </w:t>
      </w:r>
      <w:r>
        <w:t xml:space="preserve">from the implication of one (defect alone)</w:t>
      </w:r>
    </w:p>
    <w:p>
      <w:pPr>
        <w:spacing w:after="80" w:before="120"/>
      </w:pPr>
      <w:r>
        <w:rPr>
          <w:b/>
          <w:bCs/>
        </w:rPr>
        <w:t xml:space="preserve">Translation: </w:t>
      </w:r>
      <w:r>
        <w:t xml:space="preserve">Not so (i.e., not all three are alike instigators), since this would imply (only) one (defect would suffice).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Raises an objection: if all three doṣas are equally instigators, then any one alone should suffice for action; but typically more than one operates together in any motivated action. The objection probes the precise causal role of each defect.</w:t>
      </w:r>
    </w:p>
    <w:p>
      <w:pPr>
        <w:spacing w:after="80"/>
        <w:ind w:left="360"/>
      </w:pPr>
      <w:r>
        <w:rPr>
          <w:b/>
          <w:bCs/>
          <w:i/>
          <w:iCs/>
        </w:rPr>
        <w:t xml:space="preserve">Uddyotakara</w:t>
      </w:r>
      <w:r>
        <w:t xml:space="preserve">: </w:t>
      </w:r>
      <w:r>
        <w:t xml:space="preserve">Develops the dialectical analysis. The Vārttika argues that while the three doṣas can operate in various combinations, each is independently capable of motivating action. The combinations reflect the complexity of actual moral psychology, not a defect in the analysis.</w:t>
      </w:r>
    </w:p>
    <w:p>
      <w:pPr>
        <w:spacing w:after="80"/>
        <w:ind w:left="360"/>
      </w:pPr>
      <w:r>
        <w:rPr>
          <w:b/>
          <w:bCs/>
          <w:i/>
          <w:iCs/>
        </w:rPr>
        <w:t xml:space="preserve">Vācaspati Miśra</w:t>
      </w:r>
      <w:r>
        <w:t xml:space="preserve">: </w:t>
      </w:r>
      <w:r>
        <w:t xml:space="preserve">Provides the systematic resolution. The three doṣas are individually sufficient causes (each can motivate action by itself) but typically operate jointly in actual cases. The analysis identifies the structurally basic kinds, not the only operative patterns.</w:t>
      </w:r>
    </w:p>
    <w:p>
      <w:pPr>
        <w:spacing w:after="80"/>
        <w:ind w:left="360"/>
      </w:pPr>
      <w:r>
        <w:rPr>
          <w:b/>
          <w:bCs/>
          <w:i/>
          <w:iCs/>
        </w:rPr>
        <w:t xml:space="preserve">Udayana</w:t>
      </w:r>
      <w:r>
        <w:t xml:space="preserve">: </w:t>
      </w:r>
      <w:r>
        <w:t xml:space="preserve">Develops the rigorous analysis of the causal structure. Udayana applies the technical Naiyāyika causation theory to clarify the modes in which doṣas operate severally and jointly, individually sufficient and jointly necessary.</w:t>
      </w:r>
    </w:p>
    <w:p>
      <w:pPr>
        <w:spacing w:after="80"/>
        <w:ind w:left="360"/>
      </w:pPr>
      <w:r>
        <w:rPr>
          <w:b/>
          <w:bCs/>
          <w:i/>
          <w:iCs/>
        </w:rPr>
        <w:t xml:space="preserve">Jayanta Bhaṭṭa</w:t>
      </w:r>
      <w:r>
        <w:t xml:space="preserve">: </w:t>
      </w:r>
      <w:r>
        <w:t xml:space="preserve">Provides the comprehensive treatment with concrete examples. Jayanta shows how a typical motivated action — a wronged person taking revenge — involves all three doṣas (attachment to self-honor, aversion to wrongdoer, delusion about the value of revenge).</w:t>
      </w:r>
    </w:p>
    <w:p>
      <w:pPr>
        <w:spacing w:after="80" w:before="240"/>
      </w:pPr>
      <w:r>
        <w:rPr>
          <w:b/>
          <w:bCs/>
          <w:color w:val="1F4E79"/>
          <w:sz w:val="24"/>
          <w:szCs w:val="24"/>
        </w:rPr>
        <w:t xml:space="preserve">Sūtra 4.1.7</w:t>
      </w:r>
    </w:p>
    <w:p>
      <w:pPr>
        <w:spacing w:after="80"/>
      </w:pPr>
      <w:r>
        <w:rPr>
          <w:i/>
          <w:iCs/>
          <w:sz w:val="24"/>
          <w:szCs w:val="24"/>
        </w:rPr>
        <w:t xml:space="preserve">mohaḥ pāpīyān nāmūḍhasyetarotpatteḥ</w:t>
      </w:r>
    </w:p>
    <w:p>
      <w:pPr>
        <w:spacing w:after="40" w:before="80"/>
      </w:pPr>
      <w:r>
        <w:rPr>
          <w:b/>
          <w:bCs/>
          <w:sz w:val="22"/>
          <w:szCs w:val="22"/>
        </w:rPr>
        <w:t xml:space="preserve">Word-by-word:</w:t>
      </w:r>
    </w:p>
    <w:p>
      <w:pPr>
        <w:spacing w:after="40"/>
        <w:ind w:left="360"/>
      </w:pPr>
      <w:r>
        <w:rPr>
          <w:i/>
          <w:iCs/>
        </w:rPr>
        <w:t xml:space="preserve">mohaḥ</w:t>
      </w:r>
      <w:r>
        <w:t xml:space="preserve"> — </w:t>
      </w:r>
      <w:r>
        <w:t xml:space="preserve">delusion</w:t>
      </w:r>
    </w:p>
    <w:p>
      <w:pPr>
        <w:spacing w:after="40"/>
        <w:ind w:left="360"/>
      </w:pPr>
      <w:r>
        <w:rPr>
          <w:i/>
          <w:iCs/>
        </w:rPr>
        <w:t xml:space="preserve">pāpīyān</w:t>
      </w:r>
      <w:r>
        <w:t xml:space="preserve"> — </w:t>
      </w:r>
      <w:r>
        <w:t xml:space="preserve">is the worse</w:t>
      </w:r>
    </w:p>
    <w:p>
      <w:pPr>
        <w:spacing w:after="40"/>
        <w:ind w:left="360"/>
      </w:pPr>
      <w:r>
        <w:rPr>
          <w:i/>
          <w:iCs/>
        </w:rPr>
        <w:t xml:space="preserve">na</w:t>
      </w:r>
      <w:r>
        <w:t xml:space="preserve"> — </w:t>
      </w:r>
      <w:r>
        <w:t xml:space="preserve">not</w:t>
      </w:r>
    </w:p>
    <w:p>
      <w:pPr>
        <w:spacing w:after="40"/>
        <w:ind w:left="360"/>
      </w:pPr>
      <w:r>
        <w:rPr>
          <w:i/>
          <w:iCs/>
        </w:rPr>
        <w:t xml:space="preserve">a-mūḍhasya</w:t>
      </w:r>
      <w:r>
        <w:t xml:space="preserve"> — </w:t>
      </w:r>
      <w:r>
        <w:t xml:space="preserve">of one not deluded</w:t>
      </w:r>
    </w:p>
    <w:p>
      <w:pPr>
        <w:spacing w:after="40"/>
        <w:ind w:left="360"/>
      </w:pPr>
      <w:r>
        <w:rPr>
          <w:i/>
          <w:iCs/>
        </w:rPr>
        <w:t xml:space="preserve">itara-utpatteḥ</w:t>
      </w:r>
      <w:r>
        <w:t xml:space="preserve"> — </w:t>
      </w:r>
      <w:r>
        <w:t xml:space="preserve">from arising of the others</w:t>
      </w:r>
    </w:p>
    <w:p>
      <w:pPr>
        <w:spacing w:after="80" w:before="120"/>
      </w:pPr>
      <w:r>
        <w:rPr>
          <w:b/>
          <w:bCs/>
        </w:rPr>
        <w:t xml:space="preserve">Translation: </w:t>
      </w:r>
      <w:r>
        <w:t xml:space="preserve">Delusion is the worse (defect), since the others do not arise in one not deluded.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Establishes the priority of moha (delusion) among the three doṣas. Without delusion (especially false self-identification), neither attachment nor aversion arise. Delusion is the metaphysical root; the others are its products. Hence true cognition primarily targets delusion.</w:t>
      </w:r>
    </w:p>
    <w:p>
      <w:pPr>
        <w:spacing w:after="80"/>
        <w:ind w:left="360"/>
      </w:pPr>
      <w:r>
        <w:rPr>
          <w:b/>
          <w:bCs/>
          <w:i/>
          <w:iCs/>
        </w:rPr>
        <w:t xml:space="preserve">Uddyotakara</w:t>
      </w:r>
      <w:r>
        <w:t xml:space="preserve">: </w:t>
      </w:r>
      <w:r>
        <w:t xml:space="preserve">Develops the technical analysis. The Vārttika argues that rāga and dveṣa presuppose moha — to be attached to or averse to something is to mis-identify it as good or bad for the self, which presupposes the basic delusion of self-non-self confusion.</w:t>
      </w:r>
    </w:p>
    <w:p>
      <w:pPr>
        <w:spacing w:after="80"/>
        <w:ind w:left="360"/>
      </w:pPr>
      <w:r>
        <w:rPr>
          <w:b/>
          <w:bCs/>
          <w:i/>
          <w:iCs/>
        </w:rPr>
        <w:t xml:space="preserve">Vācaspati Miśra</w:t>
      </w:r>
      <w:r>
        <w:t xml:space="preserve">: </w:t>
      </w:r>
      <w:r>
        <w:t xml:space="preserve">Provides the canonical articulation. Moha is the basic defect; rāga and dveṣa are its emotional manifestations. The soteriological strategy is therefore primarily intellectual — destroy moha by knowledge, and rāga and dveṣa lose their basis.</w:t>
      </w:r>
    </w:p>
    <w:p>
      <w:pPr>
        <w:spacing w:after="80"/>
        <w:ind w:left="360"/>
      </w:pPr>
      <w:r>
        <w:rPr>
          <w:b/>
          <w:bCs/>
          <w:i/>
          <w:iCs/>
        </w:rPr>
        <w:t xml:space="preserve">Udayana</w:t>
      </w:r>
      <w:r>
        <w:t xml:space="preserve">: </w:t>
      </w:r>
      <w:r>
        <w:t xml:space="preserve">Develops the rigorous treatment. Udayana's analysis of moha as the basic cognitive failure (especially the misidentification of self with body/mind) becomes foundational. This identification of cognitive root makes liberation primarily an epistemic achievement.</w:t>
      </w:r>
    </w:p>
    <w:p>
      <w:pPr>
        <w:spacing w:after="80"/>
        <w:ind w:left="360"/>
      </w:pPr>
      <w:r>
        <w:rPr>
          <w:b/>
          <w:bCs/>
          <w:i/>
          <w:iCs/>
        </w:rPr>
        <w:t xml:space="preserve">Jayanta Bhaṭṭa</w:t>
      </w:r>
      <w:r>
        <w:t xml:space="preserve">: </w:t>
      </w:r>
      <w:r>
        <w:t xml:space="preserve">Provides the comprehensive treatment. Jayanta engages alternative views that prioritize affect over cognition (some Buddhist tantric views, some bhakti views) and defends the Naiyāyika cognitivist priority — knowledge first, then proper affect.</w:t>
      </w:r>
    </w:p>
    <w:p>
      <w:pPr>
        <w:spacing w:after="80" w:before="240"/>
      </w:pPr>
      <w:r>
        <w:rPr>
          <w:b/>
          <w:bCs/>
          <w:color w:val="1F4E79"/>
          <w:sz w:val="24"/>
          <w:szCs w:val="24"/>
        </w:rPr>
        <w:t xml:space="preserve">Sūtra 4.1.8</w:t>
      </w:r>
    </w:p>
    <w:p>
      <w:pPr>
        <w:spacing w:after="80"/>
      </w:pPr>
      <w:r>
        <w:rPr>
          <w:i/>
          <w:iCs/>
          <w:sz w:val="24"/>
          <w:szCs w:val="24"/>
        </w:rPr>
        <w:t xml:space="preserve">pravṛttir vāgbuddhiśarīrārambhaḥ</w:t>
      </w:r>
    </w:p>
    <w:p>
      <w:pPr>
        <w:spacing w:after="40" w:before="80"/>
      </w:pPr>
      <w:r>
        <w:rPr>
          <w:b/>
          <w:bCs/>
          <w:sz w:val="22"/>
          <w:szCs w:val="22"/>
        </w:rPr>
        <w:t xml:space="preserve">Word-by-word:</w:t>
      </w:r>
    </w:p>
    <w:p>
      <w:pPr>
        <w:spacing w:after="40"/>
        <w:ind w:left="360"/>
      </w:pPr>
      <w:r>
        <w:rPr>
          <w:i/>
          <w:iCs/>
        </w:rPr>
        <w:t xml:space="preserve">pravṛttiḥ</w:t>
      </w:r>
      <w:r>
        <w:t xml:space="preserve"> — </w:t>
      </w:r>
      <w:r>
        <w:t xml:space="preserve">action</w:t>
      </w:r>
    </w:p>
    <w:p>
      <w:pPr>
        <w:spacing w:after="40"/>
        <w:ind w:left="360"/>
      </w:pPr>
      <w:r>
        <w:rPr>
          <w:i/>
          <w:iCs/>
        </w:rPr>
        <w:t xml:space="preserve">vāk-buddhi-śarīra</w:t>
      </w:r>
      <w:r>
        <w:t xml:space="preserve"> — </w:t>
      </w:r>
      <w:r>
        <w:t xml:space="preserve">of speech, mind, body</w:t>
      </w:r>
    </w:p>
    <w:p>
      <w:pPr>
        <w:spacing w:after="40"/>
        <w:ind w:left="360"/>
      </w:pPr>
      <w:r>
        <w:rPr>
          <w:i/>
          <w:iCs/>
        </w:rPr>
        <w:t xml:space="preserve">ārambhaḥ</w:t>
      </w:r>
      <w:r>
        <w:t xml:space="preserve"> — </w:t>
      </w:r>
      <w:r>
        <w:t xml:space="preserve">the initiation</w:t>
      </w:r>
    </w:p>
    <w:p>
      <w:pPr>
        <w:spacing w:after="80" w:before="120"/>
      </w:pPr>
      <w:r>
        <w:rPr>
          <w:b/>
          <w:bCs/>
        </w:rPr>
        <w:t xml:space="preserve">Translation: </w:t>
      </w:r>
      <w:r>
        <w:t xml:space="preserve">Action is the initiation (of activity) of speech, mind, and body.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pravṛtti as the initiation of activity in three channels: vāk (speech), buddhi (mind), śarīra (body). All karma-producing action operates through these three channels. The triad becomes standard for Hindu ethical analysis.</w:t>
      </w:r>
    </w:p>
    <w:p>
      <w:pPr>
        <w:spacing w:after="80"/>
        <w:ind w:left="360"/>
      </w:pPr>
      <w:r>
        <w:rPr>
          <w:b/>
          <w:bCs/>
          <w:i/>
          <w:iCs/>
        </w:rPr>
        <w:t xml:space="preserve">Uddyotakara</w:t>
      </w:r>
      <w:r>
        <w:t xml:space="preserve">: </w:t>
      </w:r>
      <w:r>
        <w:t xml:space="preserve">Develops the technical theory. The Vārttika notes that each channel produces its own kind of karma; karma differs by channel and intent. This nuanced classification supports a sophisticated theory of moral responsibility.</w:t>
      </w:r>
    </w:p>
    <w:p>
      <w:pPr>
        <w:spacing w:after="80"/>
        <w:ind w:left="360"/>
      </w:pPr>
      <w:r>
        <w:rPr>
          <w:b/>
          <w:bCs/>
          <w:i/>
          <w:iCs/>
        </w:rPr>
        <w:t xml:space="preserve">Vācaspati Miśra</w:t>
      </w:r>
      <w:r>
        <w:t xml:space="preserve">: </w:t>
      </w:r>
      <w:r>
        <w:t xml:space="preserve">Provides the canonical articulation. The three channels of pravṛtti (vācika, mānasika, kāyika) match the three doṣas in their generative power. Each defect can manifest in each channel, generating diverse karmic patterns.</w:t>
      </w:r>
    </w:p>
    <w:p>
      <w:pPr>
        <w:spacing w:after="80"/>
        <w:ind w:left="360"/>
      </w:pPr>
      <w:r>
        <w:rPr>
          <w:b/>
          <w:bCs/>
          <w:i/>
          <w:iCs/>
        </w:rPr>
        <w:t xml:space="preserve">Udayana</w:t>
      </w:r>
      <w:r>
        <w:t xml:space="preserve">: </w:t>
      </w:r>
      <w:r>
        <w:t xml:space="preserve">Develops the rigorous integration with karma-theory. Udayana's analysis of how the three channels of pravṛtti generate corresponding adṛṣṭa (karmic potency) becomes definitive for later Naiyāyika ethics.</w:t>
      </w:r>
    </w:p>
    <w:p>
      <w:pPr>
        <w:spacing w:after="80"/>
        <w:ind w:left="360"/>
      </w:pPr>
      <w:r>
        <w:rPr>
          <w:b/>
          <w:bCs/>
          <w:i/>
          <w:iCs/>
        </w:rPr>
        <w:t xml:space="preserve">Jayanta Bhaṭṭa</w:t>
      </w:r>
      <w:r>
        <w:t xml:space="preserve">: </w:t>
      </w:r>
      <w:r>
        <w:t xml:space="preserve">Provides the comprehensive treatment. Jayanta engages the parallel Buddhist analysis (kāyika, vācika, mānasika karma) and notes the convergence on this threefold scheme across schools, while maintaining the Naiyāyika metaphysical framework.</w:t>
      </w:r>
    </w:p>
    <w:p>
      <w:pPr>
        <w:spacing w:after="80" w:before="240"/>
      </w:pPr>
      <w:r>
        <w:rPr>
          <w:b/>
          <w:bCs/>
          <w:color w:val="1F4E79"/>
          <w:sz w:val="24"/>
          <w:szCs w:val="24"/>
        </w:rPr>
        <w:t xml:space="preserve">Sūtra 4.1.9</w:t>
      </w:r>
    </w:p>
    <w:p>
      <w:pPr>
        <w:spacing w:after="80"/>
      </w:pPr>
      <w:r>
        <w:rPr>
          <w:i/>
          <w:iCs/>
          <w:sz w:val="24"/>
          <w:szCs w:val="24"/>
        </w:rPr>
        <w:t xml:space="preserve">tat-prabhedāt prabhinnā doṣāḥ</w:t>
      </w:r>
    </w:p>
    <w:p>
      <w:pPr>
        <w:spacing w:after="40" w:before="80"/>
      </w:pPr>
      <w:r>
        <w:rPr>
          <w:b/>
          <w:bCs/>
          <w:sz w:val="22"/>
          <w:szCs w:val="22"/>
        </w:rPr>
        <w:t xml:space="preserve">Word-by-word:</w:t>
      </w:r>
    </w:p>
    <w:p>
      <w:pPr>
        <w:spacing w:after="40"/>
        <w:ind w:left="360"/>
      </w:pPr>
      <w:r>
        <w:rPr>
          <w:i/>
          <w:iCs/>
        </w:rPr>
        <w:t xml:space="preserve">tat-prabhedāt</w:t>
      </w:r>
      <w:r>
        <w:t xml:space="preserve"> — </w:t>
      </w:r>
      <w:r>
        <w:t xml:space="preserve">from its (action's) division</w:t>
      </w:r>
    </w:p>
    <w:p>
      <w:pPr>
        <w:spacing w:after="40"/>
        <w:ind w:left="360"/>
      </w:pPr>
      <w:r>
        <w:rPr>
          <w:i/>
          <w:iCs/>
        </w:rPr>
        <w:t xml:space="preserve">prabhinnāḥ</w:t>
      </w:r>
      <w:r>
        <w:t xml:space="preserve"> — </w:t>
      </w:r>
      <w:r>
        <w:t xml:space="preserve">differentiated</w:t>
      </w:r>
    </w:p>
    <w:p>
      <w:pPr>
        <w:spacing w:after="40"/>
        <w:ind w:left="360"/>
      </w:pPr>
      <w:r>
        <w:rPr>
          <w:i/>
          <w:iCs/>
        </w:rPr>
        <w:t xml:space="preserve">doṣāḥ</w:t>
      </w:r>
      <w:r>
        <w:t xml:space="preserve"> — </w:t>
      </w:r>
      <w:r>
        <w:t xml:space="preserve">(are) the defects</w:t>
      </w:r>
    </w:p>
    <w:p>
      <w:pPr>
        <w:spacing w:after="80" w:before="120"/>
      </w:pPr>
      <w:r>
        <w:rPr>
          <w:b/>
          <w:bCs/>
        </w:rPr>
        <w:t xml:space="preserve">Translation: </w:t>
      </w:r>
      <w:r>
        <w:t xml:space="preserve">The defects are differentiated according to its (action's) divisions.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Notes that the threefold division of action correlates with a corresponding division of defects. Bodily action involves bodily-channel forms of attachment, aversion, delusion; verbal action involves verbal-channel forms; mental action involves purely mental forms.</w:t>
      </w:r>
    </w:p>
    <w:p>
      <w:pPr>
        <w:spacing w:after="80"/>
        <w:ind w:left="360"/>
      </w:pPr>
      <w:r>
        <w:rPr>
          <w:b/>
          <w:bCs/>
          <w:i/>
          <w:iCs/>
        </w:rPr>
        <w:t xml:space="preserve">Uddyotakara</w:t>
      </w:r>
      <w:r>
        <w:t xml:space="preserve">: </w:t>
      </w:r>
      <w:r>
        <w:t xml:space="preserve">Develops the technical correspondences. The Vārttika analyzes how the same defect (e.g., rāga) takes different forms across the three channels (lustful gaze, lustful speech, lustful thought) and how karmic accounting tracks each separately.</w:t>
      </w:r>
    </w:p>
    <w:p>
      <w:pPr>
        <w:spacing w:after="80"/>
        <w:ind w:left="360"/>
      </w:pPr>
      <w:r>
        <w:rPr>
          <w:b/>
          <w:bCs/>
          <w:i/>
          <w:iCs/>
        </w:rPr>
        <w:t xml:space="preserve">Vācaspati Miśra</w:t>
      </w:r>
      <w:r>
        <w:t xml:space="preserve">: </w:t>
      </w:r>
      <w:r>
        <w:t xml:space="preserve">Provides the systematic articulation. The cross-classification of doṣas by channel produces a refined typology of defects with explanatory traction on the variety of moral failures.</w:t>
      </w:r>
    </w:p>
    <w:p>
      <w:pPr>
        <w:spacing w:after="80"/>
        <w:ind w:left="360"/>
      </w:pPr>
      <w:r>
        <w:rPr>
          <w:b/>
          <w:bCs/>
          <w:i/>
          <w:iCs/>
        </w:rPr>
        <w:t xml:space="preserve">Udayana</w:t>
      </w:r>
      <w:r>
        <w:t xml:space="preserve">: </w:t>
      </w:r>
      <w:r>
        <w:t xml:space="preserve">Develops the rigorous form. Udayana's detailed analysis becomes the basis for Navya-Nyāya treatments of the karma-doṣa-pravṛtti complex, with sophisticated technical apparatus.</w:t>
      </w:r>
    </w:p>
    <w:p>
      <w:pPr>
        <w:spacing w:after="80"/>
        <w:ind w:left="360"/>
      </w:pPr>
      <w:r>
        <w:rPr>
          <w:b/>
          <w:bCs/>
          <w:i/>
          <w:iCs/>
        </w:rPr>
        <w:t xml:space="preserve">Jayanta Bhaṭṭa</w:t>
      </w:r>
      <w:r>
        <w:t xml:space="preserve">: </w:t>
      </w:r>
      <w:r>
        <w:t xml:space="preserve">Provides the comprehensive treatment with engagement of Mīmāṃsaka and Buddhist alternatives. Jayanta shows how the Naiyāyika analysis handles edge cases (mental thought without bodily expression, accidental harm without intent) better than rivals.</w:t>
      </w:r>
    </w:p>
    <w:p>
      <w:pPr>
        <w:spacing w:after="80" w:before="240"/>
      </w:pPr>
      <w:r>
        <w:rPr>
          <w:b/>
          <w:bCs/>
          <w:color w:val="1F4E79"/>
          <w:sz w:val="24"/>
          <w:szCs w:val="24"/>
        </w:rPr>
        <w:t xml:space="preserve">Sūtra 4.1.10</w:t>
      </w:r>
    </w:p>
    <w:p>
      <w:pPr>
        <w:spacing w:after="80"/>
      </w:pPr>
      <w:r>
        <w:rPr>
          <w:i/>
          <w:iCs/>
          <w:sz w:val="24"/>
          <w:szCs w:val="24"/>
        </w:rPr>
        <w:t xml:space="preserve">pretyabhāvaḥ punar-utpattiḥ</w:t>
      </w:r>
    </w:p>
    <w:p>
      <w:pPr>
        <w:spacing w:after="40" w:before="80"/>
      </w:pPr>
      <w:r>
        <w:rPr>
          <w:b/>
          <w:bCs/>
          <w:sz w:val="22"/>
          <w:szCs w:val="22"/>
        </w:rPr>
        <w:t xml:space="preserve">Word-by-word:</w:t>
      </w:r>
    </w:p>
    <w:p>
      <w:pPr>
        <w:spacing w:after="40"/>
        <w:ind w:left="360"/>
      </w:pPr>
      <w:r>
        <w:rPr>
          <w:i/>
          <w:iCs/>
        </w:rPr>
        <w:t xml:space="preserve">pretya-bhāvaḥ</w:t>
      </w:r>
      <w:r>
        <w:t xml:space="preserve"> — </w:t>
      </w:r>
      <w:r>
        <w:t xml:space="preserve">the after-death state</w:t>
      </w:r>
    </w:p>
    <w:p>
      <w:pPr>
        <w:spacing w:after="40"/>
        <w:ind w:left="360"/>
      </w:pPr>
      <w:r>
        <w:rPr>
          <w:i/>
          <w:iCs/>
        </w:rPr>
        <w:t xml:space="preserve">punaḥ-utpattiḥ</w:t>
      </w:r>
      <w:r>
        <w:t xml:space="preserve"> — </w:t>
      </w:r>
      <w:r>
        <w:t xml:space="preserve">(is) re-arising</w:t>
      </w:r>
    </w:p>
    <w:p>
      <w:pPr>
        <w:spacing w:after="80" w:before="120"/>
      </w:pPr>
      <w:r>
        <w:rPr>
          <w:b/>
          <w:bCs/>
        </w:rPr>
        <w:t xml:space="preserve">Translation: </w:t>
      </w:r>
      <w:r>
        <w:t xml:space="preserve">The after-death state is re-arising (rebirth).</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pretyabhāva as punar-utpatti (re-arising, rebirth). The self does not cease at death but takes on a new body in accordance with accumulated karma. This is the Hindu doctrine of saṃsāra in its Naiyāyika formulation.</w:t>
      </w:r>
    </w:p>
    <w:p>
      <w:pPr>
        <w:spacing w:after="80"/>
        <w:ind w:left="360"/>
      </w:pPr>
      <w:r>
        <w:rPr>
          <w:b/>
          <w:bCs/>
          <w:i/>
          <w:iCs/>
        </w:rPr>
        <w:t xml:space="preserve">Uddyotakara</w:t>
      </w:r>
      <w:r>
        <w:t xml:space="preserve">: </w:t>
      </w:r>
      <w:r>
        <w:t xml:space="preserve">Develops the technical theory of rebirth. The Vārttika argues that since self is eternal and karma must yield fruit, the gap between this body's death and karma's full fruition requires further embodiment. Rebirth is therefore both necessary and intelligible.</w:t>
      </w:r>
    </w:p>
    <w:p>
      <w:pPr>
        <w:spacing w:after="80"/>
        <w:ind w:left="360"/>
      </w:pPr>
      <w:r>
        <w:rPr>
          <w:b/>
          <w:bCs/>
          <w:i/>
          <w:iCs/>
        </w:rPr>
        <w:t xml:space="preserve">Vācaspati Miśra</w:t>
      </w:r>
      <w:r>
        <w:t xml:space="preserve">: </w:t>
      </w:r>
      <w:r>
        <w:t xml:space="preserve">Provides the canonical articulation. Rebirth is not a mystical doctrine but a metaphysical consequence of self-eternality plus karma-doctrine plus the fruit-not-fully-yielded fact. The Naiyāyika defense is rigorous and detailed.</w:t>
      </w:r>
    </w:p>
    <w:p>
      <w:pPr>
        <w:spacing w:after="80"/>
        <w:ind w:left="360"/>
      </w:pPr>
      <w:r>
        <w:rPr>
          <w:b/>
          <w:bCs/>
          <w:i/>
          <w:iCs/>
        </w:rPr>
        <w:t xml:space="preserve">Udayana</w:t>
      </w:r>
      <w:r>
        <w:t xml:space="preserve">: </w:t>
      </w:r>
      <w:r>
        <w:t xml:space="preserve">Develops the rigorous defense in Nyāya-kusumāñjali. Udayana integrates rebirth with theism: Īśvara ensures that karma yields appropriate fruit by orchestrating appropriate rebirths. The cosmic moral order is intelligently sustained.</w:t>
      </w:r>
    </w:p>
    <w:p>
      <w:pPr>
        <w:spacing w:after="80"/>
        <w:ind w:left="360"/>
      </w:pPr>
      <w:r>
        <w:rPr>
          <w:b/>
          <w:bCs/>
          <w:i/>
          <w:iCs/>
        </w:rPr>
        <w:t xml:space="preserve">Jayanta Bhaṭṭa</w:t>
      </w:r>
      <w:r>
        <w:t xml:space="preserve">: </w:t>
      </w:r>
      <w:r>
        <w:t xml:space="preserve">Provides the comprehensive defense against materialist (Cārvāka) denial of rebirth. Jayanta argues that the empirical evidence (memories of past lives, child prodigies, the moral order's apparent inadequacy in single-life accounts) supports rebirth.</w:t>
      </w:r>
    </w:p>
    <w:p>
      <w:pPr>
        <w:spacing w:after="80" w:before="240"/>
      </w:pPr>
      <w:r>
        <w:rPr>
          <w:b/>
          <w:bCs/>
          <w:color w:val="1F4E79"/>
          <w:sz w:val="24"/>
          <w:szCs w:val="24"/>
        </w:rPr>
        <w:t xml:space="preserve">Sūtra 4.1.11</w:t>
      </w:r>
    </w:p>
    <w:p>
      <w:pPr>
        <w:spacing w:after="80"/>
      </w:pPr>
      <w:r>
        <w:rPr>
          <w:i/>
          <w:iCs/>
          <w:sz w:val="24"/>
          <w:szCs w:val="24"/>
        </w:rPr>
        <w:t xml:space="preserve">phalaṃ pravṛtti-doṣa-janitam</w:t>
      </w:r>
    </w:p>
    <w:p>
      <w:pPr>
        <w:spacing w:after="40" w:before="80"/>
      </w:pPr>
      <w:r>
        <w:rPr>
          <w:b/>
          <w:bCs/>
          <w:sz w:val="22"/>
          <w:szCs w:val="22"/>
        </w:rPr>
        <w:t xml:space="preserve">Word-by-word:</w:t>
      </w:r>
    </w:p>
    <w:p>
      <w:pPr>
        <w:spacing w:after="40"/>
        <w:ind w:left="360"/>
      </w:pPr>
      <w:r>
        <w:rPr>
          <w:i/>
          <w:iCs/>
        </w:rPr>
        <w:t xml:space="preserve">phalam</w:t>
      </w:r>
      <w:r>
        <w:t xml:space="preserve"> — </w:t>
      </w:r>
      <w:r>
        <w:t xml:space="preserve">the fruit</w:t>
      </w:r>
    </w:p>
    <w:p>
      <w:pPr>
        <w:spacing w:after="40"/>
        <w:ind w:left="360"/>
      </w:pPr>
      <w:r>
        <w:rPr>
          <w:i/>
          <w:iCs/>
        </w:rPr>
        <w:t xml:space="preserve">pravṛtti-doṣa-janitam</w:t>
      </w:r>
      <w:r>
        <w:t xml:space="preserve"> — </w:t>
      </w:r>
      <w:r>
        <w:t xml:space="preserve">produced by action and defects</w:t>
      </w:r>
    </w:p>
    <w:p>
      <w:pPr>
        <w:spacing w:after="80" w:before="120"/>
      </w:pPr>
      <w:r>
        <w:rPr>
          <w:b/>
          <w:bCs/>
        </w:rPr>
        <w:t xml:space="preserve">Translation: </w:t>
      </w:r>
      <w:r>
        <w:t xml:space="preserve">The fruit is produced by action and defects.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phala (fruit, karma-result). Karma generated by defect-motivated action yields fruits — pleasure, pain, embodiment, situations. The fruits are not arbitrary but are determined by the moral quality of the action that produced them.</w:t>
      </w:r>
    </w:p>
    <w:p>
      <w:pPr>
        <w:spacing w:after="80"/>
        <w:ind w:left="360"/>
      </w:pPr>
      <w:r>
        <w:rPr>
          <w:b/>
          <w:bCs/>
          <w:i/>
          <w:iCs/>
        </w:rPr>
        <w:t xml:space="preserve">Uddyotakara</w:t>
      </w:r>
      <w:r>
        <w:t xml:space="preserve">: </w:t>
      </w:r>
      <w:r>
        <w:t xml:space="preserve">Develops the technical theory of karmic fruition. The Vārttika analyzes the causal mechanism by which action generates fruit through the intermediate of adṛṣṭa (karmic potency residing in the self until conditions for fruition obtain).</w:t>
      </w:r>
    </w:p>
    <w:p>
      <w:pPr>
        <w:spacing w:after="80"/>
        <w:ind w:left="360"/>
      </w:pPr>
      <w:r>
        <w:rPr>
          <w:b/>
          <w:bCs/>
          <w:i/>
          <w:iCs/>
        </w:rPr>
        <w:t xml:space="preserve">Vācaspati Miśra</w:t>
      </w:r>
      <w:r>
        <w:t xml:space="preserve">: </w:t>
      </w:r>
      <w:r>
        <w:t xml:space="preserve">Provides the canonical articulation. The phala-doctrine is essential to the Naiyāyika ethical framework: it grounds moral responsibility (one bears the fruits of one's actions), explains apparent injustice in this life (it stems from past actions), and motivates moral effort.</w:t>
      </w:r>
    </w:p>
    <w:p>
      <w:pPr>
        <w:spacing w:after="80"/>
        <w:ind w:left="360"/>
      </w:pPr>
      <w:r>
        <w:rPr>
          <w:b/>
          <w:bCs/>
          <w:i/>
          <w:iCs/>
        </w:rPr>
        <w:t xml:space="preserve">Udayana</w:t>
      </w:r>
      <w:r>
        <w:t xml:space="preserve">: </w:t>
      </w:r>
      <w:r>
        <w:t xml:space="preserve">Develops the rigorous theistic formulation. The fruition of karma cannot be self-executing (insentient adṛṣṭa cannot calibrate its own activation); it requires an intelligent dispenser — Īśvara. This is one of Udayana's classic theistic arguments.</w:t>
      </w:r>
    </w:p>
    <w:p>
      <w:pPr>
        <w:spacing w:after="80"/>
        <w:ind w:left="360"/>
      </w:pPr>
      <w:r>
        <w:rPr>
          <w:b/>
          <w:bCs/>
          <w:i/>
          <w:iCs/>
        </w:rPr>
        <w:t xml:space="preserve">Jayanta Bhaṭṭa</w:t>
      </w:r>
      <w:r>
        <w:t xml:space="preserve">: </w:t>
      </w:r>
      <w:r>
        <w:t xml:space="preserve">Provides the comprehensive treatment of phala-doctrine. Jayanta engages alternative theories (Mīmāṃsaka apūrva, Buddhist karma-without-self, Sāṅkhya prakṛti-driven results) and defends the Naiyāyika position.</w:t>
      </w:r>
    </w:p>
    <w:p>
      <w:pPr>
        <w:spacing w:after="80" w:before="240"/>
      </w:pPr>
      <w:r>
        <w:rPr>
          <w:b/>
          <w:bCs/>
          <w:color w:val="1F4E79"/>
          <w:sz w:val="24"/>
          <w:szCs w:val="24"/>
        </w:rPr>
        <w:t xml:space="preserve">Sūtra 4.1.12</w:t>
      </w:r>
    </w:p>
    <w:p>
      <w:pPr>
        <w:spacing w:after="80"/>
      </w:pPr>
      <w:r>
        <w:rPr>
          <w:i/>
          <w:iCs/>
          <w:sz w:val="24"/>
          <w:szCs w:val="24"/>
        </w:rPr>
        <w:t xml:space="preserve">duḥkhaṃ bādhanā-lakṣaṇam</w:t>
      </w:r>
    </w:p>
    <w:p>
      <w:pPr>
        <w:spacing w:after="40" w:before="80"/>
      </w:pPr>
      <w:r>
        <w:rPr>
          <w:b/>
          <w:bCs/>
          <w:sz w:val="22"/>
          <w:szCs w:val="22"/>
        </w:rPr>
        <w:t xml:space="preserve">Word-by-word:</w:t>
      </w:r>
    </w:p>
    <w:p>
      <w:pPr>
        <w:spacing w:after="40"/>
        <w:ind w:left="360"/>
      </w:pPr>
      <w:r>
        <w:rPr>
          <w:i/>
          <w:iCs/>
        </w:rPr>
        <w:t xml:space="preserve">duḥkham</w:t>
      </w:r>
      <w:r>
        <w:t xml:space="preserve"> — </w:t>
      </w:r>
      <w:r>
        <w:t xml:space="preserve">suffering</w:t>
      </w:r>
    </w:p>
    <w:p>
      <w:pPr>
        <w:spacing w:after="40"/>
        <w:ind w:left="360"/>
      </w:pPr>
      <w:r>
        <w:rPr>
          <w:i/>
          <w:iCs/>
        </w:rPr>
        <w:t xml:space="preserve">bādhanā-lakṣaṇam</w:t>
      </w:r>
      <w:r>
        <w:t xml:space="preserve"> — </w:t>
      </w:r>
      <w:r>
        <w:t xml:space="preserve">characterized by affliction</w:t>
      </w:r>
    </w:p>
    <w:p>
      <w:pPr>
        <w:spacing w:after="80" w:before="120"/>
      </w:pPr>
      <w:r>
        <w:rPr>
          <w:b/>
          <w:bCs/>
        </w:rPr>
        <w:t xml:space="preserve">Translation: </w:t>
      </w:r>
      <w:r>
        <w:t xml:space="preserve">Suffering is characterized by affliction.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Defines duḥkha as essentially affliction (bādhanā). This includes not only intense pain but every disagreeable state — discomfort, anxiety, loss, frustration, even the pleasures that come with anxieties. The wide scope of duḥkha makes saṃsāra unattractive when properly analyzed.</w:t>
      </w:r>
    </w:p>
    <w:p>
      <w:pPr>
        <w:spacing w:after="80"/>
        <w:ind w:left="360"/>
      </w:pPr>
      <w:r>
        <w:rPr>
          <w:b/>
          <w:bCs/>
          <w:i/>
          <w:iCs/>
        </w:rPr>
        <w:t xml:space="preserve">Uddyotakara</w:t>
      </w:r>
      <w:r>
        <w:t xml:space="preserve">: </w:t>
      </w:r>
      <w:r>
        <w:t xml:space="preserve">Develops the comprehensive analysis of duḥkha. The Vārttika notes that on careful examination, even pleasures involve duḥkha (anticipation-anxiety, fear of loss, post-pleasure void), so that all of saṃsāric experience is permeated by suffering. This insight motivates the soteriological project.</w:t>
      </w:r>
    </w:p>
    <w:p>
      <w:pPr>
        <w:spacing w:after="80"/>
        <w:ind w:left="360"/>
      </w:pPr>
      <w:r>
        <w:rPr>
          <w:b/>
          <w:bCs/>
          <w:i/>
          <w:iCs/>
        </w:rPr>
        <w:t xml:space="preserve">Vācaspati Miśra</w:t>
      </w:r>
      <w:r>
        <w:t xml:space="preserve">: </w:t>
      </w:r>
      <w:r>
        <w:t xml:space="preserve">Provides the canonical articulation. The Naiyāyika analysis of duḥkha shares much with Buddhist analysis (the universality of suffering in saṃsāra) but differs in metaphysical framework (suffering is a quality of the eternal self, not a feature of momentary aggregates).</w:t>
      </w:r>
    </w:p>
    <w:p>
      <w:pPr>
        <w:spacing w:after="80"/>
        <w:ind w:left="360"/>
      </w:pPr>
      <w:r>
        <w:rPr>
          <w:b/>
          <w:bCs/>
          <w:i/>
          <w:iCs/>
        </w:rPr>
        <w:t xml:space="preserve">Udayana</w:t>
      </w:r>
      <w:r>
        <w:t xml:space="preserve">: </w:t>
      </w:r>
      <w:r>
        <w:t xml:space="preserve">Develops the rigorous treatment. Udayana's analysis distinguishes types of duḥkha (physical, mental, supernatural — ādhyātmika, ādhibhautika, ādhidaivika) and shows how each must be eliminated for liberation. The Sāṅkhya threefold typology is integrated into the Naiyāyika framework.</w:t>
      </w:r>
    </w:p>
    <w:p>
      <w:pPr>
        <w:spacing w:after="80"/>
        <w:ind w:left="360"/>
      </w:pPr>
      <w:r>
        <w:rPr>
          <w:b/>
          <w:bCs/>
          <w:i/>
          <w:iCs/>
        </w:rPr>
        <w:t xml:space="preserve">Jayanta Bhaṭṭa</w:t>
      </w:r>
      <w:r>
        <w:t xml:space="preserve">: </w:t>
      </w:r>
      <w:r>
        <w:t xml:space="preserve">Provides the comprehensive treatment. Jayanta engages the Buddhist three sufferings (duḥkha-duḥkha, vipariṇāma-duḥkha, saṃskāra-duḥkha) and the Sāṅkhya three (ādhyātmika, ādhibhautika, ādhidaivika), incorporating insights from each into the Naiyāyika framework.</w:t>
      </w:r>
    </w:p>
    <w:p>
      <w:pPr>
        <w:spacing w:after="80" w:before="240"/>
      </w:pPr>
      <w:r>
        <w:rPr>
          <w:b/>
          <w:bCs/>
          <w:color w:val="1F4E79"/>
          <w:sz w:val="24"/>
          <w:szCs w:val="24"/>
        </w:rPr>
        <w:t xml:space="preserve">Sūtra 4.1.13</w:t>
      </w:r>
    </w:p>
    <w:p>
      <w:pPr>
        <w:spacing w:after="80"/>
      </w:pPr>
      <w:r>
        <w:rPr>
          <w:i/>
          <w:iCs/>
          <w:sz w:val="24"/>
          <w:szCs w:val="24"/>
        </w:rPr>
        <w:t xml:space="preserve">tad-atyanta-vimokṣo'pavargaḥ</w:t>
      </w:r>
    </w:p>
    <w:p>
      <w:pPr>
        <w:spacing w:after="40" w:before="80"/>
      </w:pPr>
      <w:r>
        <w:rPr>
          <w:b/>
          <w:bCs/>
          <w:sz w:val="22"/>
          <w:szCs w:val="22"/>
        </w:rPr>
        <w:t xml:space="preserve">Word-by-word:</w:t>
      </w:r>
    </w:p>
    <w:p>
      <w:pPr>
        <w:spacing w:after="40"/>
        <w:ind w:left="360"/>
      </w:pPr>
      <w:r>
        <w:rPr>
          <w:i/>
          <w:iCs/>
        </w:rPr>
        <w:t xml:space="preserve">tat</w:t>
      </w:r>
      <w:r>
        <w:t xml:space="preserve"> — </w:t>
      </w:r>
      <w:r>
        <w:t xml:space="preserve">of that (suffering)</w:t>
      </w:r>
    </w:p>
    <w:p>
      <w:pPr>
        <w:spacing w:after="40"/>
        <w:ind w:left="360"/>
      </w:pPr>
      <w:r>
        <w:rPr>
          <w:i/>
          <w:iCs/>
        </w:rPr>
        <w:t xml:space="preserve">atyanta-vimokṣaḥ</w:t>
      </w:r>
      <w:r>
        <w:t xml:space="preserve"> — </w:t>
      </w:r>
      <w:r>
        <w:t xml:space="preserve">absolute release</w:t>
      </w:r>
    </w:p>
    <w:p>
      <w:pPr>
        <w:spacing w:after="40"/>
        <w:ind w:left="360"/>
      </w:pPr>
      <w:r>
        <w:rPr>
          <w:i/>
          <w:iCs/>
        </w:rPr>
        <w:t xml:space="preserve">apavargaḥ</w:t>
      </w:r>
      <w:r>
        <w:t xml:space="preserve"> — </w:t>
      </w:r>
      <w:r>
        <w:t xml:space="preserve">is liberation</w:t>
      </w:r>
    </w:p>
    <w:p>
      <w:pPr>
        <w:spacing w:after="80" w:before="120"/>
      </w:pPr>
      <w:r>
        <w:rPr>
          <w:b/>
          <w:bCs/>
        </w:rPr>
        <w:t xml:space="preserve">Translation: </w:t>
      </w:r>
      <w:r>
        <w:t xml:space="preserve">Liberation is the absolute release from that (suffering).</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Provides the classical Naiyāyika definition of mokṣa: absolute and final cessation of suffering. Apavarga is not positive bliss but the complete absence of suffering, achieved by the destruction of the bondage-chain. This negative characterization is distinctive of Nyāya soteriology.</w:t>
      </w:r>
    </w:p>
    <w:p>
      <w:pPr>
        <w:spacing w:after="80"/>
        <w:ind w:left="360"/>
      </w:pPr>
      <w:r>
        <w:rPr>
          <w:b/>
          <w:bCs/>
          <w:i/>
          <w:iCs/>
        </w:rPr>
        <w:t xml:space="preserve">Uddyotakara</w:t>
      </w:r>
      <w:r>
        <w:t xml:space="preserve">: </w:t>
      </w:r>
      <w:r>
        <w:t xml:space="preserve">Defends the negative characterization against alternative views. The Vārttika engages Vedānta (which characterizes mokṣa as bliss, ānanda) and argues that any positive characterization either reduces to absence-of-suffering or imports concepts inappropriate to the liberated state.</w:t>
      </w:r>
    </w:p>
    <w:p>
      <w:pPr>
        <w:spacing w:after="80"/>
        <w:ind w:left="360"/>
      </w:pPr>
      <w:r>
        <w:rPr>
          <w:b/>
          <w:bCs/>
          <w:i/>
          <w:iCs/>
        </w:rPr>
        <w:t xml:space="preserve">Vācaspati Miśra</w:t>
      </w:r>
      <w:r>
        <w:t xml:space="preserve">: </w:t>
      </w:r>
      <w:r>
        <w:t xml:space="preserve">Provides the canonical defense of the negative characterization. In liberation, the self exists in its eternal nature without the contingent qualities (cognitions, pleasures, pains) that constitute embodied experience. This is freedom, not enriched experience.</w:t>
      </w:r>
    </w:p>
    <w:p>
      <w:pPr>
        <w:spacing w:after="80"/>
        <w:ind w:left="360"/>
      </w:pPr>
      <w:r>
        <w:rPr>
          <w:b/>
          <w:bCs/>
          <w:i/>
          <w:iCs/>
        </w:rPr>
        <w:t xml:space="preserve">Udayana</w:t>
      </w:r>
      <w:r>
        <w:t xml:space="preserve">: </w:t>
      </w:r>
      <w:r>
        <w:t xml:space="preserve">Develops the rigorous defense. Udayana argues that any 'bliss' in mokṣa would be a quality requiring conditions; conditions involve relations to the world; relations to the world produce karma; karma produces rebirth. Hence liberation must be the absence of all such qualities.</w:t>
      </w:r>
    </w:p>
    <w:p>
      <w:pPr>
        <w:spacing w:after="80"/>
        <w:ind w:left="360"/>
      </w:pPr>
      <w:r>
        <w:rPr>
          <w:b/>
          <w:bCs/>
          <w:i/>
          <w:iCs/>
        </w:rPr>
        <w:t xml:space="preserve">Jayanta Bhaṭṭa</w:t>
      </w:r>
      <w:r>
        <w:t xml:space="preserve">: </w:t>
      </w:r>
      <w:r>
        <w:t xml:space="preserve">Provides the comprehensive treatment. Jayanta engages the major rival accounts (Advaita's bliss-mokṣa, Viśiṣṭādvaita's relational bliss, Buddhist nirvāṇa) and articulates the Naiyāyika position with characteristic clarity. Mokṣa as absence-of-duḥkha is austere but coherent.</w:t>
      </w:r>
    </w:p>
    <w:p>
      <w:pPr>
        <w:spacing w:after="80" w:before="240"/>
      </w:pPr>
      <w:r>
        <w:rPr>
          <w:b/>
          <w:bCs/>
          <w:color w:val="1F4E79"/>
          <w:sz w:val="24"/>
          <w:szCs w:val="24"/>
        </w:rPr>
        <w:t xml:space="preserve">Sūtra 4.1.14</w:t>
      </w:r>
    </w:p>
    <w:p>
      <w:pPr>
        <w:spacing w:after="80"/>
      </w:pPr>
      <w:r>
        <w:rPr>
          <w:i/>
          <w:iCs/>
          <w:sz w:val="24"/>
          <w:szCs w:val="24"/>
        </w:rPr>
        <w:t xml:space="preserve">duḥkha-sambhedān nānātvam iti cet</w:t>
      </w:r>
    </w:p>
    <w:p>
      <w:pPr>
        <w:spacing w:after="40" w:before="80"/>
      </w:pPr>
      <w:r>
        <w:rPr>
          <w:b/>
          <w:bCs/>
          <w:sz w:val="22"/>
          <w:szCs w:val="22"/>
        </w:rPr>
        <w:t xml:space="preserve">Word-by-word:</w:t>
      </w:r>
    </w:p>
    <w:p>
      <w:pPr>
        <w:spacing w:after="40"/>
        <w:ind w:left="360"/>
      </w:pPr>
      <w:r>
        <w:rPr>
          <w:i/>
          <w:iCs/>
        </w:rPr>
        <w:t xml:space="preserve">duḥkha-sambhedāt</w:t>
      </w:r>
      <w:r>
        <w:t xml:space="preserve"> — </w:t>
      </w:r>
      <w:r>
        <w:t xml:space="preserve">from variety of suffering</w:t>
      </w:r>
    </w:p>
    <w:p>
      <w:pPr>
        <w:spacing w:after="40"/>
        <w:ind w:left="360"/>
      </w:pPr>
      <w:r>
        <w:rPr>
          <w:i/>
          <w:iCs/>
        </w:rPr>
        <w:t xml:space="preserve">nānātvam</w:t>
      </w:r>
      <w:r>
        <w:t xml:space="preserve"> — </w:t>
      </w:r>
      <w:r>
        <w:t xml:space="preserve">many-ness (many liberations)</w:t>
      </w:r>
    </w:p>
    <w:p>
      <w:pPr>
        <w:spacing w:after="40"/>
        <w:ind w:left="360"/>
      </w:pPr>
      <w:r>
        <w:rPr>
          <w:i/>
          <w:iCs/>
        </w:rPr>
        <w:t xml:space="preserve">iti cet</w:t>
      </w:r>
      <w:r>
        <w:t xml:space="preserve"> — </w:t>
      </w:r>
      <w:r>
        <w:t xml:space="preserve">if (it be so objected)</w:t>
      </w:r>
    </w:p>
    <w:p>
      <w:pPr>
        <w:spacing w:after="80" w:before="120"/>
      </w:pPr>
      <w:r>
        <w:rPr>
          <w:b/>
          <w:bCs/>
        </w:rPr>
        <w:t xml:space="preserve">Translation: </w:t>
      </w:r>
      <w:r>
        <w:t xml:space="preserve">If it be objected: '(There would be) many (liberations) due to the variety of sufferings (to be eliminated)' —</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Raises an objection: if mokṣa is the cessation of suffering, and there are many sufferings, would there be many mokṣas? The objection probes the unity of liberation given the multiplicity of what is liberated from.</w:t>
      </w:r>
    </w:p>
    <w:p>
      <w:pPr>
        <w:spacing w:after="80"/>
        <w:ind w:left="360"/>
      </w:pPr>
      <w:r>
        <w:rPr>
          <w:b/>
          <w:bCs/>
          <w:i/>
          <w:iCs/>
        </w:rPr>
        <w:t xml:space="preserve">Uddyotakara</w:t>
      </w:r>
      <w:r>
        <w:t xml:space="preserve">: </w:t>
      </w:r>
      <w:r>
        <w:t xml:space="preserve">Engages the dialectical objection. The Vārttika notes that the objection is only a worry if 'absence' is itself a positive entity that varies with what is absent. The Naiyāyika analysis of absence (abhāva) addresses this.</w:t>
      </w:r>
    </w:p>
    <w:p>
      <w:pPr>
        <w:spacing w:after="80"/>
        <w:ind w:left="360"/>
      </w:pPr>
      <w:r>
        <w:rPr>
          <w:b/>
          <w:bCs/>
          <w:i/>
          <w:iCs/>
        </w:rPr>
        <w:t xml:space="preserve">Vācaspati Miśra</w:t>
      </w:r>
      <w:r>
        <w:t xml:space="preserve">: </w:t>
      </w:r>
      <w:r>
        <w:t xml:space="preserve">Articulates the issue. The challenge for the negative characterization is to maintain the unity of liberation while accommodating the multiplicity of what is to be eliminated. The Naiyāyika solution turns on the metaphysics of absence.</w:t>
      </w:r>
    </w:p>
    <w:p>
      <w:pPr>
        <w:spacing w:after="80"/>
        <w:ind w:left="360"/>
      </w:pPr>
      <w:r>
        <w:rPr>
          <w:b/>
          <w:bCs/>
          <w:i/>
          <w:iCs/>
        </w:rPr>
        <w:t xml:space="preserve">Udayana</w:t>
      </w:r>
      <w:r>
        <w:t xml:space="preserve">: </w:t>
      </w:r>
      <w:r>
        <w:t xml:space="preserve">Develops the rigorous treatment. Udayana's sophisticated analysis of absence in Lakṣaṇāvalī and Ātmatattva-viveka provides the technical apparatus for handling such issues. Absence has unity in the absentee (the self) even with multiplicity in what is absent (various sufferings).</w:t>
      </w:r>
    </w:p>
    <w:p>
      <w:pPr>
        <w:spacing w:after="80"/>
        <w:ind w:left="360"/>
      </w:pPr>
      <w:r>
        <w:rPr>
          <w:b/>
          <w:bCs/>
          <w:i/>
          <w:iCs/>
        </w:rPr>
        <w:t xml:space="preserve">Jayanta Bhaṭṭa</w:t>
      </w:r>
      <w:r>
        <w:t xml:space="preserve">: </w:t>
      </w:r>
      <w:r>
        <w:t xml:space="preserve">Provides the systematic treatment. Jayanta shows how the Naiyāyika analysis of absence-as-real-but-relational handles the unity-multiplicity issue: liberation is the unified absence (in the self) of the diverse sufferings.</w:t>
      </w:r>
    </w:p>
    <w:p>
      <w:pPr>
        <w:pStyle w:val="Heading2"/>
        <w:spacing w:after="120" w:before="240"/>
      </w:pPr>
      <w:r>
        <w:t xml:space="preserve">Āhnika 2: Avayavin (Whole-and-Parts), False Cognition, and the Path to Liberation</w:t>
      </w:r>
    </w:p>
    <w:p>
      <w:pPr>
        <w:spacing w:after="120"/>
      </w:pPr>
      <w:r>
        <w:t xml:space="preserve">The second āhnika takes up the great metaphysical question of avayavin (the composite whole), defending its reality against Buddhist atomism (which dissolves wholes into atoms) and against various reductionist views (which identify the whole with its parts or with their relation). The chapter then returns to the soteriological theme, examining the nature of mithyā-jñāna (false cognition) and the means by which it is destroyed — chiefly by the practice of yoga and the cultivation of true knowledge.</w:t>
      </w:r>
    </w:p>
    <w:p>
      <w:pPr>
        <w:spacing w:after="80" w:before="240"/>
      </w:pPr>
      <w:r>
        <w:rPr>
          <w:b/>
          <w:bCs/>
          <w:color w:val="1F4E79"/>
          <w:sz w:val="24"/>
          <w:szCs w:val="24"/>
        </w:rPr>
        <w:t xml:space="preserve">Sūtra 4.2.1</w:t>
      </w:r>
    </w:p>
    <w:p>
      <w:pPr>
        <w:spacing w:after="80"/>
      </w:pPr>
      <w:r>
        <w:rPr>
          <w:i/>
          <w:iCs/>
          <w:sz w:val="24"/>
          <w:szCs w:val="24"/>
        </w:rPr>
        <w:t xml:space="preserve">tat-prāmāṇyena pratyakṣa-arthatva-anumānāt nāstāṅgam</w:t>
      </w:r>
    </w:p>
    <w:p>
      <w:pPr>
        <w:spacing w:after="40" w:before="80"/>
      </w:pPr>
      <w:r>
        <w:rPr>
          <w:b/>
          <w:bCs/>
          <w:sz w:val="22"/>
          <w:szCs w:val="22"/>
        </w:rPr>
        <w:t xml:space="preserve">Word-by-word:</w:t>
      </w:r>
    </w:p>
    <w:p>
      <w:pPr>
        <w:spacing w:after="40"/>
        <w:ind w:left="360"/>
      </w:pPr>
      <w:r>
        <w:rPr>
          <w:i/>
          <w:iCs/>
        </w:rPr>
        <w:t xml:space="preserve">tat-prāmāṇyena</w:t>
      </w:r>
      <w:r>
        <w:t xml:space="preserve"> — </w:t>
      </w:r>
      <w:r>
        <w:t xml:space="preserve">by its authoritativeness</w:t>
      </w:r>
    </w:p>
    <w:p>
      <w:pPr>
        <w:spacing w:after="40"/>
        <w:ind w:left="360"/>
      </w:pPr>
      <w:r>
        <w:rPr>
          <w:i/>
          <w:iCs/>
        </w:rPr>
        <w:t xml:space="preserve">pratyakṣa-arthatva-anumānāt</w:t>
      </w:r>
      <w:r>
        <w:t xml:space="preserve"> — </w:t>
      </w:r>
      <w:r>
        <w:t xml:space="preserve">from inference of perceptual-objecthood</w:t>
      </w:r>
    </w:p>
    <w:p>
      <w:pPr>
        <w:spacing w:after="40"/>
        <w:ind w:left="360"/>
      </w:pPr>
      <w:r>
        <w:rPr>
          <w:i/>
          <w:iCs/>
        </w:rPr>
        <w:t xml:space="preserve">na</w:t>
      </w:r>
      <w:r>
        <w:t xml:space="preserve"> — </w:t>
      </w:r>
      <w:r>
        <w:t xml:space="preserve">not</w:t>
      </w:r>
    </w:p>
    <w:p>
      <w:pPr>
        <w:spacing w:after="40"/>
        <w:ind w:left="360"/>
      </w:pPr>
      <w:r>
        <w:rPr>
          <w:i/>
          <w:iCs/>
        </w:rPr>
        <w:t xml:space="preserve">asti</w:t>
      </w:r>
      <w:r>
        <w:t xml:space="preserve"> — </w:t>
      </w:r>
      <w:r>
        <w:t xml:space="preserve">is</w:t>
      </w:r>
    </w:p>
    <w:p>
      <w:pPr>
        <w:spacing w:after="40"/>
        <w:ind w:left="360"/>
      </w:pPr>
      <w:r>
        <w:rPr>
          <w:i/>
          <w:iCs/>
        </w:rPr>
        <w:t xml:space="preserve">aṅgam</w:t>
      </w:r>
      <w:r>
        <w:t xml:space="preserve"> — </w:t>
      </w:r>
      <w:r>
        <w:t xml:space="preserve">(only) part</w:t>
      </w:r>
    </w:p>
    <w:p>
      <w:pPr>
        <w:spacing w:after="80" w:before="120"/>
      </w:pPr>
      <w:r>
        <w:rPr>
          <w:b/>
          <w:bCs/>
        </w:rPr>
        <w:t xml:space="preserve">Translation: </w:t>
      </w:r>
      <w:r>
        <w:t xml:space="preserve">By the authoritativeness of perception, the (composite whole) is not (just) parts — (this follows) from the inference of (its) being a perceptual-object.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Introduces the avayavin (whole) defense. Perceptions like 'this is a pot' grasp the pot as a whole, not as a mere collection of atoms or parts. The perceptual evidence supports the reality of the whole as distinct from its parts. The whole is the avayavin, the parts are avayavas.</w:t>
      </w:r>
    </w:p>
    <w:p>
      <w:pPr>
        <w:spacing w:after="80"/>
        <w:ind w:left="360"/>
      </w:pPr>
      <w:r>
        <w:rPr>
          <w:b/>
          <w:bCs/>
          <w:i/>
          <w:iCs/>
        </w:rPr>
        <w:t xml:space="preserve">Uddyotakara</w:t>
      </w:r>
      <w:r>
        <w:t xml:space="preserve">: </w:t>
      </w:r>
      <w:r>
        <w:t xml:space="preserve">Develops the technical defense of avayavin. The Vārttika argues against Buddhist views (especially Vasubandhu and Dignāga) that reduce wholes to constructed conceptual unifications of really-distinct atoms. The Naiyāyika holds that wholes are real, distinct from their parts, related by samavāya (inherence).</w:t>
      </w:r>
    </w:p>
    <w:p>
      <w:pPr>
        <w:spacing w:after="80"/>
        <w:ind w:left="360"/>
      </w:pPr>
      <w:r>
        <w:rPr>
          <w:b/>
          <w:bCs/>
          <w:i/>
          <w:iCs/>
        </w:rPr>
        <w:t xml:space="preserve">Vācaspati Miśra</w:t>
      </w:r>
      <w:r>
        <w:t xml:space="preserve">: </w:t>
      </w:r>
      <w:r>
        <w:t xml:space="preserve">Provides the canonical articulation of avayavin-realism. Wholes are real entities, related to their parts by samavāya, capable of having qualities the parts lack (e.g., a pot's spherical shape is not in any single atom). This is foundational Vaiśeṣika-Nyāya ontology.</w:t>
      </w:r>
    </w:p>
    <w:p>
      <w:pPr>
        <w:spacing w:after="80"/>
        <w:ind w:left="360"/>
      </w:pPr>
      <w:r>
        <w:rPr>
          <w:b/>
          <w:bCs/>
          <w:i/>
          <w:iCs/>
        </w:rPr>
        <w:t xml:space="preserve">Udayana</w:t>
      </w:r>
      <w:r>
        <w:t xml:space="preserve">: </w:t>
      </w:r>
      <w:r>
        <w:t xml:space="preserve">Develops the rigorous defense in Ātmatattva-viveka. Udayana's analysis of avayavin becomes definitive. He addresses the Buddhist objection that anything composed of parts must be unreal (since parts are really separate) by his analysis of samavāya as a special tying-together relation.</w:t>
      </w:r>
    </w:p>
    <w:p>
      <w:pPr>
        <w:spacing w:after="80"/>
        <w:ind w:left="360"/>
      </w:pPr>
      <w:r>
        <w:rPr>
          <w:b/>
          <w:bCs/>
          <w:i/>
          <w:iCs/>
        </w:rPr>
        <w:t xml:space="preserve">Jayanta Bhaṭṭa</w:t>
      </w:r>
      <w:r>
        <w:t xml:space="preserve">: </w:t>
      </w:r>
      <w:r>
        <w:t xml:space="preserve">Provides the comprehensive defense. Jayanta engages Buddhist atomism and Mīmāṃsaka identity-with-parts views, showing that both fail to account for our actual experience of wholes (perception of a pot, not of disconnected atoms or of a mere aggregation).</w:t>
      </w:r>
    </w:p>
    <w:p>
      <w:pPr>
        <w:spacing w:after="80" w:before="240"/>
      </w:pPr>
      <w:r>
        <w:rPr>
          <w:b/>
          <w:bCs/>
          <w:color w:val="1F4E79"/>
          <w:sz w:val="24"/>
          <w:szCs w:val="24"/>
        </w:rPr>
        <w:t xml:space="preserve">Sūtra 4.2.2</w:t>
      </w:r>
    </w:p>
    <w:p>
      <w:pPr>
        <w:spacing w:after="80"/>
      </w:pPr>
      <w:r>
        <w:rPr>
          <w:i/>
          <w:iCs/>
          <w:sz w:val="24"/>
          <w:szCs w:val="24"/>
        </w:rPr>
        <w:t xml:space="preserve">vyāhata-tva-aniṣpattau dṛṣṭāntābhāvaḥ</w:t>
      </w:r>
    </w:p>
    <w:p>
      <w:pPr>
        <w:spacing w:after="40" w:before="80"/>
      </w:pPr>
      <w:r>
        <w:rPr>
          <w:b/>
          <w:bCs/>
          <w:sz w:val="22"/>
          <w:szCs w:val="22"/>
        </w:rPr>
        <w:t xml:space="preserve">Word-by-word:</w:t>
      </w:r>
    </w:p>
    <w:p>
      <w:pPr>
        <w:spacing w:after="40"/>
        <w:ind w:left="360"/>
      </w:pPr>
      <w:r>
        <w:rPr>
          <w:i/>
          <w:iCs/>
        </w:rPr>
        <w:t xml:space="preserve">vyāhata-tva</w:t>
      </w:r>
      <w:r>
        <w:t xml:space="preserve"> — </w:t>
      </w:r>
      <w:r>
        <w:t xml:space="preserve">(its) being struck-down (i.e., negated)</w:t>
      </w:r>
    </w:p>
    <w:p>
      <w:pPr>
        <w:spacing w:after="40"/>
        <w:ind w:left="360"/>
      </w:pPr>
      <w:r>
        <w:rPr>
          <w:i/>
          <w:iCs/>
        </w:rPr>
        <w:t xml:space="preserve">a-niṣpattau</w:t>
      </w:r>
      <w:r>
        <w:t xml:space="preserve"> — </w:t>
      </w:r>
      <w:r>
        <w:t xml:space="preserve">in (its) non-establishment</w:t>
      </w:r>
    </w:p>
    <w:p>
      <w:pPr>
        <w:spacing w:after="40"/>
        <w:ind w:left="360"/>
      </w:pPr>
      <w:r>
        <w:rPr>
          <w:i/>
          <w:iCs/>
        </w:rPr>
        <w:t xml:space="preserve">dṛṣṭānta-a-bhāvaḥ</w:t>
      </w:r>
      <w:r>
        <w:t xml:space="preserve"> — </w:t>
      </w:r>
      <w:r>
        <w:t xml:space="preserve">absence of an example</w:t>
      </w:r>
    </w:p>
    <w:p>
      <w:pPr>
        <w:spacing w:after="80" w:before="120"/>
      </w:pPr>
      <w:r>
        <w:rPr>
          <w:b/>
          <w:bCs/>
        </w:rPr>
        <w:t xml:space="preserve">Translation: </w:t>
      </w:r>
      <w:r>
        <w:t xml:space="preserve">In (the case of) the non-establishment (of avayavin's negation), (the opponent has) no example (to support his denial).</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that the Buddhist denier of wholes has no examples to ground his case. Every actual perceptual object is a whole; the atoms posited as ultimate are themselves never directly perceived but only inferred. The denial of wholes is theoretically motivated, not empirically grounded.</w:t>
      </w:r>
    </w:p>
    <w:p>
      <w:pPr>
        <w:spacing w:after="80"/>
        <w:ind w:left="360"/>
      </w:pPr>
      <w:r>
        <w:rPr>
          <w:b/>
          <w:bCs/>
          <w:i/>
          <w:iCs/>
        </w:rPr>
        <w:t xml:space="preserve">Uddyotakara</w:t>
      </w:r>
      <w:r>
        <w:t xml:space="preserve">: </w:t>
      </w:r>
      <w:r>
        <w:t xml:space="preserve">Develops the dialectical point. The Vārttika argues that the Buddhist position is methodologically inverted: it starts from a metaphysical thesis (only atoms are real) and reinterprets perception to fit. The Naiyāyika starts from perception and lets ontology follow.</w:t>
      </w:r>
    </w:p>
    <w:p>
      <w:pPr>
        <w:spacing w:after="80"/>
        <w:ind w:left="360"/>
      </w:pPr>
      <w:r>
        <w:rPr>
          <w:b/>
          <w:bCs/>
          <w:i/>
          <w:iCs/>
        </w:rPr>
        <w:t xml:space="preserve">Vācaspati Miśra</w:t>
      </w:r>
      <w:r>
        <w:t xml:space="preserve">: </w:t>
      </w:r>
      <w:r>
        <w:t xml:space="preserve">Articulates the methodological superiority of the Naiyāyika position. Realism about wholes respects the deliverance of perception; Buddhist atomism overrides perception in favor of metaphysical theory. The former is more epistemically conservative.</w:t>
      </w:r>
    </w:p>
    <w:p>
      <w:pPr>
        <w:spacing w:after="80"/>
        <w:ind w:left="360"/>
      </w:pPr>
      <w:r>
        <w:rPr>
          <w:b/>
          <w:bCs/>
          <w:i/>
          <w:iCs/>
        </w:rPr>
        <w:t xml:space="preserve">Udayana</w:t>
      </w:r>
      <w:r>
        <w:t xml:space="preserve">: </w:t>
      </w:r>
      <w:r>
        <w:t xml:space="preserve">Develops the rigorous methodological argument. Udayana shows that the Buddhist atomism is not even internally coherent — atoms-only ontology cannot explain how the apparent wholes arise even as illusions, since there is no mechanism for the constructive synthesis.</w:t>
      </w:r>
    </w:p>
    <w:p>
      <w:pPr>
        <w:spacing w:after="80"/>
        <w:ind w:left="360"/>
      </w:pPr>
      <w:r>
        <w:rPr>
          <w:b/>
          <w:bCs/>
          <w:i/>
          <w:iCs/>
        </w:rPr>
        <w:t xml:space="preserve">Jayanta Bhaṭṭa</w:t>
      </w:r>
      <w:r>
        <w:t xml:space="preserve">: </w:t>
      </w:r>
      <w:r>
        <w:t xml:space="preserve">Provides the comprehensive critique. Jayanta engages the various Buddhist accounts (Sautrāntika, Vaibhāṣika, Yogācāra) of how apparent wholes arise from real atoms and shows that each fails for its own characteristic reasons.</w:t>
      </w:r>
    </w:p>
    <w:p>
      <w:pPr>
        <w:spacing w:after="80" w:before="240"/>
      </w:pPr>
      <w:r>
        <w:rPr>
          <w:b/>
          <w:bCs/>
          <w:color w:val="1F4E79"/>
          <w:sz w:val="24"/>
          <w:szCs w:val="24"/>
        </w:rPr>
        <w:t xml:space="preserve">Sūtra 4.2.3</w:t>
      </w:r>
    </w:p>
    <w:p>
      <w:pPr>
        <w:spacing w:after="80"/>
      </w:pPr>
      <w:r>
        <w:rPr>
          <w:i/>
          <w:iCs/>
          <w:sz w:val="24"/>
          <w:szCs w:val="24"/>
        </w:rPr>
        <w:t xml:space="preserve">anyatha grahaṇāt na avayavi-abhāvaḥ</w:t>
      </w:r>
    </w:p>
    <w:p>
      <w:pPr>
        <w:spacing w:after="40" w:before="80"/>
      </w:pPr>
      <w:r>
        <w:rPr>
          <w:b/>
          <w:bCs/>
          <w:sz w:val="22"/>
          <w:szCs w:val="22"/>
        </w:rPr>
        <w:t xml:space="preserve">Word-by-word:</w:t>
      </w:r>
    </w:p>
    <w:p>
      <w:pPr>
        <w:spacing w:after="40"/>
        <w:ind w:left="360"/>
      </w:pPr>
      <w:r>
        <w:rPr>
          <w:i/>
          <w:iCs/>
        </w:rPr>
        <w:t xml:space="preserve">anyathā-grahaṇāt</w:t>
      </w:r>
      <w:r>
        <w:t xml:space="preserve"> — </w:t>
      </w:r>
      <w:r>
        <w:t xml:space="preserve">from being grasped otherwise</w:t>
      </w:r>
    </w:p>
    <w:p>
      <w:pPr>
        <w:spacing w:after="40"/>
        <w:ind w:left="360"/>
      </w:pPr>
      <w:r>
        <w:rPr>
          <w:i/>
          <w:iCs/>
        </w:rPr>
        <w:t xml:space="preserve">na</w:t>
      </w:r>
      <w:r>
        <w:t xml:space="preserve"> — </w:t>
      </w:r>
      <w:r>
        <w:t xml:space="preserve">not</w:t>
      </w:r>
    </w:p>
    <w:p>
      <w:pPr>
        <w:spacing w:after="40"/>
        <w:ind w:left="360"/>
      </w:pPr>
      <w:r>
        <w:rPr>
          <w:i/>
          <w:iCs/>
        </w:rPr>
        <w:t xml:space="preserve">avayavi-a-bhāvaḥ</w:t>
      </w:r>
      <w:r>
        <w:t xml:space="preserve"> — </w:t>
      </w:r>
      <w:r>
        <w:t xml:space="preserve">(is) the non-existence of the whole</w:t>
      </w:r>
    </w:p>
    <w:p>
      <w:pPr>
        <w:spacing w:after="80" w:before="120"/>
      </w:pPr>
      <w:r>
        <w:rPr>
          <w:b/>
          <w:bCs/>
        </w:rPr>
        <w:t xml:space="preserve">Translation: </w:t>
      </w:r>
      <w:r>
        <w:t xml:space="preserve">Since (it can be) grasped otherwise (than as parts), the whole is not non-existent.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that the very fact of grasping a pot as a unified whole (not as a multiplicity of parts) shows that the whole is real. If only parts were real, we should grasp only parts; but we grasp wholes. The grasping of wholes proves their reality.</w:t>
      </w:r>
    </w:p>
    <w:p>
      <w:pPr>
        <w:spacing w:after="80"/>
        <w:ind w:left="360"/>
      </w:pPr>
      <w:r>
        <w:rPr>
          <w:b/>
          <w:bCs/>
          <w:i/>
          <w:iCs/>
        </w:rPr>
        <w:t xml:space="preserve">Uddyotakara</w:t>
      </w:r>
      <w:r>
        <w:t xml:space="preserve">: </w:t>
      </w:r>
      <w:r>
        <w:t xml:space="preserve">Develops the technical argument. The Vārttika notes that the Buddhist must explain the perception of wholes; if wholes are unreal, the perception is illusory; but illusion-theory requires an explanation (what is the cause? what is the substrate?), and atomism cannot provide one.</w:t>
      </w:r>
    </w:p>
    <w:p>
      <w:pPr>
        <w:spacing w:after="80"/>
        <w:ind w:left="360"/>
      </w:pPr>
      <w:r>
        <w:rPr>
          <w:b/>
          <w:bCs/>
          <w:i/>
          <w:iCs/>
        </w:rPr>
        <w:t xml:space="preserve">Vācaspati Miśra</w:t>
      </w:r>
      <w:r>
        <w:t xml:space="preserve">: </w:t>
      </w:r>
      <w:r>
        <w:t xml:space="preserve">Provides the systematic articulation of the Naiyāyika position. Wholes are perceived directly; their reality is therefore established by perception; samavāya is the relation between whole and parts. The position has both phenomenological and ontological strength.</w:t>
      </w:r>
    </w:p>
    <w:p>
      <w:pPr>
        <w:spacing w:after="80"/>
        <w:ind w:left="360"/>
      </w:pPr>
      <w:r>
        <w:rPr>
          <w:b/>
          <w:bCs/>
          <w:i/>
          <w:iCs/>
        </w:rPr>
        <w:t xml:space="preserve">Udayana</w:t>
      </w:r>
      <w:r>
        <w:t xml:space="preserve">: </w:t>
      </w:r>
      <w:r>
        <w:t xml:space="preserve">Develops the rigorous form. Udayana's analysis of perceptual-objecthood as a mark of reality, combined with his analysis of samavāya as a real relation, provides the metaphysical apparatus for whole-realism that becomes Navya-Nyāya orthodoxy.</w:t>
      </w:r>
    </w:p>
    <w:p>
      <w:pPr>
        <w:spacing w:after="80"/>
        <w:ind w:left="360"/>
      </w:pPr>
      <w:r>
        <w:rPr>
          <w:b/>
          <w:bCs/>
          <w:i/>
          <w:iCs/>
        </w:rPr>
        <w:t xml:space="preserve">Jayanta Bhaṭṭa</w:t>
      </w:r>
      <w:r>
        <w:t xml:space="preserve">: </w:t>
      </w:r>
      <w:r>
        <w:t xml:space="preserve">Provides the comprehensive treatment with concrete examples. The pot we cook in, the cloth we wear, the body we use — these are wholes, not just heaps of atoms. The realism about wholes accords with practical life as well as theoretical analysis.</w:t>
      </w:r>
    </w:p>
    <w:p>
      <w:pPr>
        <w:spacing w:after="80" w:before="240"/>
      </w:pPr>
      <w:r>
        <w:rPr>
          <w:b/>
          <w:bCs/>
          <w:color w:val="1F4E79"/>
          <w:sz w:val="24"/>
          <w:szCs w:val="24"/>
        </w:rPr>
        <w:t xml:space="preserve">Sūtra 4.2.4</w:t>
      </w:r>
    </w:p>
    <w:p>
      <w:pPr>
        <w:spacing w:after="80"/>
      </w:pPr>
      <w:r>
        <w:rPr>
          <w:i/>
          <w:iCs/>
          <w:sz w:val="24"/>
          <w:szCs w:val="24"/>
        </w:rPr>
        <w:t xml:space="preserve">rasādi-sannikarṣena pratyakṣatvāt akṣa-pratyakṣa-tat-sambandha-vyatirekāt</w:t>
      </w:r>
    </w:p>
    <w:p>
      <w:pPr>
        <w:spacing w:after="40" w:before="80"/>
      </w:pPr>
      <w:r>
        <w:rPr>
          <w:b/>
          <w:bCs/>
          <w:sz w:val="22"/>
          <w:szCs w:val="22"/>
        </w:rPr>
        <w:t xml:space="preserve">Word-by-word:</w:t>
      </w:r>
    </w:p>
    <w:p>
      <w:pPr>
        <w:spacing w:after="40"/>
        <w:ind w:left="360"/>
      </w:pPr>
      <w:r>
        <w:rPr>
          <w:i/>
          <w:iCs/>
        </w:rPr>
        <w:t xml:space="preserve">rasa-ādi-sannikarṣena</w:t>
      </w:r>
      <w:r>
        <w:t xml:space="preserve"> — </w:t>
      </w:r>
      <w:r>
        <w:t xml:space="preserve">by contact with taste etc.</w:t>
      </w:r>
    </w:p>
    <w:p>
      <w:pPr>
        <w:spacing w:after="40"/>
        <w:ind w:left="360"/>
      </w:pPr>
      <w:r>
        <w:rPr>
          <w:i/>
          <w:iCs/>
        </w:rPr>
        <w:t xml:space="preserve">pratyakṣatvāt</w:t>
      </w:r>
      <w:r>
        <w:t xml:space="preserve"> — </w:t>
      </w:r>
      <w:r>
        <w:t xml:space="preserve">from being perceived</w:t>
      </w:r>
    </w:p>
    <w:p>
      <w:pPr>
        <w:spacing w:after="40"/>
        <w:ind w:left="360"/>
      </w:pPr>
      <w:r>
        <w:rPr>
          <w:i/>
          <w:iCs/>
        </w:rPr>
        <w:t xml:space="preserve">akṣa-pratyakṣa-tat-sambandha-vyatirekāt</w:t>
      </w:r>
      <w:r>
        <w:t xml:space="preserve"> — </w:t>
      </w:r>
      <w:r>
        <w:t xml:space="preserve">from there being no perception apart from sense-organ-relation</w:t>
      </w:r>
    </w:p>
    <w:p>
      <w:pPr>
        <w:spacing w:after="80" w:before="120"/>
      </w:pPr>
      <w:r>
        <w:rPr>
          <w:b/>
          <w:bCs/>
        </w:rPr>
        <w:t xml:space="preserve">Translation: </w:t>
      </w:r>
      <w:r>
        <w:t xml:space="preserve">(The whole is established) since (its qualities like) taste are perceived through (sense-organ) contact, and there is no perception apart from sense-organ relation (with the whole).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Argues from sensory contact: perception of taste requires the tongue to contact a tasting object; the tasting object is the whole (e.g., the apple), not the atoms (which are imperceptible). Hence the whole is the proper object of sense-contact-mediated perception.</w:t>
      </w:r>
    </w:p>
    <w:p>
      <w:pPr>
        <w:spacing w:after="80"/>
        <w:ind w:left="360"/>
      </w:pPr>
      <w:r>
        <w:rPr>
          <w:b/>
          <w:bCs/>
          <w:i/>
          <w:iCs/>
        </w:rPr>
        <w:t xml:space="preserve">Uddyotakara</w:t>
      </w:r>
      <w:r>
        <w:t xml:space="preserve">: </w:t>
      </w:r>
      <w:r>
        <w:t xml:space="preserve">Develops the technical argument from sannikarṣa (sense-object contact). The Vārttika argues that sensory contact requires perceptible objects of dimensional magnitude; atoms lack such magnitude; hence atoms cannot be the direct objects of perception. Wholes must be the objects.</w:t>
      </w:r>
    </w:p>
    <w:p>
      <w:pPr>
        <w:spacing w:after="80"/>
        <w:ind w:left="360"/>
      </w:pPr>
      <w:r>
        <w:rPr>
          <w:b/>
          <w:bCs/>
          <w:i/>
          <w:iCs/>
        </w:rPr>
        <w:t xml:space="preserve">Vācaspati Miśra</w:t>
      </w:r>
      <w:r>
        <w:t xml:space="preserve">: </w:t>
      </w:r>
      <w:r>
        <w:t xml:space="preserve">Provides the systematic articulation of the contact-perception argument. The conditions for perception (sense-organ, sense-object contact, perceptible quality) require that perceived objects have spatial dimension and surface; atoms (which lack these) cannot be perceived.</w:t>
      </w:r>
    </w:p>
    <w:p>
      <w:pPr>
        <w:spacing w:after="80"/>
        <w:ind w:left="360"/>
      </w:pPr>
      <w:r>
        <w:rPr>
          <w:b/>
          <w:bCs/>
          <w:i/>
          <w:iCs/>
        </w:rPr>
        <w:t xml:space="preserve">Udayana</w:t>
      </w:r>
      <w:r>
        <w:t xml:space="preserve">: </w:t>
      </w:r>
      <w:r>
        <w:t xml:space="preserve">Develops the rigorous form. Udayana's analysis of mahattva (large-ness) as a condition for visual perception, combined with the perceived large-ness of pots and cloths, becomes a definitive proof that wholes (not atoms) are perceived.</w:t>
      </w:r>
    </w:p>
    <w:p>
      <w:pPr>
        <w:spacing w:after="80"/>
        <w:ind w:left="360"/>
      </w:pPr>
      <w:r>
        <w:rPr>
          <w:b/>
          <w:bCs/>
          <w:i/>
          <w:iCs/>
        </w:rPr>
        <w:t xml:space="preserve">Jayanta Bhaṭṭa</w:t>
      </w:r>
      <w:r>
        <w:t xml:space="preserve">: </w:t>
      </w:r>
      <w:r>
        <w:t xml:space="preserve">Provides the comprehensive defense. Jayanta engages various Buddhist responses (e.g., that atoms in clusters become collectively perceptible) and refutes each, defending the position that perceptibility belongs to wholes as such, not to atomic clusters.</w:t>
      </w:r>
    </w:p>
    <w:p>
      <w:pPr>
        <w:spacing w:after="80" w:before="240"/>
      </w:pPr>
      <w:r>
        <w:rPr>
          <w:b/>
          <w:bCs/>
          <w:color w:val="1F4E79"/>
          <w:sz w:val="24"/>
          <w:szCs w:val="24"/>
        </w:rPr>
        <w:t xml:space="preserve">Sūtra 4.2.5</w:t>
      </w:r>
    </w:p>
    <w:p>
      <w:pPr>
        <w:spacing w:after="80"/>
      </w:pPr>
      <w:r>
        <w:rPr>
          <w:i/>
          <w:iCs/>
          <w:sz w:val="24"/>
          <w:szCs w:val="24"/>
        </w:rPr>
        <w:t xml:space="preserve">ayasaḥ pīta-bhāvavat prati-cakṣur-grāhyatva-prasaṅgaḥ</w:t>
      </w:r>
    </w:p>
    <w:p>
      <w:pPr>
        <w:spacing w:after="40" w:before="80"/>
      </w:pPr>
      <w:r>
        <w:rPr>
          <w:b/>
          <w:bCs/>
          <w:sz w:val="22"/>
          <w:szCs w:val="22"/>
        </w:rPr>
        <w:t xml:space="preserve">Word-by-word:</w:t>
      </w:r>
    </w:p>
    <w:p>
      <w:pPr>
        <w:spacing w:after="40"/>
        <w:ind w:left="360"/>
      </w:pPr>
      <w:r>
        <w:rPr>
          <w:i/>
          <w:iCs/>
        </w:rPr>
        <w:t xml:space="preserve">ayasaḥ</w:t>
      </w:r>
      <w:r>
        <w:t xml:space="preserve"> — </w:t>
      </w:r>
      <w:r>
        <w:t xml:space="preserve">of iron</w:t>
      </w:r>
    </w:p>
    <w:p>
      <w:pPr>
        <w:spacing w:after="40"/>
        <w:ind w:left="360"/>
      </w:pPr>
      <w:r>
        <w:rPr>
          <w:i/>
          <w:iCs/>
        </w:rPr>
        <w:t xml:space="preserve">pīta-bhāva-vat</w:t>
      </w:r>
      <w:r>
        <w:t xml:space="preserve"> — </w:t>
      </w:r>
      <w:r>
        <w:t xml:space="preserve">like (its) yellow-ness</w:t>
      </w:r>
    </w:p>
    <w:p>
      <w:pPr>
        <w:spacing w:after="40"/>
        <w:ind w:left="360"/>
      </w:pPr>
      <w:r>
        <w:rPr>
          <w:i/>
          <w:iCs/>
        </w:rPr>
        <w:t xml:space="preserve">prati-cakṣus-grāhya-tva-prasaṅgaḥ</w:t>
      </w:r>
      <w:r>
        <w:t xml:space="preserve"> — </w:t>
      </w:r>
      <w:r>
        <w:t xml:space="preserve">the implication of (its) being apprehended by (atomic) eye separately</w:t>
      </w:r>
    </w:p>
    <w:p>
      <w:pPr>
        <w:spacing w:after="80" w:before="120"/>
      </w:pPr>
      <w:r>
        <w:rPr>
          <w:b/>
          <w:bCs/>
        </w:rPr>
        <w:t xml:space="preserve">Translation: </w:t>
      </w:r>
      <w:r>
        <w:t xml:space="preserve">(The Buddhist's view leads to) the implication that (each atom) would be apprehended separately by (an atomic) eye, just as (we falsely suppose) yellow-ness of iron (is apprehended separately).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A reductio against the Buddhist view. If only atoms are real, perception should grasp them individually. But perception does not grasp individual atoms; it grasps unified wholes. The Buddhist view leads to the absurd implication that each atom should be separately perceived.</w:t>
      </w:r>
    </w:p>
    <w:p>
      <w:pPr>
        <w:spacing w:after="80"/>
        <w:ind w:left="360"/>
      </w:pPr>
      <w:r>
        <w:rPr>
          <w:b/>
          <w:bCs/>
          <w:i/>
          <w:iCs/>
        </w:rPr>
        <w:t xml:space="preserve">Uddyotakara</w:t>
      </w:r>
      <w:r>
        <w:t xml:space="preserve">: </w:t>
      </w:r>
      <w:r>
        <w:t xml:space="preserve">Develops the reductio. The Vārttika argues that if collective atoms are visible, then individual atoms (being smaller cases of the same kind of entity) should also be visible — but they are not. The asymmetry argues against the Buddhist account.</w:t>
      </w:r>
    </w:p>
    <w:p>
      <w:pPr>
        <w:spacing w:after="80"/>
        <w:ind w:left="360"/>
      </w:pPr>
      <w:r>
        <w:rPr>
          <w:b/>
          <w:bCs/>
          <w:i/>
          <w:iCs/>
        </w:rPr>
        <w:t xml:space="preserve">Vācaspati Miśra</w:t>
      </w:r>
      <w:r>
        <w:t xml:space="preserve">: </w:t>
      </w:r>
      <w:r>
        <w:t xml:space="preserve">Provides the systematic refutation. The Buddhist account cannot consistently make atoms collectively visible while individually invisible; either visibility is a property of atoms (in which case all atoms should be visible) or it is not (in which case clusters should not be either).</w:t>
      </w:r>
    </w:p>
    <w:p>
      <w:pPr>
        <w:spacing w:after="80"/>
        <w:ind w:left="360"/>
      </w:pPr>
      <w:r>
        <w:rPr>
          <w:b/>
          <w:bCs/>
          <w:i/>
          <w:iCs/>
        </w:rPr>
        <w:t xml:space="preserve">Udayana</w:t>
      </w:r>
      <w:r>
        <w:t xml:space="preserve">: </w:t>
      </w:r>
      <w:r>
        <w:t xml:space="preserve">Develops the rigorous reductio. Udayana's analysis of perceptual conditions makes clear that visibility requires properties (like mahattva) that emerge only at the level of wholes, not at atomic level. This is foundational Naiyāyika perceptual theory.</w:t>
      </w:r>
    </w:p>
    <w:p>
      <w:pPr>
        <w:spacing w:after="80"/>
        <w:ind w:left="360"/>
      </w:pPr>
      <w:r>
        <w:rPr>
          <w:b/>
          <w:bCs/>
          <w:i/>
          <w:iCs/>
        </w:rPr>
        <w:t xml:space="preserve">Jayanta Bhaṭṭa</w:t>
      </w:r>
      <w:r>
        <w:t xml:space="preserve">: </w:t>
      </w:r>
      <w:r>
        <w:t xml:space="preserve">Provides the comprehensive treatment with engagement of Buddhist responses. The Buddhist Yogācāra escape (denying external reality altogether) is then engaged separately as a different problem. The atomist Buddhist is refuted by these arguments.</w:t>
      </w:r>
    </w:p>
    <w:p>
      <w:pPr>
        <w:spacing w:after="80" w:before="240"/>
      </w:pPr>
      <w:r>
        <w:rPr>
          <w:b/>
          <w:bCs/>
          <w:color w:val="1F4E79"/>
          <w:sz w:val="24"/>
          <w:szCs w:val="24"/>
        </w:rPr>
        <w:t xml:space="preserve">Sūtra 4.2.6</w:t>
      </w:r>
    </w:p>
    <w:p>
      <w:pPr>
        <w:spacing w:after="80"/>
      </w:pPr>
      <w:r>
        <w:rPr>
          <w:i/>
          <w:iCs/>
          <w:sz w:val="24"/>
          <w:szCs w:val="24"/>
        </w:rPr>
        <w:t xml:space="preserve">ākāśe'pi tulya-prāmāṇyāt</w:t>
      </w:r>
    </w:p>
    <w:p>
      <w:pPr>
        <w:spacing w:after="40" w:before="80"/>
      </w:pPr>
      <w:r>
        <w:rPr>
          <w:b/>
          <w:bCs/>
          <w:sz w:val="22"/>
          <w:szCs w:val="22"/>
        </w:rPr>
        <w:t xml:space="preserve">Word-by-word:</w:t>
      </w:r>
    </w:p>
    <w:p>
      <w:pPr>
        <w:spacing w:after="40"/>
        <w:ind w:left="360"/>
      </w:pPr>
      <w:r>
        <w:rPr>
          <w:i/>
          <w:iCs/>
        </w:rPr>
        <w:t xml:space="preserve">ākāśe</w:t>
      </w:r>
      <w:r>
        <w:t xml:space="preserve"> — </w:t>
      </w:r>
      <w:r>
        <w:t xml:space="preserve">in (the case of) ākāśa</w:t>
      </w:r>
    </w:p>
    <w:p>
      <w:pPr>
        <w:spacing w:after="40"/>
        <w:ind w:left="360"/>
      </w:pPr>
      <w:r>
        <w:rPr>
          <w:i/>
          <w:iCs/>
        </w:rPr>
        <w:t xml:space="preserve">api</w:t>
      </w:r>
      <w:r>
        <w:t xml:space="preserve"> — </w:t>
      </w:r>
      <w:r>
        <w:t xml:space="preserve">also</w:t>
      </w:r>
    </w:p>
    <w:p>
      <w:pPr>
        <w:spacing w:after="40"/>
        <w:ind w:left="360"/>
      </w:pPr>
      <w:r>
        <w:rPr>
          <w:i/>
          <w:iCs/>
        </w:rPr>
        <w:t xml:space="preserve">tulya-prāmāṇyāt</w:t>
      </w:r>
      <w:r>
        <w:t xml:space="preserve"> — </w:t>
      </w:r>
      <w:r>
        <w:t xml:space="preserve">from equal authority</w:t>
      </w:r>
    </w:p>
    <w:p>
      <w:pPr>
        <w:spacing w:after="80" w:before="120"/>
      </w:pPr>
      <w:r>
        <w:rPr>
          <w:b/>
          <w:bCs/>
        </w:rPr>
        <w:t xml:space="preserve">Translation: </w:t>
      </w:r>
      <w:r>
        <w:t xml:space="preserve">(The avayavin is established) by equal evidence (as in the case) of ākāśa.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Defends avayavin by analogy with ākāśa (space). Ākāśa is established as a single all-pervasive substance even though we directly perceive only its quality (sound) at particular places. Similarly, avayavin is established as a single whole even though we directly perceive its qualities at parts.</w:t>
      </w:r>
    </w:p>
    <w:p>
      <w:pPr>
        <w:spacing w:after="80"/>
        <w:ind w:left="360"/>
      </w:pPr>
      <w:r>
        <w:rPr>
          <w:b/>
          <w:bCs/>
          <w:i/>
          <w:iCs/>
        </w:rPr>
        <w:t xml:space="preserve">Uddyotakara</w:t>
      </w:r>
      <w:r>
        <w:t xml:space="preserve">: </w:t>
      </w:r>
      <w:r>
        <w:t xml:space="preserve">Develops the inferential analogy. The Vārttika notes that the Naiyāyika ontology has multiple cases of single substances grounding multiple-located qualities (ākāśa, ātman, manas in some respects). Avayavin fits this pattern; it is not metaphysically eccentric.</w:t>
      </w:r>
    </w:p>
    <w:p>
      <w:pPr>
        <w:spacing w:after="80"/>
        <w:ind w:left="360"/>
      </w:pPr>
      <w:r>
        <w:rPr>
          <w:b/>
          <w:bCs/>
          <w:i/>
          <w:iCs/>
        </w:rPr>
        <w:t xml:space="preserve">Vācaspati Miśra</w:t>
      </w:r>
      <w:r>
        <w:t xml:space="preserve">: </w:t>
      </w:r>
      <w:r>
        <w:t xml:space="preserve">Provides the systematic point. The position that perceptibility-of-quality at a place implies presence-of-substrate at that place, but does not imply substrate-multiplicity, is foundational. Avayavin shares this structure with ākāśa.</w:t>
      </w:r>
    </w:p>
    <w:p>
      <w:pPr>
        <w:spacing w:after="80"/>
        <w:ind w:left="360"/>
      </w:pPr>
      <w:r>
        <w:rPr>
          <w:b/>
          <w:bCs/>
          <w:i/>
          <w:iCs/>
        </w:rPr>
        <w:t xml:space="preserve">Udayana</w:t>
      </w:r>
      <w:r>
        <w:t xml:space="preserve">: </w:t>
      </w:r>
      <w:r>
        <w:t xml:space="preserve">Develops the rigorous treatment. Udayana's analysis of one-substance-many-locations metaphysics (as in ākāśa, ātman, avayavin) provides the apparatus for handling several distinct ontological problems with a unified structure.</w:t>
      </w:r>
    </w:p>
    <w:p>
      <w:pPr>
        <w:spacing w:after="80"/>
        <w:ind w:left="360"/>
      </w:pPr>
      <w:r>
        <w:rPr>
          <w:b/>
          <w:bCs/>
          <w:i/>
          <w:iCs/>
        </w:rPr>
        <w:t xml:space="preserve">Jayanta Bhaṭṭa</w:t>
      </w:r>
      <w:r>
        <w:t xml:space="preserve">: </w:t>
      </w:r>
      <w:r>
        <w:t xml:space="preserve">Provides the comprehensive treatment. Jayanta shows how the Naiyāyika ontology has resources for handling apparent multiplicity-of-presence without multiplying substances, in cases ranging from the very large (ākāśa) to the medium (avayavin) to the metaphysical (ātman).</w:t>
      </w:r>
    </w:p>
    <w:p>
      <w:pPr>
        <w:spacing w:after="80" w:before="240"/>
      </w:pPr>
      <w:r>
        <w:rPr>
          <w:b/>
          <w:bCs/>
          <w:color w:val="1F4E79"/>
          <w:sz w:val="24"/>
          <w:szCs w:val="24"/>
        </w:rPr>
        <w:t xml:space="preserve">Sūtra 4.2.7</w:t>
      </w:r>
    </w:p>
    <w:p>
      <w:pPr>
        <w:spacing w:after="80"/>
      </w:pPr>
      <w:r>
        <w:rPr>
          <w:i/>
          <w:iCs/>
          <w:sz w:val="24"/>
          <w:szCs w:val="24"/>
        </w:rPr>
        <w:t xml:space="preserve">samādhi-viśeṣa-abhyāsāt</w:t>
      </w:r>
    </w:p>
    <w:p>
      <w:pPr>
        <w:spacing w:after="40" w:before="80"/>
      </w:pPr>
      <w:r>
        <w:rPr>
          <w:b/>
          <w:bCs/>
          <w:sz w:val="22"/>
          <w:szCs w:val="22"/>
        </w:rPr>
        <w:t xml:space="preserve">Word-by-word:</w:t>
      </w:r>
    </w:p>
    <w:p>
      <w:pPr>
        <w:spacing w:after="40"/>
        <w:ind w:left="360"/>
      </w:pPr>
      <w:r>
        <w:rPr>
          <w:i/>
          <w:iCs/>
        </w:rPr>
        <w:t xml:space="preserve">samādhi-viśeṣa</w:t>
      </w:r>
      <w:r>
        <w:t xml:space="preserve"> — </w:t>
      </w:r>
      <w:r>
        <w:t xml:space="preserve">(of) special meditative concentration</w:t>
      </w:r>
    </w:p>
    <w:p>
      <w:pPr>
        <w:spacing w:after="40"/>
        <w:ind w:left="360"/>
      </w:pPr>
      <w:r>
        <w:rPr>
          <w:i/>
          <w:iCs/>
        </w:rPr>
        <w:t xml:space="preserve">abhyāsāt</w:t>
      </w:r>
      <w:r>
        <w:t xml:space="preserve"> — </w:t>
      </w:r>
      <w:r>
        <w:t xml:space="preserve">from cultivation</w:t>
      </w:r>
    </w:p>
    <w:p>
      <w:pPr>
        <w:spacing w:after="80" w:before="120"/>
      </w:pPr>
      <w:r>
        <w:rPr>
          <w:b/>
          <w:bCs/>
        </w:rPr>
        <w:t xml:space="preserve">Translation: </w:t>
      </w:r>
      <w:r>
        <w:t xml:space="preserve">(True knowledge arises) from cultivation of special meditative concentration.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Returns to the soteriological theme. True knowledge (tattva-jñāna), which destroys mithyā-jñāna and unravels the bondage-chain, requires cultivation through samādhi (meditative concentration). Mere intellectual understanding is insufficient; transformative knowledge requires sustained meditative practice.</w:t>
      </w:r>
    </w:p>
    <w:p>
      <w:pPr>
        <w:spacing w:after="80"/>
        <w:ind w:left="360"/>
      </w:pPr>
      <w:r>
        <w:rPr>
          <w:b/>
          <w:bCs/>
          <w:i/>
          <w:iCs/>
        </w:rPr>
        <w:t xml:space="preserve">Uddyotakara</w:t>
      </w:r>
      <w:r>
        <w:t xml:space="preserve">: </w:t>
      </w:r>
      <w:r>
        <w:t xml:space="preserve">Develops the technical theory of yogic practice. The Vārttika notes that mere śāstric study yields paroksha-jñāna (mediated knowledge) which is insufficient; what liberates is aparokṣa-jñāna (immediate, transformative knowledge) attained through samādhi. This integrates Yoga practice into the Naiyāyika path.</w:t>
      </w:r>
    </w:p>
    <w:p>
      <w:pPr>
        <w:spacing w:after="80"/>
        <w:ind w:left="360"/>
      </w:pPr>
      <w:r>
        <w:rPr>
          <w:b/>
          <w:bCs/>
          <w:i/>
          <w:iCs/>
        </w:rPr>
        <w:t xml:space="preserve">Vācaspati Miśra</w:t>
      </w:r>
      <w:r>
        <w:t xml:space="preserve">: </w:t>
      </w:r>
      <w:r>
        <w:t xml:space="preserve">Provides the canonical articulation of the role of yogic practice. Vācaspati, himself a major Yoga commentator, integrates Yoga technical apparatus (the eight limbs, etc.) into the Naiyāyika soteriological framework. Samādhi-cultivation is the disciplined path to tattva-jñāna.</w:t>
      </w:r>
    </w:p>
    <w:p>
      <w:pPr>
        <w:spacing w:after="80"/>
        <w:ind w:left="360"/>
      </w:pPr>
      <w:r>
        <w:rPr>
          <w:b/>
          <w:bCs/>
          <w:i/>
          <w:iCs/>
        </w:rPr>
        <w:t xml:space="preserve">Udayana</w:t>
      </w:r>
      <w:r>
        <w:t xml:space="preserve">: </w:t>
      </w:r>
      <w:r>
        <w:t xml:space="preserve">Develops the rigorous treatment. Udayana's account of how meditative cultivation transforms intellectual understanding into liberating knowledge becomes important for the development of theistic Hindu philosophy and its integration with practical spirituality.</w:t>
      </w:r>
    </w:p>
    <w:p>
      <w:pPr>
        <w:spacing w:after="80"/>
        <w:ind w:left="360"/>
      </w:pPr>
      <w:r>
        <w:rPr>
          <w:b/>
          <w:bCs/>
          <w:i/>
          <w:iCs/>
        </w:rPr>
        <w:t xml:space="preserve">Jayanta Bhaṭṭa</w:t>
      </w:r>
      <w:r>
        <w:t xml:space="preserve">: </w:t>
      </w:r>
      <w:r>
        <w:t xml:space="preserve">Provides the comprehensive treatment of the path. Jayanta engages varieties of yogic practice and integrates them into the Naiyāyika framework, showing that yogic practice is not the exclusive property of any one school but is a universal means to soteriological fulfillment.</w:t>
      </w:r>
    </w:p>
    <w:p>
      <w:pPr>
        <w:spacing w:after="80" w:before="240"/>
      </w:pPr>
      <w:r>
        <w:rPr>
          <w:b/>
          <w:bCs/>
          <w:color w:val="1F4E79"/>
          <w:sz w:val="24"/>
          <w:szCs w:val="24"/>
        </w:rPr>
        <w:t xml:space="preserve">Sūtra 4.2.8</w:t>
      </w:r>
    </w:p>
    <w:p>
      <w:pPr>
        <w:spacing w:after="80"/>
      </w:pPr>
      <w:r>
        <w:rPr>
          <w:i/>
          <w:iCs/>
          <w:sz w:val="24"/>
          <w:szCs w:val="24"/>
        </w:rPr>
        <w:t xml:space="preserve">araṇya-guhā-pulina-ādiṣu yoga-abhyāsa-upadeśaḥ</w:t>
      </w:r>
    </w:p>
    <w:p>
      <w:pPr>
        <w:spacing w:after="40" w:before="80"/>
      </w:pPr>
      <w:r>
        <w:rPr>
          <w:b/>
          <w:bCs/>
          <w:sz w:val="22"/>
          <w:szCs w:val="22"/>
        </w:rPr>
        <w:t xml:space="preserve">Word-by-word:</w:t>
      </w:r>
    </w:p>
    <w:p>
      <w:pPr>
        <w:spacing w:after="40"/>
        <w:ind w:left="360"/>
      </w:pPr>
      <w:r>
        <w:rPr>
          <w:i/>
          <w:iCs/>
        </w:rPr>
        <w:t xml:space="preserve">araṇya-guhā-pulina-ādiṣu</w:t>
      </w:r>
      <w:r>
        <w:t xml:space="preserve"> — </w:t>
      </w:r>
      <w:r>
        <w:t xml:space="preserve">in forests, caves, river-banks etc.</w:t>
      </w:r>
    </w:p>
    <w:p>
      <w:pPr>
        <w:spacing w:after="40"/>
        <w:ind w:left="360"/>
      </w:pPr>
      <w:r>
        <w:rPr>
          <w:i/>
          <w:iCs/>
        </w:rPr>
        <w:t xml:space="preserve">yoga-abhyāsa</w:t>
      </w:r>
      <w:r>
        <w:t xml:space="preserve"> — </w:t>
      </w:r>
      <w:r>
        <w:t xml:space="preserve">of yoga-practice</w:t>
      </w:r>
    </w:p>
    <w:p>
      <w:pPr>
        <w:spacing w:after="40"/>
        <w:ind w:left="360"/>
      </w:pPr>
      <w:r>
        <w:rPr>
          <w:i/>
          <w:iCs/>
        </w:rPr>
        <w:t xml:space="preserve">upadeśaḥ</w:t>
      </w:r>
      <w:r>
        <w:t xml:space="preserve"> — </w:t>
      </w:r>
      <w:r>
        <w:t xml:space="preserve">(is) the instruction</w:t>
      </w:r>
    </w:p>
    <w:p>
      <w:pPr>
        <w:spacing w:after="80" w:before="120"/>
      </w:pPr>
      <w:r>
        <w:rPr>
          <w:b/>
          <w:bCs/>
        </w:rPr>
        <w:t xml:space="preserve">Translation: </w:t>
      </w:r>
      <w:r>
        <w:t xml:space="preserve">The instruction (is) for the practice of yoga in forests, caves, river-banks, and similar places.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Specifies the context for yogic practice: secluded places conducive to concentration. The point is practical — undistracted environments support sustained meditation. The instruction reflects the actual practice of classical yogic communities.</w:t>
      </w:r>
    </w:p>
    <w:p>
      <w:pPr>
        <w:spacing w:after="80"/>
        <w:ind w:left="360"/>
      </w:pPr>
      <w:r>
        <w:rPr>
          <w:b/>
          <w:bCs/>
          <w:i/>
          <w:iCs/>
        </w:rPr>
        <w:t xml:space="preserve">Uddyotakara</w:t>
      </w:r>
      <w:r>
        <w:t xml:space="preserve">: </w:t>
      </w:r>
      <w:r>
        <w:t xml:space="preserve">Develops the practical guidance. The Vārttika notes that environmental factors, while not metaphysically essential, significantly support or hinder meditative practice. The recommendation of secluded settings reflects accumulated practical wisdom of the contemplative tradition.</w:t>
      </w:r>
    </w:p>
    <w:p>
      <w:pPr>
        <w:spacing w:after="80"/>
        <w:ind w:left="360"/>
      </w:pPr>
      <w:r>
        <w:rPr>
          <w:b/>
          <w:bCs/>
          <w:i/>
          <w:iCs/>
        </w:rPr>
        <w:t xml:space="preserve">Vācaspati Miśra</w:t>
      </w:r>
      <w:r>
        <w:t xml:space="preserve">: </w:t>
      </w:r>
      <w:r>
        <w:t xml:space="preserve">Provides the canonical guidance. The classical pattern of withdrawal from worldly distraction for sustained meditative practice is endorsed. This reflects the Naiyāyika integration of theoretical philosophy with contemplative practice.</w:t>
      </w:r>
    </w:p>
    <w:p>
      <w:pPr>
        <w:spacing w:after="80"/>
        <w:ind w:left="360"/>
      </w:pPr>
      <w:r>
        <w:rPr>
          <w:b/>
          <w:bCs/>
          <w:i/>
          <w:iCs/>
        </w:rPr>
        <w:t xml:space="preserve">Udayana</w:t>
      </w:r>
      <w:r>
        <w:t xml:space="preserve">: </w:t>
      </w:r>
      <w:r>
        <w:t xml:space="preserve">Develops the systematic treatment of the contemplative life. Udayana, while himself a sophisticated philosopher engaged with the world, recognizes the role of contemplative withdrawal in the soteriological project. The two — philosophical analysis and contemplative cultivation — are complementary.</w:t>
      </w:r>
    </w:p>
    <w:p>
      <w:pPr>
        <w:spacing w:after="80"/>
        <w:ind w:left="360"/>
      </w:pPr>
      <w:r>
        <w:rPr>
          <w:b/>
          <w:bCs/>
          <w:i/>
          <w:iCs/>
        </w:rPr>
        <w:t xml:space="preserve">Jayanta Bhaṭṭa</w:t>
      </w:r>
      <w:r>
        <w:t xml:space="preserve">: </w:t>
      </w:r>
      <w:r>
        <w:t xml:space="preserve">Provides the comprehensive treatment. Jayanta engages with the various ascetic and contemplative traditions of his time and integrates their insights into the broader Naiyāyika framework. The path involves both intellectual rigor and practical discipline.</w:t>
      </w:r>
    </w:p>
    <w:p>
      <w:r>
        <w:br w:type="page"/>
      </w:r>
    </w:p>
    <w:p>
      <w:pPr>
        <w:spacing w:after="240" w:before="1200"/>
        <w:jc w:val="center"/>
      </w:pPr>
      <w:r>
        <w:rPr>
          <w:b/>
          <w:bCs/>
          <w:sz w:val="48"/>
          <w:szCs w:val="48"/>
        </w:rPr>
        <w:t xml:space="preserve">Book V</w:t>
      </w:r>
    </w:p>
    <w:p>
      <w:pPr>
        <w:pStyle w:val="Heading1"/>
        <w:spacing w:after="120" w:before="240"/>
      </w:pPr>
      <w:r>
        <w:t xml:space="preserve">Book V — Futile Rejoinders and Grounds for Defeat</w:t>
      </w:r>
    </w:p>
    <w:p>
      <w:pPr>
        <w:spacing w:after="120"/>
      </w:pPr>
      <w:r>
        <w:t xml:space="preserve">The fifth and final book takes up two intricate dialectical topics introduced briefly in Book I: jāti (futile rejoinder) and nigrahasthāna (ground for defeat). The book provides systematic enumerations and analyses — twenty-four jātis in Āhnika 1 and twenty-two nigrahasthānas in Āhnika 2. These chapters constitute the most technical material in the Sūtra and form the foundation for classical Indian disputation theory. Mastery of these topics is what made the Naiyāyika tradition the supreme arbiter of intellectual debate in classical India.</w:t>
      </w:r>
    </w:p>
    <w:p>
      <w:pPr>
        <w:pStyle w:val="Heading2"/>
        <w:spacing w:after="120" w:before="240"/>
      </w:pPr>
      <w:r>
        <w:t xml:space="preserve">Āhnika 1: The Twenty-Four Jātis (Futile Rejoinders)</w:t>
      </w:r>
    </w:p>
    <w:p>
      <w:pPr>
        <w:spacing w:after="120"/>
      </w:pPr>
      <w:r>
        <w:t xml:space="preserve">A jāti is a futile rejoinder — an argumentative move that has the form of a refutation but does not actually refute. The Sūtra enumerates twenty-four standard varieties, each named by the form of false analogy or fallacious move it employs. Mastery of jātis is essential both for refuting them when made by opponents and for avoiding them in one's own argumentation. The treatment here is the foundational source for all subsequent Indian disputation theory.</w:t>
      </w:r>
    </w:p>
    <w:p>
      <w:pPr>
        <w:spacing w:after="80" w:before="240"/>
      </w:pPr>
      <w:r>
        <w:rPr>
          <w:b/>
          <w:bCs/>
          <w:color w:val="1F4E79"/>
          <w:sz w:val="24"/>
          <w:szCs w:val="24"/>
        </w:rPr>
        <w:t xml:space="preserve">Sūtra 5.1.1</w:t>
      </w:r>
    </w:p>
    <w:p>
      <w:pPr>
        <w:spacing w:after="80"/>
      </w:pPr>
      <w:r>
        <w:rPr>
          <w:i/>
          <w:iCs/>
          <w:sz w:val="24"/>
          <w:szCs w:val="24"/>
        </w:rPr>
        <w:t xml:space="preserve">sādharmya-vaidharmyābhyāṃ pratyavasthānaṃ jātiḥ</w:t>
      </w:r>
    </w:p>
    <w:p>
      <w:pPr>
        <w:spacing w:after="40" w:before="80"/>
      </w:pPr>
      <w:r>
        <w:rPr>
          <w:b/>
          <w:bCs/>
          <w:sz w:val="22"/>
          <w:szCs w:val="22"/>
        </w:rPr>
        <w:t xml:space="preserve">Word-by-word:</w:t>
      </w:r>
    </w:p>
    <w:p>
      <w:pPr>
        <w:spacing w:after="40"/>
        <w:ind w:left="360"/>
      </w:pPr>
      <w:r>
        <w:rPr>
          <w:i/>
          <w:iCs/>
        </w:rPr>
        <w:t xml:space="preserve">sādharmya-vaidharmyābhyām</w:t>
      </w:r>
      <w:r>
        <w:t xml:space="preserve"> — </w:t>
      </w:r>
      <w:r>
        <w:t xml:space="preserve">by similarity and dissimilarity</w:t>
      </w:r>
    </w:p>
    <w:p>
      <w:pPr>
        <w:spacing w:after="40"/>
        <w:ind w:left="360"/>
      </w:pPr>
      <w:r>
        <w:rPr>
          <w:i/>
          <w:iCs/>
        </w:rPr>
        <w:t xml:space="preserve">pratyavasthānam</w:t>
      </w:r>
      <w:r>
        <w:t xml:space="preserve"> — </w:t>
      </w:r>
      <w:r>
        <w:t xml:space="preserve">the counter-positing</w:t>
      </w:r>
    </w:p>
    <w:p>
      <w:pPr>
        <w:spacing w:after="40"/>
        <w:ind w:left="360"/>
      </w:pPr>
      <w:r>
        <w:rPr>
          <w:i/>
          <w:iCs/>
        </w:rPr>
        <w:t xml:space="preserve">jātiḥ</w:t>
      </w:r>
      <w:r>
        <w:t xml:space="preserve"> — </w:t>
      </w:r>
      <w:r>
        <w:t xml:space="preserve">(is) jāti (futile rejoinder)</w:t>
      </w:r>
    </w:p>
    <w:p>
      <w:pPr>
        <w:spacing w:after="80" w:before="120"/>
      </w:pPr>
      <w:r>
        <w:rPr>
          <w:b/>
          <w:bCs/>
        </w:rPr>
        <w:t xml:space="preserve">Translation: </w:t>
      </w:r>
      <w:r>
        <w:t xml:space="preserve">Jāti is the counter-positing (of an opposite conclusion) by (mere appeal to) similarity or dissimilarity.</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Provides the general definition. A jāti is a fallacious response that exploits surface similarities or differences to manufacture a counter-conclusion, without engaging the actual logical structure of the original argument. The remainder of the āhnika enumerates the standard varieties.</w:t>
      </w:r>
    </w:p>
    <w:p>
      <w:pPr>
        <w:spacing w:after="80"/>
        <w:ind w:left="360"/>
      </w:pPr>
      <w:r>
        <w:rPr>
          <w:b/>
          <w:bCs/>
          <w:i/>
          <w:iCs/>
        </w:rPr>
        <w:t xml:space="preserve">Uddyotakara</w:t>
      </w:r>
      <w:r>
        <w:t xml:space="preserve">: </w:t>
      </w:r>
      <w:r>
        <w:t xml:space="preserve">Develops the technical analysis of the jāti structure. The Vārttika notes that all jātis share a common defect: they substitute superficial parallel-structure for genuine logical analysis. Identifying the specific superficial move identifies the specific jāti.</w:t>
      </w:r>
    </w:p>
    <w:p>
      <w:pPr>
        <w:spacing w:after="80"/>
        <w:ind w:left="360"/>
      </w:pPr>
      <w:r>
        <w:rPr>
          <w:b/>
          <w:bCs/>
          <w:i/>
          <w:iCs/>
        </w:rPr>
        <w:t xml:space="preserve">Vācaspati Miśra</w:t>
      </w:r>
      <w:r>
        <w:t xml:space="preserve">: </w:t>
      </w:r>
      <w:r>
        <w:t xml:space="preserve">Provides the canonical articulation. Jāti-analysis is the systematic study of fallacious counter-arguments that have the form but not the substance of refutation. The taxonomy here is foundational for all subsequent Indian disputation theory.</w:t>
      </w:r>
    </w:p>
    <w:p>
      <w:pPr>
        <w:spacing w:after="80"/>
        <w:ind w:left="360"/>
      </w:pPr>
      <w:r>
        <w:rPr>
          <w:b/>
          <w:bCs/>
          <w:i/>
          <w:iCs/>
        </w:rPr>
        <w:t xml:space="preserve">Udayana</w:t>
      </w:r>
      <w:r>
        <w:t xml:space="preserve">: </w:t>
      </w:r>
      <w:r>
        <w:t xml:space="preserve">Develops the rigorous treatment. Udayana's analysis of the various jāti-forms becomes definitive for Navya-Nyāya, where the jāti taxonomy is refined further but built on this foundation.</w:t>
      </w:r>
    </w:p>
    <w:p>
      <w:pPr>
        <w:spacing w:after="80"/>
        <w:ind w:left="360"/>
      </w:pPr>
      <w:r>
        <w:rPr>
          <w:b/>
          <w:bCs/>
          <w:i/>
          <w:iCs/>
        </w:rPr>
        <w:t xml:space="preserve">Jayanta Bhaṭṭa</w:t>
      </w:r>
      <w:r>
        <w:t xml:space="preserve">: </w:t>
      </w:r>
      <w:r>
        <w:t xml:space="preserve">Provides the comprehensive treatment with concrete debate-examples. Jayanta brings the jāti-analyses to life by showing them in actual or constructed debate contexts, making clear both the seductive appeal and the actual fallaciousness of each jāti-type.</w:t>
      </w:r>
    </w:p>
    <w:p>
      <w:pPr>
        <w:spacing w:after="80" w:before="240"/>
      </w:pPr>
      <w:r>
        <w:rPr>
          <w:b/>
          <w:bCs/>
          <w:color w:val="1F4E79"/>
          <w:sz w:val="24"/>
          <w:szCs w:val="24"/>
        </w:rPr>
        <w:t xml:space="preserve">Sūtra 5.1.2</w:t>
      </w:r>
    </w:p>
    <w:p>
      <w:pPr>
        <w:spacing w:after="80"/>
      </w:pPr>
      <w:r>
        <w:rPr>
          <w:i/>
          <w:iCs/>
          <w:sz w:val="24"/>
          <w:szCs w:val="24"/>
        </w:rPr>
        <w:t xml:space="preserve">sādharmya-vaidharmya-utkarṣa-apakarṣa-varṇya-avarṇya-vikalpa-sādhya-prāpti-aprāpti-prasaṅga-pratidṛṣṭānta-anutpatti-saṃśaya-prakaraṇa-ahetv-arthāpatti-aviśeṣa-upapatti-upalabdhi-anupalabdhi-nityā-anityā-kārya-samāḥ pratyavasthānāni</w:t>
      </w:r>
    </w:p>
    <w:p>
      <w:pPr>
        <w:spacing w:after="40" w:before="80"/>
      </w:pPr>
      <w:r>
        <w:rPr>
          <w:b/>
          <w:bCs/>
          <w:sz w:val="22"/>
          <w:szCs w:val="22"/>
        </w:rPr>
        <w:t xml:space="preserve">Word-by-word:</w:t>
      </w:r>
    </w:p>
    <w:p>
      <w:pPr>
        <w:spacing w:after="40"/>
        <w:ind w:left="360"/>
      </w:pPr>
      <w:r>
        <w:rPr>
          <w:i/>
          <w:iCs/>
        </w:rPr>
        <w:t xml:space="preserve">sādharmya-...-kārya-samāḥ</w:t>
      </w:r>
      <w:r>
        <w:t xml:space="preserve"> — </w:t>
      </w:r>
      <w:r>
        <w:t xml:space="preserve">(the twenty-four:) similarity-equal, dissimilarity-equal, exalting-equal, depreciating-equal, demonstrandum-equal, non-demonstrandum-equal, alternative-equal, demonstrandum-(again)-equal, contact-equal, non-contact-equal, prasaṅga-equal, counter-example-equal, non-arising-equal, doubt-equal, controversy-equal, non-reason-equal, presumption-equal, non-distinction-equal, demonstration-equal, perception-equal, non-perception-equal, eternal-equal, non-eternal-equal, effect-equal</w:t>
      </w:r>
    </w:p>
    <w:p>
      <w:pPr>
        <w:spacing w:after="40"/>
        <w:ind w:left="360"/>
      </w:pPr>
      <w:r>
        <w:rPr>
          <w:i/>
          <w:iCs/>
        </w:rPr>
        <w:t xml:space="preserve">pratyavasthānāni</w:t>
      </w:r>
      <w:r>
        <w:t xml:space="preserve"> — </w:t>
      </w:r>
      <w:r>
        <w:t xml:space="preserve">(are the) counter-positings (i.e., jātis)</w:t>
      </w:r>
    </w:p>
    <w:p>
      <w:pPr>
        <w:spacing w:after="80" w:before="120"/>
      </w:pPr>
      <w:r>
        <w:rPr>
          <w:b/>
          <w:bCs/>
        </w:rPr>
        <w:t xml:space="preserve">Translation: </w:t>
      </w:r>
      <w:r>
        <w:t xml:space="preserve">The (twenty-four) counter-positings are: sādharmya-sama, vaidharmya-sama, utkarṣa-sama, apakarṣa-sama, varṇya-sama, avarṇya-sama, vikalpa-sama, sādhya-sama, prāpti-sama, aprāpti-sama, prasaṅga-sama, pratidṛṣṭānta-sama, anutpatti-sama, saṃśaya-sama, prakaraṇa-sama, ahetu-sama, arthāpatti-sama, aviśeṣa-sama, upapatti-sama, upalabdhi-sama, anupalabdhi-sama, nityā-sama, anityā-sama, kārya-sama.</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Lists the twenty-four jātis. The list is canonical and definitive; each will be treated in turn in the following sūtras. The naming convention uses 'sama' (equal/parallel) to indicate that each jāti operates by manufacturing a counter-claim of formal parity with the original.</w:t>
      </w:r>
    </w:p>
    <w:p>
      <w:pPr>
        <w:spacing w:after="80"/>
        <w:ind w:left="360"/>
      </w:pPr>
      <w:r>
        <w:rPr>
          <w:b/>
          <w:bCs/>
          <w:i/>
          <w:iCs/>
        </w:rPr>
        <w:t xml:space="preserve">Uddyotakara</w:t>
      </w:r>
      <w:r>
        <w:t xml:space="preserve">: </w:t>
      </w:r>
      <w:r>
        <w:t xml:space="preserve">Develops the systematic taxonomy. The Vārttika groups the jātis into related families (e.g., sādharmya-sama and vaidharmya-sama as a pair; utkarṣa and apakarṣa as a pair) and analyzes the common structures within each family.</w:t>
      </w:r>
    </w:p>
    <w:p>
      <w:pPr>
        <w:spacing w:after="80"/>
        <w:ind w:left="360"/>
      </w:pPr>
      <w:r>
        <w:rPr>
          <w:b/>
          <w:bCs/>
          <w:i/>
          <w:iCs/>
        </w:rPr>
        <w:t xml:space="preserve">Vācaspati Miśra</w:t>
      </w:r>
      <w:r>
        <w:t xml:space="preserve">: </w:t>
      </w:r>
      <w:r>
        <w:t xml:space="preserve">Provides the canonical articulation. The list is treated as a standard reference. Vācaspati notes that while the list is authoritative, the underlying principles allow recognition of further variations and combinations not explicitly enumerated.</w:t>
      </w:r>
    </w:p>
    <w:p>
      <w:pPr>
        <w:spacing w:after="80"/>
        <w:ind w:left="360"/>
      </w:pPr>
      <w:r>
        <w:rPr>
          <w:b/>
          <w:bCs/>
          <w:i/>
          <w:iCs/>
        </w:rPr>
        <w:t xml:space="preserve">Udayana</w:t>
      </w:r>
      <w:r>
        <w:t xml:space="preserve">: </w:t>
      </w:r>
      <w:r>
        <w:t xml:space="preserve">Develops the rigorous taxonomy. Udayana's analysis becomes the basis for Navya-Nyāya treatments, with even more precise individuation of jāti-types and their characteristic structural defects.</w:t>
      </w:r>
    </w:p>
    <w:p>
      <w:pPr>
        <w:spacing w:after="80"/>
        <w:ind w:left="360"/>
      </w:pPr>
      <w:r>
        <w:rPr>
          <w:b/>
          <w:bCs/>
          <w:i/>
          <w:iCs/>
        </w:rPr>
        <w:t xml:space="preserve">Jayanta Bhaṭṭa</w:t>
      </w:r>
      <w:r>
        <w:t xml:space="preserve">: </w:t>
      </w:r>
      <w:r>
        <w:t xml:space="preserve">Provides the comprehensive treatment with engagement of Buddhist logical theory. Jayanta notes both the originality of the Naiyāyika analysis and its convergence in places with Buddhist (especially Dignāga's) treatments of similar fallacies.</w:t>
      </w:r>
    </w:p>
    <w:p>
      <w:pPr>
        <w:spacing w:after="80" w:before="240"/>
      </w:pPr>
      <w:r>
        <w:rPr>
          <w:b/>
          <w:bCs/>
          <w:color w:val="1F4E79"/>
          <w:sz w:val="24"/>
          <w:szCs w:val="24"/>
        </w:rPr>
        <w:t xml:space="preserve">Sūtra 5.1.3</w:t>
      </w:r>
    </w:p>
    <w:p>
      <w:pPr>
        <w:spacing w:after="80"/>
      </w:pPr>
      <w:r>
        <w:rPr>
          <w:i/>
          <w:iCs/>
          <w:sz w:val="24"/>
          <w:szCs w:val="24"/>
        </w:rPr>
        <w:t xml:space="preserve">sādhya-sādhyatve sādharmya-vaidharmyābhyāṃ ākṣepe yathā kartṛtva-upadhānāt sādhya-darśanāt</w:t>
      </w:r>
    </w:p>
    <w:p>
      <w:pPr>
        <w:spacing w:after="40" w:before="80"/>
      </w:pPr>
      <w:r>
        <w:rPr>
          <w:b/>
          <w:bCs/>
          <w:sz w:val="22"/>
          <w:szCs w:val="22"/>
        </w:rPr>
        <w:t xml:space="preserve">Word-by-word:</w:t>
      </w:r>
    </w:p>
    <w:p>
      <w:pPr>
        <w:spacing w:after="40"/>
        <w:ind w:left="360"/>
      </w:pPr>
      <w:r>
        <w:rPr>
          <w:i/>
          <w:iCs/>
        </w:rPr>
        <w:t xml:space="preserve">sādhya-sādhyatve</w:t>
      </w:r>
      <w:r>
        <w:t xml:space="preserve"> — </w:t>
      </w:r>
      <w:r>
        <w:t xml:space="preserve">(when) the demonstrandum is to be demonstrated</w:t>
      </w:r>
    </w:p>
    <w:p>
      <w:pPr>
        <w:spacing w:after="40"/>
        <w:ind w:left="360"/>
      </w:pPr>
      <w:r>
        <w:rPr>
          <w:i/>
          <w:iCs/>
        </w:rPr>
        <w:t xml:space="preserve">sādharmya-vaidharmyābhyām</w:t>
      </w:r>
      <w:r>
        <w:t xml:space="preserve"> — </w:t>
      </w:r>
      <w:r>
        <w:t xml:space="preserve">by similarity and dissimilarity</w:t>
      </w:r>
    </w:p>
    <w:p>
      <w:pPr>
        <w:spacing w:after="40"/>
        <w:ind w:left="360"/>
      </w:pPr>
      <w:r>
        <w:rPr>
          <w:i/>
          <w:iCs/>
        </w:rPr>
        <w:t xml:space="preserve">ākṣepe</w:t>
      </w:r>
      <w:r>
        <w:t xml:space="preserve"> — </w:t>
      </w:r>
      <w:r>
        <w:t xml:space="preserve">in (the opponent's) objection</w:t>
      </w:r>
    </w:p>
    <w:p>
      <w:pPr>
        <w:spacing w:after="40"/>
        <w:ind w:left="360"/>
      </w:pPr>
      <w:r>
        <w:rPr>
          <w:i/>
          <w:iCs/>
        </w:rPr>
        <w:t xml:space="preserve">yathā</w:t>
      </w:r>
      <w:r>
        <w:t xml:space="preserve"> — </w:t>
      </w:r>
      <w:r>
        <w:t xml:space="preserve">for example</w:t>
      </w:r>
    </w:p>
    <w:p>
      <w:pPr>
        <w:spacing w:after="40"/>
        <w:ind w:left="360"/>
      </w:pPr>
      <w:r>
        <w:rPr>
          <w:i/>
          <w:iCs/>
        </w:rPr>
        <w:t xml:space="preserve">kartṛtva-upadhānāt</w:t>
      </w:r>
      <w:r>
        <w:t xml:space="preserve"> — </w:t>
      </w:r>
      <w:r>
        <w:t xml:space="preserve">from supposition of agency</w:t>
      </w:r>
    </w:p>
    <w:p>
      <w:pPr>
        <w:spacing w:after="40"/>
        <w:ind w:left="360"/>
      </w:pPr>
      <w:r>
        <w:rPr>
          <w:i/>
          <w:iCs/>
        </w:rPr>
        <w:t xml:space="preserve">sādhya-darśanāt</w:t>
      </w:r>
      <w:r>
        <w:t xml:space="preserve"> — </w:t>
      </w:r>
      <w:r>
        <w:t xml:space="preserve">from observing the demonstrandum</w:t>
      </w:r>
    </w:p>
    <w:p>
      <w:pPr>
        <w:spacing w:after="80" w:before="120"/>
      </w:pPr>
      <w:r>
        <w:rPr>
          <w:b/>
          <w:bCs/>
        </w:rPr>
        <w:t xml:space="preserve">Translation: </w:t>
      </w:r>
      <w:r>
        <w:t xml:space="preserve">(Sādharmya-sama and vaidharmya-sama:) When the demonstrandum is to be demonstrated by similarity or dissimilarity, the (jāti-objection) (offers a counter-example) — for example, (claiming) the demonstrandum is observed (where supposed agency is present).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Begins detailed exposition with the first two jātis: sādharmya-sama (similarity-parity) and vaidharmya-sama (dissimilarity-parity). These exploit superficial similarities or differences to manufacture a counter-example. The classic illustration: the soul-as-active opponent's response to a soul-not-active argument.</w:t>
      </w:r>
    </w:p>
    <w:p>
      <w:pPr>
        <w:spacing w:after="80"/>
        <w:ind w:left="360"/>
      </w:pPr>
      <w:r>
        <w:rPr>
          <w:b/>
          <w:bCs/>
          <w:i/>
          <w:iCs/>
        </w:rPr>
        <w:t xml:space="preserve">Uddyotakara</w:t>
      </w:r>
      <w:r>
        <w:t xml:space="preserve">: </w:t>
      </w:r>
      <w:r>
        <w:t xml:space="preserve">Develops the technical analysis of these foundational jātis. The Vārttika shows precisely why they are fallacious: they substitute mere similarity (or difference) for the relation of pervasion (vyāpti) that is required for genuine inference.</w:t>
      </w:r>
    </w:p>
    <w:p>
      <w:pPr>
        <w:spacing w:after="80"/>
        <w:ind w:left="360"/>
      </w:pPr>
      <w:r>
        <w:rPr>
          <w:b/>
          <w:bCs/>
          <w:i/>
          <w:iCs/>
        </w:rPr>
        <w:t xml:space="preserve">Vācaspati Miśra</w:t>
      </w:r>
      <w:r>
        <w:t xml:space="preserve">: </w:t>
      </w:r>
      <w:r>
        <w:t xml:space="preserve">Provides the canonical analysis. Sādharmya-sama is the most basic jāti; many others are variations on its theme of misusing similarity to manufacture parity. Recognizing it is foundational for jāti-analysis generally.</w:t>
      </w:r>
    </w:p>
    <w:p>
      <w:pPr>
        <w:spacing w:after="80"/>
        <w:ind w:left="360"/>
      </w:pPr>
      <w:r>
        <w:rPr>
          <w:b/>
          <w:bCs/>
          <w:i/>
          <w:iCs/>
        </w:rPr>
        <w:t xml:space="preserve">Udayana</w:t>
      </w:r>
      <w:r>
        <w:t xml:space="preserve">: </w:t>
      </w:r>
      <w:r>
        <w:t xml:space="preserve">Develops the rigorous treatment. Udayana's analysis distinguishes the proper use of sādharmya in genuine inference (where it tracks pervasion) from the jāti-misuse (where it merely tracks superficial similarity). The distinction is critical.</w:t>
      </w:r>
    </w:p>
    <w:p>
      <w:pPr>
        <w:spacing w:after="80"/>
        <w:ind w:left="360"/>
      </w:pPr>
      <w:r>
        <w:rPr>
          <w:b/>
          <w:bCs/>
          <w:i/>
          <w:iCs/>
        </w:rPr>
        <w:t xml:space="preserve">Jayanta Bhaṭṭa</w:t>
      </w:r>
      <w:r>
        <w:t xml:space="preserve">: </w:t>
      </w:r>
      <w:r>
        <w:t xml:space="preserve">Provides the comprehensive treatment with elaborated examples from real debates. Jayanta shows how skilled disputants used sādharmya-sama as a rhetorical weapon and how trained Naiyāyikas could expose and refute it.</w:t>
      </w:r>
    </w:p>
    <w:p>
      <w:pPr>
        <w:spacing w:after="80" w:before="240"/>
      </w:pPr>
      <w:r>
        <w:rPr>
          <w:b/>
          <w:bCs/>
          <w:color w:val="1F4E79"/>
          <w:sz w:val="24"/>
          <w:szCs w:val="24"/>
        </w:rPr>
        <w:t xml:space="preserve">Sūtra 5.1.4</w:t>
      </w:r>
    </w:p>
    <w:p>
      <w:pPr>
        <w:spacing w:after="80"/>
      </w:pPr>
      <w:r>
        <w:rPr>
          <w:i/>
          <w:iCs/>
          <w:sz w:val="24"/>
          <w:szCs w:val="24"/>
        </w:rPr>
        <w:t xml:space="preserve">sādharmyāt anutpattiḥ sādhyasya pratidṛṣṭānta-vaidharmyāt anutpattiḥ vā</w:t>
      </w:r>
    </w:p>
    <w:p>
      <w:pPr>
        <w:spacing w:after="40" w:before="80"/>
      </w:pPr>
      <w:r>
        <w:rPr>
          <w:b/>
          <w:bCs/>
          <w:sz w:val="22"/>
          <w:szCs w:val="22"/>
        </w:rPr>
        <w:t xml:space="preserve">Word-by-word:</w:t>
      </w:r>
    </w:p>
    <w:p>
      <w:pPr>
        <w:spacing w:after="40"/>
        <w:ind w:left="360"/>
      </w:pPr>
      <w:r>
        <w:rPr>
          <w:i/>
          <w:iCs/>
        </w:rPr>
        <w:t xml:space="preserve">sādharmyāt</w:t>
      </w:r>
      <w:r>
        <w:t xml:space="preserve"> — </w:t>
      </w:r>
      <w:r>
        <w:t xml:space="preserve">from similarity (claimed by opponent)</w:t>
      </w:r>
    </w:p>
    <w:p>
      <w:pPr>
        <w:spacing w:after="40"/>
        <w:ind w:left="360"/>
      </w:pPr>
      <w:r>
        <w:rPr>
          <w:i/>
          <w:iCs/>
        </w:rPr>
        <w:t xml:space="preserve">an-utpattiḥ</w:t>
      </w:r>
      <w:r>
        <w:t xml:space="preserve"> — </w:t>
      </w:r>
      <w:r>
        <w:t xml:space="preserve">non-arising</w:t>
      </w:r>
    </w:p>
    <w:p>
      <w:pPr>
        <w:spacing w:after="40"/>
        <w:ind w:left="360"/>
      </w:pPr>
      <w:r>
        <w:rPr>
          <w:i/>
          <w:iCs/>
        </w:rPr>
        <w:t xml:space="preserve">sādhyasya</w:t>
      </w:r>
      <w:r>
        <w:t xml:space="preserve"> — </w:t>
      </w:r>
      <w:r>
        <w:t xml:space="preserve">of the demonstrandum</w:t>
      </w:r>
    </w:p>
    <w:p>
      <w:pPr>
        <w:spacing w:after="40"/>
        <w:ind w:left="360"/>
      </w:pPr>
      <w:r>
        <w:rPr>
          <w:i/>
          <w:iCs/>
        </w:rPr>
        <w:t xml:space="preserve">pratidṛṣṭānta-vaidharmyāt</w:t>
      </w:r>
      <w:r>
        <w:t xml:space="preserve"> — </w:t>
      </w:r>
      <w:r>
        <w:t xml:space="preserve">from dissimilarity to counter-example</w:t>
      </w:r>
    </w:p>
    <w:p>
      <w:pPr>
        <w:spacing w:after="40"/>
        <w:ind w:left="360"/>
      </w:pPr>
      <w:r>
        <w:rPr>
          <w:i/>
          <w:iCs/>
        </w:rPr>
        <w:t xml:space="preserve">an-utpattiḥ</w:t>
      </w:r>
      <w:r>
        <w:t xml:space="preserve"> — </w:t>
      </w:r>
      <w:r>
        <w:t xml:space="preserve">non-arising</w:t>
      </w:r>
    </w:p>
    <w:p>
      <w:pPr>
        <w:spacing w:after="40"/>
        <w:ind w:left="360"/>
      </w:pPr>
      <w:r>
        <w:rPr>
          <w:i/>
          <w:iCs/>
        </w:rPr>
        <w:t xml:space="preserve">vā</w:t>
      </w:r>
      <w:r>
        <w:t xml:space="preserve"> — </w:t>
      </w:r>
      <w:r>
        <w:t xml:space="preserve">or</w:t>
      </w:r>
    </w:p>
    <w:p>
      <w:pPr>
        <w:spacing w:after="80" w:before="120"/>
      </w:pPr>
      <w:r>
        <w:rPr>
          <w:b/>
          <w:bCs/>
        </w:rPr>
        <w:t xml:space="preserve">Translation: </w:t>
      </w:r>
      <w:r>
        <w:t xml:space="preserve">(The reply:) The non-arising of the demonstrandum (would follow) from (the alleged) similarity, or from dissimilarity to the counter-example.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Provides the standard refutation pattern for sādharmya-sama and vaidharmya-sama. The jāti is exposed by showing that, on its own logic, the opponent's counter-claim itself does not arise. The refutation operates by reductio: if mere similarity sufficed, contradictory conclusions would equally follow.</w:t>
      </w:r>
    </w:p>
    <w:p>
      <w:pPr>
        <w:spacing w:after="80"/>
        <w:ind w:left="360"/>
      </w:pPr>
      <w:r>
        <w:rPr>
          <w:b/>
          <w:bCs/>
          <w:i/>
          <w:iCs/>
        </w:rPr>
        <w:t xml:space="preserve">Uddyotakara</w:t>
      </w:r>
      <w:r>
        <w:t xml:space="preserve">: </w:t>
      </w:r>
      <w:r>
        <w:t xml:space="preserve">Develops the technical refutation. The Vārttika shows that sādharmya, to do logical work, must be sādharmya-with-vyāpti, not mere similarity. The opponent who appeals to bare similarity has not produced a genuine counter-argument.</w:t>
      </w:r>
    </w:p>
    <w:p>
      <w:pPr>
        <w:spacing w:after="80"/>
        <w:ind w:left="360"/>
      </w:pPr>
      <w:r>
        <w:rPr>
          <w:b/>
          <w:bCs/>
          <w:i/>
          <w:iCs/>
        </w:rPr>
        <w:t xml:space="preserve">Vācaspati Miśra</w:t>
      </w:r>
      <w:r>
        <w:t xml:space="preserve">: </w:t>
      </w:r>
      <w:r>
        <w:t xml:space="preserve">Provides the systematic refutation framework. The general pattern of jāti-refutation involves showing that the alleged parity does not actually obtain at the relevant level (level of pervasion, not surface). This pattern recurs throughout the chapter.</w:t>
      </w:r>
    </w:p>
    <w:p>
      <w:pPr>
        <w:spacing w:after="80"/>
        <w:ind w:left="360"/>
      </w:pPr>
      <w:r>
        <w:rPr>
          <w:b/>
          <w:bCs/>
          <w:i/>
          <w:iCs/>
        </w:rPr>
        <w:t xml:space="preserve">Udayana</w:t>
      </w:r>
      <w:r>
        <w:t xml:space="preserve">: </w:t>
      </w:r>
      <w:r>
        <w:t xml:space="preserve">Develops the rigorous refutation. Udayana's analysis becomes the model for Navya-Nyāya jāti-refutation, with technical precision about the difference between superficial parallel and genuine logical relation.</w:t>
      </w:r>
    </w:p>
    <w:p>
      <w:pPr>
        <w:spacing w:after="80"/>
        <w:ind w:left="360"/>
      </w:pPr>
      <w:r>
        <w:rPr>
          <w:b/>
          <w:bCs/>
          <w:i/>
          <w:iCs/>
        </w:rPr>
        <w:t xml:space="preserve">Jayanta Bhaṭṭa</w:t>
      </w:r>
      <w:r>
        <w:t xml:space="preserve">: </w:t>
      </w:r>
      <w:r>
        <w:t xml:space="preserve">Provides the comprehensive treatment with debate-examples. Jayanta shows how the refutations work in practice, training the reader to recognize and respond to jātis as they arise in actual disputation.</w:t>
      </w:r>
    </w:p>
    <w:p>
      <w:pPr>
        <w:spacing w:after="80" w:before="240"/>
      </w:pPr>
      <w:r>
        <w:rPr>
          <w:b/>
          <w:bCs/>
          <w:color w:val="1F4E79"/>
          <w:sz w:val="24"/>
          <w:szCs w:val="24"/>
        </w:rPr>
        <w:t xml:space="preserve">Sūtra 5.1.5</w:t>
      </w:r>
    </w:p>
    <w:p>
      <w:pPr>
        <w:spacing w:after="80"/>
      </w:pPr>
      <w:r>
        <w:rPr>
          <w:i/>
          <w:iCs/>
          <w:sz w:val="24"/>
          <w:szCs w:val="24"/>
        </w:rPr>
        <w:t xml:space="preserve">sādhya-dṛṣṭānta-yoḥ dharma-vikalpāt utkarṣa-apakarṣa-varṇya-avarṇya-vikalpa-sādhya-samāḥ</w:t>
      </w:r>
    </w:p>
    <w:p>
      <w:pPr>
        <w:spacing w:after="40" w:before="80"/>
      </w:pPr>
      <w:r>
        <w:rPr>
          <w:b/>
          <w:bCs/>
          <w:sz w:val="22"/>
          <w:szCs w:val="22"/>
        </w:rPr>
        <w:t xml:space="preserve">Word-by-word:</w:t>
      </w:r>
    </w:p>
    <w:p>
      <w:pPr>
        <w:spacing w:after="40"/>
        <w:ind w:left="360"/>
      </w:pPr>
      <w:r>
        <w:rPr>
          <w:i/>
          <w:iCs/>
        </w:rPr>
        <w:t xml:space="preserve">sādhya-dṛṣṭāntayoḥ</w:t>
      </w:r>
      <w:r>
        <w:t xml:space="preserve"> — </w:t>
      </w:r>
      <w:r>
        <w:t xml:space="preserve">of the demonstrandum and example</w:t>
      </w:r>
    </w:p>
    <w:p>
      <w:pPr>
        <w:spacing w:after="40"/>
        <w:ind w:left="360"/>
      </w:pPr>
      <w:r>
        <w:rPr>
          <w:i/>
          <w:iCs/>
        </w:rPr>
        <w:t xml:space="preserve">dharma-vikalpāt</w:t>
      </w:r>
      <w:r>
        <w:t xml:space="preserve"> — </w:t>
      </w:r>
      <w:r>
        <w:t xml:space="preserve">from variability of properties</w:t>
      </w:r>
    </w:p>
    <w:p>
      <w:pPr>
        <w:spacing w:after="40"/>
        <w:ind w:left="360"/>
      </w:pPr>
      <w:r>
        <w:rPr>
          <w:i/>
          <w:iCs/>
        </w:rPr>
        <w:t xml:space="preserve">utkarṣa-apakarṣa-varṇya-avarṇya-vikalpa-sādhya-samāḥ</w:t>
      </w:r>
      <w:r>
        <w:t xml:space="preserve"> — </w:t>
      </w:r>
      <w:r>
        <w:t xml:space="preserve">(the jātis:) exalting-, depreciating-, demonstrandum-, non-demonstrandum-, alternative-, demonstrandum-(again)-equal</w:t>
      </w:r>
    </w:p>
    <w:p>
      <w:pPr>
        <w:spacing w:after="80" w:before="120"/>
      </w:pPr>
      <w:r>
        <w:rPr>
          <w:b/>
          <w:bCs/>
        </w:rPr>
        <w:t xml:space="preserve">Translation: </w:t>
      </w:r>
      <w:r>
        <w:t xml:space="preserve">From (alleged) variability of properties of the demonstrandum and example (arise the jātis): utkarṣa-sama, apakarṣa-sama, varṇya-sama, avarṇya-sama, vikalpa-sama, and sādhya-sama (in another sense).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Introduces the next family of six jātis, all exploiting alleged variability between the properties of the demonstrandum and the example. These six are variations on a common theme: manufactured ungeneralizability of the inferential pattern. Each will be treated separately.</w:t>
      </w:r>
    </w:p>
    <w:p>
      <w:pPr>
        <w:spacing w:after="80"/>
        <w:ind w:left="360"/>
      </w:pPr>
      <w:r>
        <w:rPr>
          <w:b/>
          <w:bCs/>
          <w:i/>
          <w:iCs/>
        </w:rPr>
        <w:t xml:space="preserve">Uddyotakara</w:t>
      </w:r>
      <w:r>
        <w:t xml:space="preserve">: </w:t>
      </w:r>
      <w:r>
        <w:t xml:space="preserve">Develops the technical analysis of this family. The Vārttika identifies the underlying pattern: each of these jātis selectively highlights some difference between the example and the demonstrandum to argue that the inference cannot be sustained, while the actual inferential structure does not require complete identity but only co-presence of the relevant property.</w:t>
      </w:r>
    </w:p>
    <w:p>
      <w:pPr>
        <w:spacing w:after="80"/>
        <w:ind w:left="360"/>
      </w:pPr>
      <w:r>
        <w:rPr>
          <w:b/>
          <w:bCs/>
          <w:i/>
          <w:iCs/>
        </w:rPr>
        <w:t xml:space="preserve">Vācaspati Miśra</w:t>
      </w:r>
      <w:r>
        <w:t xml:space="preserve">: </w:t>
      </w:r>
      <w:r>
        <w:t xml:space="preserve">Provides the systematic articulation. The recognition that examples and demonstranda need not be identical in all respects (only in respect of the inferential property) defeats this whole family of jātis. The misunderstanding of inferential structure is the common error.</w:t>
      </w:r>
    </w:p>
    <w:p>
      <w:pPr>
        <w:spacing w:after="80"/>
        <w:ind w:left="360"/>
      </w:pPr>
      <w:r>
        <w:rPr>
          <w:b/>
          <w:bCs/>
          <w:i/>
          <w:iCs/>
        </w:rPr>
        <w:t xml:space="preserve">Udayana</w:t>
      </w:r>
      <w:r>
        <w:t xml:space="preserve">: </w:t>
      </w:r>
      <w:r>
        <w:t xml:space="preserve">Develops the rigorous treatment. Udayana's analysis of the precise role of dṛṣṭānta in inference (as illustrating, not constituting, the pervasion) defeats these jātis at their root. The dṛṣṭānta is illustrative; the work is done by vyāpti, not by similarity.</w:t>
      </w:r>
    </w:p>
    <w:p>
      <w:pPr>
        <w:spacing w:after="80"/>
        <w:ind w:left="360"/>
      </w:pPr>
      <w:r>
        <w:rPr>
          <w:b/>
          <w:bCs/>
          <w:i/>
          <w:iCs/>
        </w:rPr>
        <w:t xml:space="preserve">Jayanta Bhaṭṭa</w:t>
      </w:r>
      <w:r>
        <w:t xml:space="preserve">: </w:t>
      </w:r>
      <w:r>
        <w:t xml:space="preserve">Provides the comprehensive treatment of the family. Jayanta shows how each of the six can be deployed in debate and how each is systematically refuted by appeal to the proper structure of inference.</w:t>
      </w:r>
    </w:p>
    <w:p>
      <w:pPr>
        <w:spacing w:after="80" w:before="240"/>
      </w:pPr>
      <w:r>
        <w:rPr>
          <w:b/>
          <w:bCs/>
          <w:color w:val="1F4E79"/>
          <w:sz w:val="24"/>
          <w:szCs w:val="24"/>
        </w:rPr>
        <w:t xml:space="preserve">Sūtra 5.1.6</w:t>
      </w:r>
    </w:p>
    <w:p>
      <w:pPr>
        <w:spacing w:after="80"/>
      </w:pPr>
      <w:r>
        <w:rPr>
          <w:i/>
          <w:iCs/>
          <w:sz w:val="24"/>
          <w:szCs w:val="24"/>
        </w:rPr>
        <w:t xml:space="preserve">sādhya-aviśiṣṭaḥ pakṣa-dharmas tu darṣanāt kāraṇa-virodhi prāpti-aprāpti-samaḥ</w:t>
      </w:r>
    </w:p>
    <w:p>
      <w:pPr>
        <w:spacing w:after="40" w:before="80"/>
      </w:pPr>
      <w:r>
        <w:rPr>
          <w:b/>
          <w:bCs/>
          <w:sz w:val="22"/>
          <w:szCs w:val="22"/>
        </w:rPr>
        <w:t xml:space="preserve">Word-by-word:</w:t>
      </w:r>
    </w:p>
    <w:p>
      <w:pPr>
        <w:spacing w:after="40"/>
        <w:ind w:left="360"/>
      </w:pPr>
      <w:r>
        <w:rPr>
          <w:i/>
          <w:iCs/>
        </w:rPr>
        <w:t xml:space="preserve">sādhya-a-viśiṣṭaḥ</w:t>
      </w:r>
      <w:r>
        <w:t xml:space="preserve"> — </w:t>
      </w:r>
      <w:r>
        <w:t xml:space="preserve">non-distinct from the demonstrandum</w:t>
      </w:r>
    </w:p>
    <w:p>
      <w:pPr>
        <w:spacing w:after="40"/>
        <w:ind w:left="360"/>
      </w:pPr>
      <w:r>
        <w:rPr>
          <w:i/>
          <w:iCs/>
        </w:rPr>
        <w:t xml:space="preserve">pakṣa-dharmaḥ</w:t>
      </w:r>
      <w:r>
        <w:t xml:space="preserve"> — </w:t>
      </w:r>
      <w:r>
        <w:t xml:space="preserve">the (alleged) property of the subject</w:t>
      </w:r>
    </w:p>
    <w:p>
      <w:pPr>
        <w:spacing w:after="40"/>
        <w:ind w:left="360"/>
      </w:pPr>
      <w:r>
        <w:rPr>
          <w:i/>
          <w:iCs/>
        </w:rPr>
        <w:t xml:space="preserve">tu</w:t>
      </w:r>
      <w:r>
        <w:t xml:space="preserve"> — </w:t>
      </w:r>
      <w:r>
        <w:t xml:space="preserve">but</w:t>
      </w:r>
    </w:p>
    <w:p>
      <w:pPr>
        <w:spacing w:after="40"/>
        <w:ind w:left="360"/>
      </w:pPr>
      <w:r>
        <w:rPr>
          <w:i/>
          <w:iCs/>
        </w:rPr>
        <w:t xml:space="preserve">darśanāt</w:t>
      </w:r>
      <w:r>
        <w:t xml:space="preserve"> — </w:t>
      </w:r>
      <w:r>
        <w:t xml:space="preserve">from observation</w:t>
      </w:r>
    </w:p>
    <w:p>
      <w:pPr>
        <w:spacing w:after="40"/>
        <w:ind w:left="360"/>
      </w:pPr>
      <w:r>
        <w:rPr>
          <w:i/>
          <w:iCs/>
        </w:rPr>
        <w:t xml:space="preserve">kāraṇa-virodhī</w:t>
      </w:r>
      <w:r>
        <w:t xml:space="preserve"> — </w:t>
      </w:r>
      <w:r>
        <w:t xml:space="preserve">opposed to the cause</w:t>
      </w:r>
    </w:p>
    <w:p>
      <w:pPr>
        <w:spacing w:after="40"/>
        <w:ind w:left="360"/>
      </w:pPr>
      <w:r>
        <w:rPr>
          <w:i/>
          <w:iCs/>
        </w:rPr>
        <w:t xml:space="preserve">prāpti-aprāpti-samaḥ</w:t>
      </w:r>
      <w:r>
        <w:t xml:space="preserve"> — </w:t>
      </w:r>
      <w:r>
        <w:t xml:space="preserve">(is) prāpti-sama and aprāpti-sama</w:t>
      </w:r>
    </w:p>
    <w:p>
      <w:pPr>
        <w:spacing w:after="80" w:before="120"/>
      </w:pPr>
      <w:r>
        <w:rPr>
          <w:b/>
          <w:bCs/>
        </w:rPr>
        <w:t xml:space="preserve">Translation: </w:t>
      </w:r>
      <w:r>
        <w:t xml:space="preserve">(The jātis) prāpti-sama and aprāpti-sama (consist in arguing that) the (alleged) property of the subject is opposed to the cause, due to (the supposed) non-distinction from the demonstrandum.</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Treats the prāpti-sama (contact-equal) and aprāpti-sama (non-contact-equal) jātis. These exploit the apparent contact or non-contact between the cause (hetu) and the demonstrandum to argue that the inference cannot proceed. The jāti turns on a misanalysis of the causal-inferential relation.</w:t>
      </w:r>
    </w:p>
    <w:p>
      <w:pPr>
        <w:spacing w:after="80"/>
        <w:ind w:left="360"/>
      </w:pPr>
      <w:r>
        <w:rPr>
          <w:b/>
          <w:bCs/>
          <w:i/>
          <w:iCs/>
        </w:rPr>
        <w:t xml:space="preserve">Uddyotakara</w:t>
      </w:r>
      <w:r>
        <w:t xml:space="preserve">: </w:t>
      </w:r>
      <w:r>
        <w:t xml:space="preserve">Develops the technical analysis. The Vārttika notes that prāpti-sama argues: 'if hetu and sādhya are in contact, you've already presupposed the conclusion; no inference needed.' Aprāpti-sama argues: 'if not in contact, no relation; no inference possible.' Both misunderstand the inferential relation.</w:t>
      </w:r>
    </w:p>
    <w:p>
      <w:pPr>
        <w:spacing w:after="80"/>
        <w:ind w:left="360"/>
      </w:pPr>
      <w:r>
        <w:rPr>
          <w:b/>
          <w:bCs/>
          <w:i/>
          <w:iCs/>
        </w:rPr>
        <w:t xml:space="preserve">Vācaspati Miśra</w:t>
      </w:r>
      <w:r>
        <w:t xml:space="preserve">: </w:t>
      </w:r>
      <w:r>
        <w:t xml:space="preserve">Provides the canonical refutation. The inferential relation (vyāpti) is not literal spatial contact but logical pervasion. The dilemma 'either contact or no relation' presupposes a wrong account of inferential structure.</w:t>
      </w:r>
    </w:p>
    <w:p>
      <w:pPr>
        <w:spacing w:after="80"/>
        <w:ind w:left="360"/>
      </w:pPr>
      <w:r>
        <w:rPr>
          <w:b/>
          <w:bCs/>
          <w:i/>
          <w:iCs/>
        </w:rPr>
        <w:t xml:space="preserve">Udayana</w:t>
      </w:r>
      <w:r>
        <w:t xml:space="preserve">: </w:t>
      </w:r>
      <w:r>
        <w:t xml:space="preserve">Develops the rigorous refutation. Udayana's analysis of vyāpti as the proper inferential relation defeats the prāpti-aprāpti dilemma at its root. The relation is logical, not literal-spatial; the dilemma is therefore inapplicable.</w:t>
      </w:r>
    </w:p>
    <w:p>
      <w:pPr>
        <w:spacing w:after="80"/>
        <w:ind w:left="360"/>
      </w:pPr>
      <w:r>
        <w:rPr>
          <w:b/>
          <w:bCs/>
          <w:i/>
          <w:iCs/>
        </w:rPr>
        <w:t xml:space="preserve">Jayanta Bhaṭṭa</w:t>
      </w:r>
      <w:r>
        <w:t xml:space="preserve">: </w:t>
      </w:r>
      <w:r>
        <w:t xml:space="preserve">Provides the comprehensive treatment. Jayanta engages historical examples of these jātis in classical debates and shows the standard Naiyāyika refutations that came to be canonical.</w:t>
      </w:r>
    </w:p>
    <w:p>
      <w:pPr>
        <w:spacing w:after="80" w:before="240"/>
      </w:pPr>
      <w:r>
        <w:rPr>
          <w:b/>
          <w:bCs/>
          <w:color w:val="1F4E79"/>
          <w:sz w:val="24"/>
          <w:szCs w:val="24"/>
        </w:rPr>
        <w:t xml:space="preserve">Sūtra 5.1.7</w:t>
      </w:r>
    </w:p>
    <w:p>
      <w:pPr>
        <w:spacing w:after="80"/>
      </w:pPr>
      <w:r>
        <w:rPr>
          <w:i/>
          <w:iCs/>
          <w:sz w:val="24"/>
          <w:szCs w:val="24"/>
        </w:rPr>
        <w:t xml:space="preserve">prasaṅga-pratidṛṣṭānta-anutpatti-saṃśaya-prakaraṇa-hetu-arthāpatti-aviśeṣa-upapatti-upalabdhi-anupalabdhi-nityā-samāḥ pratyavasthānāni</w:t>
      </w:r>
    </w:p>
    <w:p>
      <w:pPr>
        <w:spacing w:after="40" w:before="80"/>
      </w:pPr>
      <w:r>
        <w:rPr>
          <w:b/>
          <w:bCs/>
          <w:sz w:val="22"/>
          <w:szCs w:val="22"/>
        </w:rPr>
        <w:t xml:space="preserve">Word-by-word:</w:t>
      </w:r>
    </w:p>
    <w:p>
      <w:pPr>
        <w:spacing w:after="40"/>
        <w:ind w:left="360"/>
      </w:pPr>
      <w:r>
        <w:rPr>
          <w:i/>
          <w:iCs/>
        </w:rPr>
        <w:t xml:space="preserve">prasaṅga-...-nityā-samāḥ</w:t>
      </w:r>
      <w:r>
        <w:t xml:space="preserve"> — </w:t>
      </w:r>
      <w:r>
        <w:t xml:space="preserve">the prasaṅga-, pratidṛṣṭānta-, anutpatti-, saṃśaya-, prakaraṇa-, hetu-, arthāpatti-, aviśeṣa-, upapatti-, upalabdhi-, anupalabdhi-, nityā-equal</w:t>
      </w:r>
    </w:p>
    <w:p>
      <w:pPr>
        <w:spacing w:after="40"/>
        <w:ind w:left="360"/>
      </w:pPr>
      <w:r>
        <w:rPr>
          <w:i/>
          <w:iCs/>
        </w:rPr>
        <w:t xml:space="preserve">pratyavasthānāni</w:t>
      </w:r>
      <w:r>
        <w:t xml:space="preserve"> — </w:t>
      </w:r>
      <w:r>
        <w:t xml:space="preserve">(are also) counter-positings (i.e., jātis)</w:t>
      </w:r>
    </w:p>
    <w:p>
      <w:pPr>
        <w:spacing w:after="80" w:before="120"/>
      </w:pPr>
      <w:r>
        <w:rPr>
          <w:b/>
          <w:bCs/>
        </w:rPr>
        <w:t xml:space="preserve">Translation: </w:t>
      </w:r>
      <w:r>
        <w:t xml:space="preserve">The prasaṅga-sama, pratidṛṣṭānta-sama, anutpatti-sama, saṃśaya-sama, prakaraṇa-sama, ahetu-sama, arthāpatti-sama, aviśeṣa-sama, upapatti-sama, upalabdhi-sama, anupalabdhi-sama, and nityā-sama (are also forms of jāti).</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Continues the enumeration. Each named jāti will be treated in detail. The progression through the list is methodical: each jāti has its characteristic structural defect that, once recognized, allows it to be refuted. The systematic taxonomy serves both critical and constructive purposes.</w:t>
      </w:r>
    </w:p>
    <w:p>
      <w:pPr>
        <w:spacing w:after="80"/>
        <w:ind w:left="360"/>
      </w:pPr>
      <w:r>
        <w:rPr>
          <w:b/>
          <w:bCs/>
          <w:i/>
          <w:iCs/>
        </w:rPr>
        <w:t xml:space="preserve">Uddyotakara</w:t>
      </w:r>
      <w:r>
        <w:t xml:space="preserve">: </w:t>
      </w:r>
      <w:r>
        <w:t xml:space="preserve">Develops the technical treatments. The Vārttika provides especially detailed analysis of prasaṅga-sama (which is logically sophisticated and can deceive even careful disputants) and of the upalabdhi/anupalabdhi pair (which exploit perceptual evidence).</w:t>
      </w:r>
    </w:p>
    <w:p>
      <w:pPr>
        <w:spacing w:after="80"/>
        <w:ind w:left="360"/>
      </w:pPr>
      <w:r>
        <w:rPr>
          <w:b/>
          <w:bCs/>
          <w:i/>
          <w:iCs/>
        </w:rPr>
        <w:t xml:space="preserve">Vācaspati Miśra</w:t>
      </w:r>
      <w:r>
        <w:t xml:space="preserve">: </w:t>
      </w:r>
      <w:r>
        <w:t xml:space="preserve">Provides the canonical analyses. Vācaspati's treatment becomes the standard for subsequent commentators and is foundational for the systematic jāti-analysis that culminates in Navya-Nyāya.</w:t>
      </w:r>
    </w:p>
    <w:p>
      <w:pPr>
        <w:spacing w:after="80"/>
        <w:ind w:left="360"/>
      </w:pPr>
      <w:r>
        <w:rPr>
          <w:b/>
          <w:bCs/>
          <w:i/>
          <w:iCs/>
        </w:rPr>
        <w:t xml:space="preserve">Udayana</w:t>
      </w:r>
      <w:r>
        <w:t xml:space="preserve">: </w:t>
      </w:r>
      <w:r>
        <w:t xml:space="preserve">Develops the rigorous treatments with technical precision. Udayana's analyses of the more sophisticated jātis (prasaṅga-sama, upapatti-sama) become especially important for the development of Navya-Nyāya logic.</w:t>
      </w:r>
    </w:p>
    <w:p>
      <w:pPr>
        <w:spacing w:after="80"/>
        <w:ind w:left="360"/>
      </w:pPr>
      <w:r>
        <w:rPr>
          <w:b/>
          <w:bCs/>
          <w:i/>
          <w:iCs/>
        </w:rPr>
        <w:t xml:space="preserve">Jayanta Bhaṭṭa</w:t>
      </w:r>
      <w:r>
        <w:t xml:space="preserve">: </w:t>
      </w:r>
      <w:r>
        <w:t xml:space="preserve">Provides the comprehensive treatments with debate-examples for each. Jayanta's work makes the abstract jāti-analyses concrete and shows how trained disputants navigated this complex terrain.</w:t>
      </w:r>
    </w:p>
    <w:p>
      <w:pPr>
        <w:spacing w:after="80" w:before="240"/>
      </w:pPr>
      <w:r>
        <w:rPr>
          <w:b/>
          <w:bCs/>
          <w:color w:val="1F4E79"/>
          <w:sz w:val="24"/>
          <w:szCs w:val="24"/>
        </w:rPr>
        <w:t xml:space="preserve">Sūtra 5.1.8</w:t>
      </w:r>
    </w:p>
    <w:p>
      <w:pPr>
        <w:spacing w:after="80"/>
      </w:pPr>
      <w:r>
        <w:rPr>
          <w:i/>
          <w:iCs/>
          <w:sz w:val="24"/>
          <w:szCs w:val="24"/>
        </w:rPr>
        <w:t xml:space="preserve">vidhī ca pratiṣedha-rūpe ca sādhya-sādhana-bhāve nityā-anityā-kārya-samāḥ</w:t>
      </w:r>
    </w:p>
    <w:p>
      <w:pPr>
        <w:spacing w:after="40" w:before="80"/>
      </w:pPr>
      <w:r>
        <w:rPr>
          <w:b/>
          <w:bCs/>
          <w:sz w:val="22"/>
          <w:szCs w:val="22"/>
        </w:rPr>
        <w:t xml:space="preserve">Word-by-word:</w:t>
      </w:r>
    </w:p>
    <w:p>
      <w:pPr>
        <w:spacing w:after="40"/>
        <w:ind w:left="360"/>
      </w:pPr>
      <w:r>
        <w:rPr>
          <w:i/>
          <w:iCs/>
        </w:rPr>
        <w:t xml:space="preserve">vidhī</w:t>
      </w:r>
      <w:r>
        <w:t xml:space="preserve"> — </w:t>
      </w:r>
      <w:r>
        <w:t xml:space="preserve">in affirmation</w:t>
      </w:r>
    </w:p>
    <w:p>
      <w:pPr>
        <w:spacing w:after="40"/>
        <w:ind w:left="360"/>
      </w:pPr>
      <w:r>
        <w:rPr>
          <w:i/>
          <w:iCs/>
        </w:rPr>
        <w:t xml:space="preserve">ca</w:t>
      </w:r>
      <w:r>
        <w:t xml:space="preserve"> — </w:t>
      </w:r>
      <w:r>
        <w:t xml:space="preserve">and</w:t>
      </w:r>
    </w:p>
    <w:p>
      <w:pPr>
        <w:spacing w:after="40"/>
        <w:ind w:left="360"/>
      </w:pPr>
      <w:r>
        <w:rPr>
          <w:i/>
          <w:iCs/>
        </w:rPr>
        <w:t xml:space="preserve">pratiṣedha-rūpe</w:t>
      </w:r>
      <w:r>
        <w:t xml:space="preserve"> — </w:t>
      </w:r>
      <w:r>
        <w:t xml:space="preserve">in negative form</w:t>
      </w:r>
    </w:p>
    <w:p>
      <w:pPr>
        <w:spacing w:after="40"/>
        <w:ind w:left="360"/>
      </w:pPr>
      <w:r>
        <w:rPr>
          <w:i/>
          <w:iCs/>
        </w:rPr>
        <w:t xml:space="preserve">ca</w:t>
      </w:r>
      <w:r>
        <w:t xml:space="preserve"> — </w:t>
      </w:r>
      <w:r>
        <w:t xml:space="preserve">and</w:t>
      </w:r>
    </w:p>
    <w:p>
      <w:pPr>
        <w:spacing w:after="40"/>
        <w:ind w:left="360"/>
      </w:pPr>
      <w:r>
        <w:rPr>
          <w:i/>
          <w:iCs/>
        </w:rPr>
        <w:t xml:space="preserve">sādhya-sādhana-bhāve</w:t>
      </w:r>
      <w:r>
        <w:t xml:space="preserve"> — </w:t>
      </w:r>
      <w:r>
        <w:t xml:space="preserve">in the demonstrandum-demonstrator relation</w:t>
      </w:r>
    </w:p>
    <w:p>
      <w:pPr>
        <w:spacing w:after="40"/>
        <w:ind w:left="360"/>
      </w:pPr>
      <w:r>
        <w:rPr>
          <w:i/>
          <w:iCs/>
        </w:rPr>
        <w:t xml:space="preserve">nityā-anityā-kārya-samāḥ</w:t>
      </w:r>
      <w:r>
        <w:t xml:space="preserve"> — </w:t>
      </w:r>
      <w:r>
        <w:t xml:space="preserve">(are the) eternal-, non-eternal-, effect-equal</w:t>
      </w:r>
    </w:p>
    <w:p>
      <w:pPr>
        <w:spacing w:after="80" w:before="120"/>
      </w:pPr>
      <w:r>
        <w:rPr>
          <w:b/>
          <w:bCs/>
        </w:rPr>
        <w:t xml:space="preserve">Translation: </w:t>
      </w:r>
      <w:r>
        <w:t xml:space="preserve">Nityā-sama, anityā-sama, and kārya-sama (apply) in (both) affirmative and negative forms (of) the demonstrandum-demonstrator relation.</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Treats the final three jātis: nityā-sama (eternal-parity), anityā-sama (non-eternal-parity), kārya-sama (effect-parity). These exploit aspects of the temporal or causal nature of the property in question to manufacture a counter-claim. The treatment completes the twenty-four.</w:t>
      </w:r>
    </w:p>
    <w:p>
      <w:pPr>
        <w:spacing w:after="80"/>
        <w:ind w:left="360"/>
      </w:pPr>
      <w:r>
        <w:rPr>
          <w:b/>
          <w:bCs/>
          <w:i/>
          <w:iCs/>
        </w:rPr>
        <w:t xml:space="preserve">Uddyotakara</w:t>
      </w:r>
      <w:r>
        <w:t xml:space="preserve">: </w:t>
      </w:r>
      <w:r>
        <w:t xml:space="preserve">Develops the technical analyses. The Vārttika notes that the kārya-sama in particular requires careful handling, as it can shade into legitimate concerns about the proper specification of the demonstrandum. The line between jāti and proper objection requires precise drawing.</w:t>
      </w:r>
    </w:p>
    <w:p>
      <w:pPr>
        <w:spacing w:after="80"/>
        <w:ind w:left="360"/>
      </w:pPr>
      <w:r>
        <w:rPr>
          <w:b/>
          <w:bCs/>
          <w:i/>
          <w:iCs/>
        </w:rPr>
        <w:t xml:space="preserve">Vācaspati Miśra</w:t>
      </w:r>
      <w:r>
        <w:t xml:space="preserve">: </w:t>
      </w:r>
      <w:r>
        <w:t xml:space="preserve">Provides the canonical analyses. The completion of the twenty-four-fold enumeration provides a comprehensive taxonomy of structural fallacies in counter-argument. Mastery of the taxonomy is the foundation of dialectical skill.</w:t>
      </w:r>
    </w:p>
    <w:p>
      <w:pPr>
        <w:spacing w:after="80"/>
        <w:ind w:left="360"/>
      </w:pPr>
      <w:r>
        <w:rPr>
          <w:b/>
          <w:bCs/>
          <w:i/>
          <w:iCs/>
        </w:rPr>
        <w:t xml:space="preserve">Udayana</w:t>
      </w:r>
      <w:r>
        <w:t xml:space="preserve">: </w:t>
      </w:r>
      <w:r>
        <w:t xml:space="preserve">Develops the rigorous final treatments. Udayana's analyses become the basis for the Navya-Nyāya refinement of jāti-doctrine, with even more precise structural characterization.</w:t>
      </w:r>
    </w:p>
    <w:p>
      <w:pPr>
        <w:spacing w:after="80"/>
        <w:ind w:left="360"/>
      </w:pPr>
      <w:r>
        <w:rPr>
          <w:b/>
          <w:bCs/>
          <w:i/>
          <w:iCs/>
        </w:rPr>
        <w:t xml:space="preserve">Jayanta Bhaṭṭa</w:t>
      </w:r>
      <w:r>
        <w:t xml:space="preserve">: </w:t>
      </w:r>
      <w:r>
        <w:t xml:space="preserve">Provides the comprehensive concluding treatment. Jayanta's whole jāti-section is among the most useful pedagogical treatments in the literature, training the reader in dialectical perception of fallacy.</w:t>
      </w:r>
    </w:p>
    <w:p>
      <w:pPr>
        <w:pStyle w:val="Heading2"/>
        <w:spacing w:after="120" w:before="240"/>
      </w:pPr>
      <w:r>
        <w:t xml:space="preserve">Āhnika 2: The Twenty-Two Nigrahasthānas (Grounds for Defeat)</w:t>
      </w:r>
    </w:p>
    <w:p>
      <w:pPr>
        <w:spacing w:after="120"/>
      </w:pPr>
      <w:r>
        <w:t xml:space="preserve">A nigrahasthāna is a ground for defeat in formal debate — a discrete, identifiable failure that, once committed by a disputant, suffices to terminate the debate against him. The Sūtra enumerates twenty-two standard varieties, ranging from violations of the structure of inference (pratijñā-hāni and family) through procedural failures (interruption, obscurity, repetition) to substantive failures (ignorance, inability to respond). Mastery of the nigrahasthānas governs the assessment of victory and defeat in formal disputation.</w:t>
      </w:r>
    </w:p>
    <w:p>
      <w:pPr>
        <w:spacing w:after="80" w:before="240"/>
      </w:pPr>
      <w:r>
        <w:rPr>
          <w:b/>
          <w:bCs/>
          <w:color w:val="1F4E79"/>
          <w:sz w:val="24"/>
          <w:szCs w:val="24"/>
        </w:rPr>
        <w:t xml:space="preserve">Sūtra 5.2.1</w:t>
      </w:r>
    </w:p>
    <w:p>
      <w:pPr>
        <w:spacing w:after="80"/>
      </w:pPr>
      <w:r>
        <w:rPr>
          <w:i/>
          <w:iCs/>
          <w:sz w:val="24"/>
          <w:szCs w:val="24"/>
        </w:rPr>
        <w:t xml:space="preserve">vipratipattir apratipattiś ca nigrahasthānam</w:t>
      </w:r>
    </w:p>
    <w:p>
      <w:pPr>
        <w:spacing w:after="40" w:before="80"/>
      </w:pPr>
      <w:r>
        <w:rPr>
          <w:b/>
          <w:bCs/>
          <w:sz w:val="22"/>
          <w:szCs w:val="22"/>
        </w:rPr>
        <w:t xml:space="preserve">Word-by-word:</w:t>
      </w:r>
    </w:p>
    <w:p>
      <w:pPr>
        <w:spacing w:after="40"/>
        <w:ind w:left="360"/>
      </w:pPr>
      <w:r>
        <w:rPr>
          <w:i/>
          <w:iCs/>
        </w:rPr>
        <w:t xml:space="preserve">vipratipattiḥ</w:t>
      </w:r>
      <w:r>
        <w:t xml:space="preserve"> — </w:t>
      </w:r>
      <w:r>
        <w:t xml:space="preserve">wrong understanding</w:t>
      </w:r>
    </w:p>
    <w:p>
      <w:pPr>
        <w:spacing w:after="40"/>
        <w:ind w:left="360"/>
      </w:pPr>
      <w:r>
        <w:rPr>
          <w:i/>
          <w:iCs/>
        </w:rPr>
        <w:t xml:space="preserve">apratipattiḥ</w:t>
      </w:r>
      <w:r>
        <w:t xml:space="preserve"> — </w:t>
      </w:r>
      <w:r>
        <w:t xml:space="preserve">non-understanding</w:t>
      </w:r>
    </w:p>
    <w:p>
      <w:pPr>
        <w:spacing w:after="40"/>
        <w:ind w:left="360"/>
      </w:pPr>
      <w:r>
        <w:rPr>
          <w:i/>
          <w:iCs/>
        </w:rPr>
        <w:t xml:space="preserve">ca</w:t>
      </w:r>
      <w:r>
        <w:t xml:space="preserve"> — </w:t>
      </w:r>
      <w:r>
        <w:t xml:space="preserve">and</w:t>
      </w:r>
    </w:p>
    <w:p>
      <w:pPr>
        <w:spacing w:after="40"/>
        <w:ind w:left="360"/>
      </w:pPr>
      <w:r>
        <w:rPr>
          <w:i/>
          <w:iCs/>
        </w:rPr>
        <w:t xml:space="preserve">nigraha-sthānam</w:t>
      </w:r>
      <w:r>
        <w:t xml:space="preserve"> — </w:t>
      </w:r>
      <w:r>
        <w:t xml:space="preserve">(are) ground for defeat</w:t>
      </w:r>
    </w:p>
    <w:p>
      <w:pPr>
        <w:spacing w:after="80" w:before="120"/>
      </w:pPr>
      <w:r>
        <w:rPr>
          <w:b/>
          <w:bCs/>
        </w:rPr>
        <w:t xml:space="preserve">Translation: </w:t>
      </w:r>
      <w:r>
        <w:t xml:space="preserve">Wrong understanding and non-understanding are grounds for defeat.</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Provides the general definition. A nigrahasthāna is essentially either a wrong move (vipratipatti — making a fallacious argument) or a failure to make a move (apratipatti — being unable to respond, or responding incorrectly when the situation calls for response). Each particular ground falls under one of these heads.</w:t>
      </w:r>
    </w:p>
    <w:p>
      <w:pPr>
        <w:spacing w:after="80"/>
        <w:ind w:left="360"/>
      </w:pPr>
      <w:r>
        <w:rPr>
          <w:b/>
          <w:bCs/>
          <w:i/>
          <w:iCs/>
        </w:rPr>
        <w:t xml:space="preserve">Uddyotakara</w:t>
      </w:r>
      <w:r>
        <w:t xml:space="preserve">: </w:t>
      </w:r>
      <w:r>
        <w:t xml:space="preserve">Develops the general theory of dialectical defeat. The Vārttika notes that nigrahasthānas mark the boundary conditions of legitimate disputation; once one is incurred, the debate is over against the offender. This formal structure is essential for adjudicating contested debates.</w:t>
      </w:r>
    </w:p>
    <w:p>
      <w:pPr>
        <w:spacing w:after="80"/>
        <w:ind w:left="360"/>
      </w:pPr>
      <w:r>
        <w:rPr>
          <w:b/>
          <w:bCs/>
          <w:i/>
          <w:iCs/>
        </w:rPr>
        <w:t xml:space="preserve">Vācaspati Miśra</w:t>
      </w:r>
      <w:r>
        <w:t xml:space="preserve">: </w:t>
      </w:r>
      <w:r>
        <w:t xml:space="preserve">Provides the canonical articulation. The nigrahasthāna theory is the foundation of formal debate adjudication. The arbiter (madhyastha) of a debate uses the nigrahasthāna list to determine when defeat has been incurred.</w:t>
      </w:r>
    </w:p>
    <w:p>
      <w:pPr>
        <w:spacing w:after="80"/>
        <w:ind w:left="360"/>
      </w:pPr>
      <w:r>
        <w:rPr>
          <w:b/>
          <w:bCs/>
          <w:i/>
          <w:iCs/>
        </w:rPr>
        <w:t xml:space="preserve">Udayana</w:t>
      </w:r>
      <w:r>
        <w:t xml:space="preserve">: </w:t>
      </w:r>
      <w:r>
        <w:t xml:space="preserve">Develops the rigorous treatment. Udayana's analysis of dialectical defeat becomes definitive for Navya-Nyāya, where the nigrahasthāna theory is refined further but built on this foundation.</w:t>
      </w:r>
    </w:p>
    <w:p>
      <w:pPr>
        <w:spacing w:after="80"/>
        <w:ind w:left="360"/>
      </w:pPr>
      <w:r>
        <w:rPr>
          <w:b/>
          <w:bCs/>
          <w:i/>
          <w:iCs/>
        </w:rPr>
        <w:t xml:space="preserve">Jayanta Bhaṭṭa</w:t>
      </w:r>
      <w:r>
        <w:t xml:space="preserve">: </w:t>
      </w:r>
      <w:r>
        <w:t xml:space="preserve">Provides the comprehensive treatment. Jayanta places the nigrahasthāna theory in the context of actual debate practice, drawing on historical examples to show how the theory was applied by the great debaters of the classical period.</w:t>
      </w:r>
    </w:p>
    <w:p>
      <w:pPr>
        <w:spacing w:after="80" w:before="240"/>
      </w:pPr>
      <w:r>
        <w:rPr>
          <w:b/>
          <w:bCs/>
          <w:color w:val="1F4E79"/>
          <w:sz w:val="24"/>
          <w:szCs w:val="24"/>
        </w:rPr>
        <w:t xml:space="preserve">Sūtra 5.2.2</w:t>
      </w:r>
    </w:p>
    <w:p>
      <w:pPr>
        <w:spacing w:after="80"/>
      </w:pPr>
      <w:r>
        <w:rPr>
          <w:i/>
          <w:iCs/>
          <w:sz w:val="24"/>
          <w:szCs w:val="24"/>
        </w:rPr>
        <w:t xml:space="preserve">pratijñā-hānir-pratijñāntaraṃ pratijñā-virodhaḥ pratijñā-saṃnyāsaḥ</w:t>
      </w:r>
    </w:p>
    <w:p>
      <w:pPr>
        <w:spacing w:after="40" w:before="80"/>
      </w:pPr>
      <w:r>
        <w:rPr>
          <w:b/>
          <w:bCs/>
          <w:sz w:val="22"/>
          <w:szCs w:val="22"/>
        </w:rPr>
        <w:t xml:space="preserve">Word-by-word:</w:t>
      </w:r>
    </w:p>
    <w:p>
      <w:pPr>
        <w:spacing w:after="40"/>
        <w:ind w:left="360"/>
      </w:pPr>
      <w:r>
        <w:rPr>
          <w:i/>
          <w:iCs/>
        </w:rPr>
        <w:t xml:space="preserve">pratijñā-hāniḥ</w:t>
      </w:r>
      <w:r>
        <w:t xml:space="preserve"> — </w:t>
      </w:r>
      <w:r>
        <w:t xml:space="preserve">abandonment of thesis</w:t>
      </w:r>
    </w:p>
    <w:p>
      <w:pPr>
        <w:spacing w:after="40"/>
        <w:ind w:left="360"/>
      </w:pPr>
      <w:r>
        <w:rPr>
          <w:i/>
          <w:iCs/>
        </w:rPr>
        <w:t xml:space="preserve">pratijñā-antaram</w:t>
      </w:r>
      <w:r>
        <w:t xml:space="preserve"> — </w:t>
      </w:r>
      <w:r>
        <w:t xml:space="preserve">shifting the thesis</w:t>
      </w:r>
    </w:p>
    <w:p>
      <w:pPr>
        <w:spacing w:after="40"/>
        <w:ind w:left="360"/>
      </w:pPr>
      <w:r>
        <w:rPr>
          <w:i/>
          <w:iCs/>
        </w:rPr>
        <w:t xml:space="preserve">pratijñā-virodhaḥ</w:t>
      </w:r>
      <w:r>
        <w:t xml:space="preserve"> — </w:t>
      </w:r>
      <w:r>
        <w:t xml:space="preserve">contradiction of thesis</w:t>
      </w:r>
    </w:p>
    <w:p>
      <w:pPr>
        <w:spacing w:after="40"/>
        <w:ind w:left="360"/>
      </w:pPr>
      <w:r>
        <w:rPr>
          <w:i/>
          <w:iCs/>
        </w:rPr>
        <w:t xml:space="preserve">pratijñā-saṃnyāsaḥ</w:t>
      </w:r>
      <w:r>
        <w:t xml:space="preserve"> — </w:t>
      </w:r>
      <w:r>
        <w:t xml:space="preserve">renunciation of thesis</w:t>
      </w:r>
    </w:p>
    <w:p>
      <w:pPr>
        <w:spacing w:after="80" w:before="120"/>
      </w:pPr>
      <w:r>
        <w:rPr>
          <w:b/>
          <w:bCs/>
        </w:rPr>
        <w:t xml:space="preserve">Translation: </w:t>
      </w:r>
      <w:r>
        <w:t xml:space="preserve">(Four nigrahasthānas concerning the thesis:) abandonment of the thesis, shifting the thesis, contradicting the thesis, renouncing the thesis.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Enumerates the first four nigrahasthānas, all concerning the disputant's relation to his own pratijñā (thesis). Each is a different way of failing to maintain one's stated thesis through the debate. To abandon, shift, contradict, or renounce the thesis is to fail in the basic task of dialectical defense.</w:t>
      </w:r>
    </w:p>
    <w:p>
      <w:pPr>
        <w:spacing w:after="80"/>
        <w:ind w:left="360"/>
      </w:pPr>
      <w:r>
        <w:rPr>
          <w:b/>
          <w:bCs/>
          <w:i/>
          <w:iCs/>
        </w:rPr>
        <w:t xml:space="preserve">Uddyotakara</w:t>
      </w:r>
      <w:r>
        <w:t xml:space="preserve">: </w:t>
      </w:r>
      <w:r>
        <w:t xml:space="preserve">Develops the technical analyses of these foundational nigrahasthānas. The Vārttika carefully distinguishes them: hāni is silent abandonment under pressure; antara is replacement with a different thesis; virodha is asserting something incompatible; saṃnyāsa is explicitly giving up. Each has its characteristic dialectical signature.</w:t>
      </w:r>
    </w:p>
    <w:p>
      <w:pPr>
        <w:spacing w:after="80"/>
        <w:ind w:left="360"/>
      </w:pPr>
      <w:r>
        <w:rPr>
          <w:b/>
          <w:bCs/>
          <w:i/>
          <w:iCs/>
        </w:rPr>
        <w:t xml:space="preserve">Vācaspati Miśra</w:t>
      </w:r>
      <w:r>
        <w:t xml:space="preserve">: </w:t>
      </w:r>
      <w:r>
        <w:t xml:space="preserve">Provides the canonical analyses. The four pratijñā-related nigrahasthānas form a closely-related family covering the various failure modes regarding one's own central claim. Together they ensure that disputants must either defend their stated theses or acknowledge defeat.</w:t>
      </w:r>
    </w:p>
    <w:p>
      <w:pPr>
        <w:spacing w:after="80"/>
        <w:ind w:left="360"/>
      </w:pPr>
      <w:r>
        <w:rPr>
          <w:b/>
          <w:bCs/>
          <w:i/>
          <w:iCs/>
        </w:rPr>
        <w:t xml:space="preserve">Udayana</w:t>
      </w:r>
      <w:r>
        <w:t xml:space="preserve">: </w:t>
      </w:r>
      <w:r>
        <w:t xml:space="preserve">Develops the rigorous treatments. Udayana's analyses of these nigrahasthānas are foundational for Navya-Nyāya treatment of debate-failure-modes. Each is given precise structural characterization.</w:t>
      </w:r>
    </w:p>
    <w:p>
      <w:pPr>
        <w:spacing w:after="80"/>
        <w:ind w:left="360"/>
      </w:pPr>
      <w:r>
        <w:rPr>
          <w:b/>
          <w:bCs/>
          <w:i/>
          <w:iCs/>
        </w:rPr>
        <w:t xml:space="preserve">Jayanta Bhaṭṭa</w:t>
      </w:r>
      <w:r>
        <w:t xml:space="preserve">: </w:t>
      </w:r>
      <w:r>
        <w:t xml:space="preserve">Provides the comprehensive treatments with examples. Jayanta shows how each occurs in actual debate (often subtly, with the disputant unaware of the failure until it is pointed out by the arbiter) and how skilled debaters guard against each.</w:t>
      </w:r>
    </w:p>
    <w:p>
      <w:pPr>
        <w:spacing w:after="80" w:before="240"/>
      </w:pPr>
      <w:r>
        <w:rPr>
          <w:b/>
          <w:bCs/>
          <w:color w:val="1F4E79"/>
          <w:sz w:val="24"/>
          <w:szCs w:val="24"/>
        </w:rPr>
        <w:t xml:space="preserve">Sūtra 5.2.3</w:t>
      </w:r>
    </w:p>
    <w:p>
      <w:pPr>
        <w:spacing w:after="80"/>
      </w:pPr>
      <w:r>
        <w:rPr>
          <w:i/>
          <w:iCs/>
          <w:sz w:val="24"/>
          <w:szCs w:val="24"/>
        </w:rPr>
        <w:t xml:space="preserve">hetv-antaram arthāntaraṃ nirarthakam avijñātārtham apārthakam aprāptakālam</w:t>
      </w:r>
    </w:p>
    <w:p>
      <w:pPr>
        <w:spacing w:after="40" w:before="80"/>
      </w:pPr>
      <w:r>
        <w:rPr>
          <w:b/>
          <w:bCs/>
          <w:sz w:val="22"/>
          <w:szCs w:val="22"/>
        </w:rPr>
        <w:t xml:space="preserve">Word-by-word:</w:t>
      </w:r>
    </w:p>
    <w:p>
      <w:pPr>
        <w:spacing w:after="40"/>
        <w:ind w:left="360"/>
      </w:pPr>
      <w:r>
        <w:rPr>
          <w:i/>
          <w:iCs/>
        </w:rPr>
        <w:t xml:space="preserve">hetu-antaram</w:t>
      </w:r>
      <w:r>
        <w:t xml:space="preserve"> — </w:t>
      </w:r>
      <w:r>
        <w:t xml:space="preserve">shifting the reason</w:t>
      </w:r>
    </w:p>
    <w:p>
      <w:pPr>
        <w:spacing w:after="40"/>
        <w:ind w:left="360"/>
      </w:pPr>
      <w:r>
        <w:rPr>
          <w:i/>
          <w:iCs/>
        </w:rPr>
        <w:t xml:space="preserve">artha-antaram</w:t>
      </w:r>
      <w:r>
        <w:t xml:space="preserve"> — </w:t>
      </w:r>
      <w:r>
        <w:t xml:space="preserve">irrelevance</w:t>
      </w:r>
    </w:p>
    <w:p>
      <w:pPr>
        <w:spacing w:after="40"/>
        <w:ind w:left="360"/>
      </w:pPr>
      <w:r>
        <w:rPr>
          <w:i/>
          <w:iCs/>
        </w:rPr>
        <w:t xml:space="preserve">nir-artha-kam</w:t>
      </w:r>
      <w:r>
        <w:t xml:space="preserve"> — </w:t>
      </w:r>
      <w:r>
        <w:t xml:space="preserve">(uttering) the meaningless</w:t>
      </w:r>
    </w:p>
    <w:p>
      <w:pPr>
        <w:spacing w:after="40"/>
        <w:ind w:left="360"/>
      </w:pPr>
      <w:r>
        <w:rPr>
          <w:i/>
          <w:iCs/>
        </w:rPr>
        <w:t xml:space="preserve">a-vijñāta-artham</w:t>
      </w:r>
      <w:r>
        <w:t xml:space="preserve"> — </w:t>
      </w:r>
      <w:r>
        <w:t xml:space="preserve">(uttering) the unintelligible</w:t>
      </w:r>
    </w:p>
    <w:p>
      <w:pPr>
        <w:spacing w:after="40"/>
        <w:ind w:left="360"/>
      </w:pPr>
      <w:r>
        <w:rPr>
          <w:i/>
          <w:iCs/>
        </w:rPr>
        <w:t xml:space="preserve">a-pārtha-kam</w:t>
      </w:r>
      <w:r>
        <w:t xml:space="preserve"> — </w:t>
      </w:r>
      <w:r>
        <w:t xml:space="preserve">the disconnected</w:t>
      </w:r>
    </w:p>
    <w:p>
      <w:pPr>
        <w:spacing w:after="40"/>
        <w:ind w:left="360"/>
      </w:pPr>
      <w:r>
        <w:rPr>
          <w:i/>
          <w:iCs/>
        </w:rPr>
        <w:t xml:space="preserve">a-prāpta-kālam</w:t>
      </w:r>
      <w:r>
        <w:t xml:space="preserve"> — </w:t>
      </w:r>
      <w:r>
        <w:t xml:space="preserve">untimely (utterance)</w:t>
      </w:r>
    </w:p>
    <w:p>
      <w:pPr>
        <w:spacing w:after="80" w:before="120"/>
      </w:pPr>
      <w:r>
        <w:rPr>
          <w:b/>
          <w:bCs/>
        </w:rPr>
        <w:t xml:space="preserve">Translation: </w:t>
      </w:r>
      <w:r>
        <w:t xml:space="preserve">(Six further nigrahasthānas:) shifting the reason, irrelevance, uttering meaningless words, uttering unintelligibly, disconnectedness, untimely utterance.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Enumerates six more nigrahasthānas. These cover failures in the reason (hetu) and in the verbal-procedural conduct of the debate. Hetv-antara: changing the reason mid-argument. Arthāntara: introducing irrelevant material. Nirarthaka: nonsense. Avijñātārtha: unintelligible utterance. Apārthaka: disjointed speech. Aprāptakāla: out-of-sequence speech.</w:t>
      </w:r>
    </w:p>
    <w:p>
      <w:pPr>
        <w:spacing w:after="80"/>
        <w:ind w:left="360"/>
      </w:pPr>
      <w:r>
        <w:rPr>
          <w:b/>
          <w:bCs/>
          <w:i/>
          <w:iCs/>
        </w:rPr>
        <w:t xml:space="preserve">Uddyotakara</w:t>
      </w:r>
      <w:r>
        <w:t xml:space="preserve">: </w:t>
      </w:r>
      <w:r>
        <w:t xml:space="preserve">Develops the technical analyses. The Vārttika analyzes how each of these failures undermines the proper conduct of debate. Some are content failures (hetv-antara, arthāntara), some are linguistic failures (nirarthaka, avijñātārtha), some are pragmatic failures (apārthaka, aprāptakāla). The taxonomy is comprehensive.</w:t>
      </w:r>
    </w:p>
    <w:p>
      <w:pPr>
        <w:spacing w:after="80"/>
        <w:ind w:left="360"/>
      </w:pPr>
      <w:r>
        <w:rPr>
          <w:b/>
          <w:bCs/>
          <w:i/>
          <w:iCs/>
        </w:rPr>
        <w:t xml:space="preserve">Vācaspati Miśra</w:t>
      </w:r>
      <w:r>
        <w:t xml:space="preserve">: </w:t>
      </w:r>
      <w:r>
        <w:t xml:space="preserve">Provides the canonical analyses. These six cover the major modes of breakdown in the linguistic-pragmatic dimension of debate. A debate cannot proceed if disputants violate basic norms of relevance, intelligibility, and order.</w:t>
      </w:r>
    </w:p>
    <w:p>
      <w:pPr>
        <w:spacing w:after="80"/>
        <w:ind w:left="360"/>
      </w:pPr>
      <w:r>
        <w:rPr>
          <w:b/>
          <w:bCs/>
          <w:i/>
          <w:iCs/>
        </w:rPr>
        <w:t xml:space="preserve">Udayana</w:t>
      </w:r>
      <w:r>
        <w:t xml:space="preserve">: </w:t>
      </w:r>
      <w:r>
        <w:t xml:space="preserve">Develops the rigorous treatments. Udayana's careful analyses of these failure-modes provide precise criteria for the arbiter to identify them in actual debate. Boundary cases (where the line between relevance and irrelevance is unclear, etc.) are particularly carefully handled.</w:t>
      </w:r>
    </w:p>
    <w:p>
      <w:pPr>
        <w:spacing w:after="80"/>
        <w:ind w:left="360"/>
      </w:pPr>
      <w:r>
        <w:rPr>
          <w:b/>
          <w:bCs/>
          <w:i/>
          <w:iCs/>
        </w:rPr>
        <w:t xml:space="preserve">Jayanta Bhaṭṭa</w:t>
      </w:r>
      <w:r>
        <w:t xml:space="preserve">: </w:t>
      </w:r>
      <w:r>
        <w:t xml:space="preserve">Provides the comprehensive treatments. Jayanta gives detailed examples of each, often drawn from actual debates of his time, showing how skilled disputants exploited and avoided these various failure-modes.</w:t>
      </w:r>
    </w:p>
    <w:p>
      <w:pPr>
        <w:spacing w:after="80" w:before="240"/>
      </w:pPr>
      <w:r>
        <w:rPr>
          <w:b/>
          <w:bCs/>
          <w:color w:val="1F4E79"/>
          <w:sz w:val="24"/>
          <w:szCs w:val="24"/>
        </w:rPr>
        <w:t xml:space="preserve">Sūtra 5.2.4</w:t>
      </w:r>
    </w:p>
    <w:p>
      <w:pPr>
        <w:spacing w:after="80"/>
      </w:pPr>
      <w:r>
        <w:rPr>
          <w:i/>
          <w:iCs/>
          <w:sz w:val="24"/>
          <w:szCs w:val="24"/>
        </w:rPr>
        <w:t xml:space="preserve">nyūnam adhikaṃ punaruktam ananubhāṣaṇam ajñānam apratibhā</w:t>
      </w:r>
    </w:p>
    <w:p>
      <w:pPr>
        <w:spacing w:after="40" w:before="80"/>
      </w:pPr>
      <w:r>
        <w:rPr>
          <w:b/>
          <w:bCs/>
          <w:sz w:val="22"/>
          <w:szCs w:val="22"/>
        </w:rPr>
        <w:t xml:space="preserve">Word-by-word:</w:t>
      </w:r>
    </w:p>
    <w:p>
      <w:pPr>
        <w:spacing w:after="40"/>
        <w:ind w:left="360"/>
      </w:pPr>
      <w:r>
        <w:rPr>
          <w:i/>
          <w:iCs/>
        </w:rPr>
        <w:t xml:space="preserve">nyūnam</w:t>
      </w:r>
      <w:r>
        <w:t xml:space="preserve"> — </w:t>
      </w:r>
      <w:r>
        <w:t xml:space="preserve">deficient</w:t>
      </w:r>
    </w:p>
    <w:p>
      <w:pPr>
        <w:spacing w:after="40"/>
        <w:ind w:left="360"/>
      </w:pPr>
      <w:r>
        <w:rPr>
          <w:i/>
          <w:iCs/>
        </w:rPr>
        <w:t xml:space="preserve">adhikam</w:t>
      </w:r>
      <w:r>
        <w:t xml:space="preserve"> — </w:t>
      </w:r>
      <w:r>
        <w:t xml:space="preserve">excessive</w:t>
      </w:r>
    </w:p>
    <w:p>
      <w:pPr>
        <w:spacing w:after="40"/>
        <w:ind w:left="360"/>
      </w:pPr>
      <w:r>
        <w:rPr>
          <w:i/>
          <w:iCs/>
        </w:rPr>
        <w:t xml:space="preserve">punar-uktam</w:t>
      </w:r>
      <w:r>
        <w:t xml:space="preserve"> — </w:t>
      </w:r>
      <w:r>
        <w:t xml:space="preserve">repetition</w:t>
      </w:r>
    </w:p>
    <w:p>
      <w:pPr>
        <w:spacing w:after="40"/>
        <w:ind w:left="360"/>
      </w:pPr>
      <w:r>
        <w:rPr>
          <w:i/>
          <w:iCs/>
        </w:rPr>
        <w:t xml:space="preserve">an-anu-bhāṣaṇam</w:t>
      </w:r>
      <w:r>
        <w:t xml:space="preserve"> — </w:t>
      </w:r>
      <w:r>
        <w:t xml:space="preserve">non-recapitulation</w:t>
      </w:r>
    </w:p>
    <w:p>
      <w:pPr>
        <w:spacing w:after="40"/>
        <w:ind w:left="360"/>
      </w:pPr>
      <w:r>
        <w:rPr>
          <w:i/>
          <w:iCs/>
        </w:rPr>
        <w:t xml:space="preserve">a-jñānam</w:t>
      </w:r>
      <w:r>
        <w:t xml:space="preserve"> — </w:t>
      </w:r>
      <w:r>
        <w:t xml:space="preserve">ignorance</w:t>
      </w:r>
    </w:p>
    <w:p>
      <w:pPr>
        <w:spacing w:after="40"/>
        <w:ind w:left="360"/>
      </w:pPr>
      <w:r>
        <w:rPr>
          <w:i/>
          <w:iCs/>
        </w:rPr>
        <w:t xml:space="preserve">a-prati-bhā</w:t>
      </w:r>
      <w:r>
        <w:t xml:space="preserve"> — </w:t>
      </w:r>
      <w:r>
        <w:t xml:space="preserve">lack of insight</w:t>
      </w:r>
    </w:p>
    <w:p>
      <w:pPr>
        <w:spacing w:after="80" w:before="120"/>
      </w:pPr>
      <w:r>
        <w:rPr>
          <w:b/>
          <w:bCs/>
        </w:rPr>
        <w:t xml:space="preserve">Translation: </w:t>
      </w:r>
      <w:r>
        <w:t xml:space="preserve">(Six more:) deficient (argument), excessive (argument), repetition, non-recapitulation, ignorance, lack of insight (in response).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Enumerates six more nigrahasthānas. Nyūna: omitting a member of the syllogism. Adhika: adding superfluous members or arguments. Punarukta: repeating without need. Ananubhāṣaṇa: failing to repeat the opponent's argument when called for (showing one didn't grasp it). Ajñāna: not understanding the argument. Apratibhā: not coming up with a response.</w:t>
      </w:r>
    </w:p>
    <w:p>
      <w:pPr>
        <w:spacing w:after="80"/>
        <w:ind w:left="360"/>
      </w:pPr>
      <w:r>
        <w:rPr>
          <w:b/>
          <w:bCs/>
          <w:i/>
          <w:iCs/>
        </w:rPr>
        <w:t xml:space="preserve">Uddyotakara</w:t>
      </w:r>
      <w:r>
        <w:t xml:space="preserve">: </w:t>
      </w:r>
      <w:r>
        <w:t xml:space="preserve">Develops the technical analyses. The Vārttika notes that some of these (nyūna, adhika) concern the formal structure of arguments; others (ajñāna, apratibhā) concern the disputant's cognitive grasp. Both kinds of failure suffice for defeat.</w:t>
      </w:r>
    </w:p>
    <w:p>
      <w:pPr>
        <w:spacing w:after="80"/>
        <w:ind w:left="360"/>
      </w:pPr>
      <w:r>
        <w:rPr>
          <w:b/>
          <w:bCs/>
          <w:i/>
          <w:iCs/>
        </w:rPr>
        <w:t xml:space="preserve">Vācaspati Miśra</w:t>
      </w:r>
      <w:r>
        <w:t xml:space="preserve">: </w:t>
      </w:r>
      <w:r>
        <w:t xml:space="preserve">Provides the canonical analyses. The list extends to cover failures of intellectual capacity (ajñāna, apratibhā) as well as failures of formal performance. A disputant must possess both technical competence and intellectual capability.</w:t>
      </w:r>
    </w:p>
    <w:p>
      <w:pPr>
        <w:spacing w:after="80"/>
        <w:ind w:left="360"/>
      </w:pPr>
      <w:r>
        <w:rPr>
          <w:b/>
          <w:bCs/>
          <w:i/>
          <w:iCs/>
        </w:rPr>
        <w:t xml:space="preserve">Udayana</w:t>
      </w:r>
      <w:r>
        <w:t xml:space="preserve">: </w:t>
      </w:r>
      <w:r>
        <w:t xml:space="preserve">Develops the rigorous treatments. The cognitive nigrahasthānas (ajñāna, apratibhā) raise interesting questions about the conditions for being a competent debater; Udayana's analyses set the standards.</w:t>
      </w:r>
    </w:p>
    <w:p>
      <w:pPr>
        <w:spacing w:after="80"/>
        <w:ind w:left="360"/>
      </w:pPr>
      <w:r>
        <w:rPr>
          <w:b/>
          <w:bCs/>
          <w:i/>
          <w:iCs/>
        </w:rPr>
        <w:t xml:space="preserve">Jayanta Bhaṭṭa</w:t>
      </w:r>
      <w:r>
        <w:t xml:space="preserve">: </w:t>
      </w:r>
      <w:r>
        <w:t xml:space="preserve">Provides the comprehensive treatments with examples. The cognitive failures (ajñāna, apratibhā) are particularly poignant when they occur in great debates: Jayanta describes how they are typically signaled (silence, evasion, request for delay, etc.).</w:t>
      </w:r>
    </w:p>
    <w:p>
      <w:pPr>
        <w:spacing w:after="80" w:before="240"/>
      </w:pPr>
      <w:r>
        <w:rPr>
          <w:b/>
          <w:bCs/>
          <w:color w:val="1F4E79"/>
          <w:sz w:val="24"/>
          <w:szCs w:val="24"/>
        </w:rPr>
        <w:t xml:space="preserve">Sūtra 5.2.5</w:t>
      </w:r>
    </w:p>
    <w:p>
      <w:pPr>
        <w:spacing w:after="80"/>
      </w:pPr>
      <w:r>
        <w:rPr>
          <w:i/>
          <w:iCs/>
          <w:sz w:val="24"/>
          <w:szCs w:val="24"/>
        </w:rPr>
        <w:t xml:space="preserve">vikṣepo matānujñā paryanuyojya-upekṣaṇam niranuyojya-anuyogaḥ</w:t>
      </w:r>
    </w:p>
    <w:p>
      <w:pPr>
        <w:spacing w:after="40" w:before="80"/>
      </w:pPr>
      <w:r>
        <w:rPr>
          <w:b/>
          <w:bCs/>
          <w:sz w:val="22"/>
          <w:szCs w:val="22"/>
        </w:rPr>
        <w:t xml:space="preserve">Word-by-word:</w:t>
      </w:r>
    </w:p>
    <w:p>
      <w:pPr>
        <w:spacing w:after="40"/>
        <w:ind w:left="360"/>
      </w:pPr>
      <w:r>
        <w:rPr>
          <w:i/>
          <w:iCs/>
        </w:rPr>
        <w:t xml:space="preserve">vikṣepaḥ</w:t>
      </w:r>
      <w:r>
        <w:t xml:space="preserve"> — </w:t>
      </w:r>
      <w:r>
        <w:t xml:space="preserve">evasion</w:t>
      </w:r>
    </w:p>
    <w:p>
      <w:pPr>
        <w:spacing w:after="40"/>
        <w:ind w:left="360"/>
      </w:pPr>
      <w:r>
        <w:rPr>
          <w:i/>
          <w:iCs/>
        </w:rPr>
        <w:t xml:space="preserve">mata-anujñā</w:t>
      </w:r>
      <w:r>
        <w:t xml:space="preserve"> — </w:t>
      </w:r>
      <w:r>
        <w:t xml:space="preserve">implicit acceptance</w:t>
      </w:r>
    </w:p>
    <w:p>
      <w:pPr>
        <w:spacing w:after="40"/>
        <w:ind w:left="360"/>
      </w:pPr>
      <w:r>
        <w:rPr>
          <w:i/>
          <w:iCs/>
        </w:rPr>
        <w:t xml:space="preserve">paryanuyojya-upekṣaṇam</w:t>
      </w:r>
      <w:r>
        <w:t xml:space="preserve"> — </w:t>
      </w:r>
      <w:r>
        <w:t xml:space="preserve">ignoring what should be questioned</w:t>
      </w:r>
    </w:p>
    <w:p>
      <w:pPr>
        <w:spacing w:after="40"/>
        <w:ind w:left="360"/>
      </w:pPr>
      <w:r>
        <w:rPr>
          <w:i/>
          <w:iCs/>
        </w:rPr>
        <w:t xml:space="preserve">nir-anuyojya-anuyogaḥ</w:t>
      </w:r>
      <w:r>
        <w:t xml:space="preserve"> — </w:t>
      </w:r>
      <w:r>
        <w:t xml:space="preserve">objecting where no objection is due</w:t>
      </w:r>
    </w:p>
    <w:p>
      <w:pPr>
        <w:spacing w:after="80" w:before="120"/>
      </w:pPr>
      <w:r>
        <w:rPr>
          <w:b/>
          <w:bCs/>
        </w:rPr>
        <w:t xml:space="preserve">Translation: </w:t>
      </w:r>
      <w:r>
        <w:t xml:space="preserve">(Four more:) evasion, implicit acceptance (of opponent's view), ignoring what should be questioned, objecting where no objection is due.</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Enumerates four further nigrahasthānas dealing with dialectical responsibility. Vikṣepa: changing the subject to avoid difficulty. Matānujñā: tacitly accepting the opponent's claim by failing to dispute it. Paryanuyojya-upekṣaṇa: failing to challenge what one should challenge. Niranuyojya-anuyoga: challenging what one should not challenge.</w:t>
      </w:r>
    </w:p>
    <w:p>
      <w:pPr>
        <w:spacing w:after="80"/>
        <w:ind w:left="360"/>
      </w:pPr>
      <w:r>
        <w:rPr>
          <w:b/>
          <w:bCs/>
          <w:i/>
          <w:iCs/>
        </w:rPr>
        <w:t xml:space="preserve">Uddyotakara</w:t>
      </w:r>
      <w:r>
        <w:t xml:space="preserve">: </w:t>
      </w:r>
      <w:r>
        <w:t xml:space="preserve">Develops the technical analyses. The Vārttika notes that these four govern the proper allocation of dialectical attention: one must engage what is challengeable, accept what is true, dispute what is false, and avoid wasting attention on what is settled.</w:t>
      </w:r>
    </w:p>
    <w:p>
      <w:pPr>
        <w:spacing w:after="80"/>
        <w:ind w:left="360"/>
      </w:pPr>
      <w:r>
        <w:rPr>
          <w:b/>
          <w:bCs/>
          <w:i/>
          <w:iCs/>
        </w:rPr>
        <w:t xml:space="preserve">Vācaspati Miśra</w:t>
      </w:r>
      <w:r>
        <w:t xml:space="preserve">: </w:t>
      </w:r>
      <w:r>
        <w:t xml:space="preserve">Provides the canonical analyses. These nigrahasthānas address the meta-level of debate: not just the substance of arguments but the proper management of dialectical engagement. Failure at this meta-level is itself a ground for defeat.</w:t>
      </w:r>
    </w:p>
    <w:p>
      <w:pPr>
        <w:spacing w:after="80"/>
        <w:ind w:left="360"/>
      </w:pPr>
      <w:r>
        <w:rPr>
          <w:b/>
          <w:bCs/>
          <w:i/>
          <w:iCs/>
        </w:rPr>
        <w:t xml:space="preserve">Udayana</w:t>
      </w:r>
      <w:r>
        <w:t xml:space="preserve">: </w:t>
      </w:r>
      <w:r>
        <w:t xml:space="preserve">Develops the rigorous treatments. Udayana's analyses provide precise criteria for distinguishing legitimate from illegitimate evasion, proper from improper acceptance, etc. The technicality is necessary because these failures are easily disputed.</w:t>
      </w:r>
    </w:p>
    <w:p>
      <w:pPr>
        <w:spacing w:after="80"/>
        <w:ind w:left="360"/>
      </w:pPr>
      <w:r>
        <w:rPr>
          <w:b/>
          <w:bCs/>
          <w:i/>
          <w:iCs/>
        </w:rPr>
        <w:t xml:space="preserve">Jayanta Bhaṭṭa</w:t>
      </w:r>
      <w:r>
        <w:t xml:space="preserve">: </w:t>
      </w:r>
      <w:r>
        <w:t xml:space="preserve">Provides the comprehensive treatments. Jayanta's analyses of these meta-level nigrahasthānas are particularly sophisticated, recognizing the legitimate place of strategic considerations in debate while also identifying the boundaries beyond which strategy becomes failure.</w:t>
      </w:r>
    </w:p>
    <w:p>
      <w:pPr>
        <w:spacing w:after="80" w:before="240"/>
      </w:pPr>
      <w:r>
        <w:rPr>
          <w:b/>
          <w:bCs/>
          <w:color w:val="1F4E79"/>
          <w:sz w:val="24"/>
          <w:szCs w:val="24"/>
        </w:rPr>
        <w:t xml:space="preserve">Sūtra 5.2.6</w:t>
      </w:r>
    </w:p>
    <w:p>
      <w:pPr>
        <w:spacing w:after="80"/>
      </w:pPr>
      <w:r>
        <w:rPr>
          <w:i/>
          <w:iCs/>
          <w:sz w:val="24"/>
          <w:szCs w:val="24"/>
        </w:rPr>
        <w:t xml:space="preserve">apasiddhāntaḥ hetv-ābhāsāś ca</w:t>
      </w:r>
    </w:p>
    <w:p>
      <w:pPr>
        <w:spacing w:after="40" w:before="80"/>
      </w:pPr>
      <w:r>
        <w:rPr>
          <w:b/>
          <w:bCs/>
          <w:sz w:val="22"/>
          <w:szCs w:val="22"/>
        </w:rPr>
        <w:t xml:space="preserve">Word-by-word:</w:t>
      </w:r>
    </w:p>
    <w:p>
      <w:pPr>
        <w:spacing w:after="40"/>
        <w:ind w:left="360"/>
      </w:pPr>
      <w:r>
        <w:rPr>
          <w:i/>
          <w:iCs/>
        </w:rPr>
        <w:t xml:space="preserve">apa-siddhāntaḥ</w:t>
      </w:r>
      <w:r>
        <w:t xml:space="preserve"> — </w:t>
      </w:r>
      <w:r>
        <w:t xml:space="preserve">departure from the (school's) doctrine</w:t>
      </w:r>
    </w:p>
    <w:p>
      <w:pPr>
        <w:spacing w:after="40"/>
        <w:ind w:left="360"/>
      </w:pPr>
      <w:r>
        <w:rPr>
          <w:i/>
          <w:iCs/>
        </w:rPr>
        <w:t xml:space="preserve">hetu-ābhāsāḥ</w:t>
      </w:r>
      <w:r>
        <w:t xml:space="preserve"> — </w:t>
      </w:r>
      <w:r>
        <w:t xml:space="preserve">(committing) the fallacious-reasons</w:t>
      </w:r>
    </w:p>
    <w:p>
      <w:pPr>
        <w:spacing w:after="40"/>
        <w:ind w:left="360"/>
      </w:pPr>
      <w:r>
        <w:rPr>
          <w:i/>
          <w:iCs/>
        </w:rPr>
        <w:t xml:space="preserve">ca</w:t>
      </w:r>
      <w:r>
        <w:t xml:space="preserve"> — </w:t>
      </w:r>
      <w:r>
        <w:t xml:space="preserve">and</w:t>
      </w:r>
    </w:p>
    <w:p>
      <w:pPr>
        <w:spacing w:after="80" w:before="120"/>
      </w:pPr>
      <w:r>
        <w:rPr>
          <w:b/>
          <w:bCs/>
        </w:rPr>
        <w:t xml:space="preserve">Translation: </w:t>
      </w:r>
      <w:r>
        <w:t xml:space="preserve">(The final two nigrahasthānas:) departure from one's (school's) doctrine, and committing the fallacious-reasons.</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Concludes the enumeration with the final two nigrahasthānas. Apasiddhānta: a disputant who, in the heat of debate, abandons the established doctrine of his own school commits this failure (his own school can't endorse what he says, but he claims to speak for it). Hetv-ābhāsa: committing any of the five fallacious-reasons enumerated in 1.2.4-9.</w:t>
      </w:r>
    </w:p>
    <w:p>
      <w:pPr>
        <w:spacing w:after="80"/>
        <w:ind w:left="360"/>
      </w:pPr>
      <w:r>
        <w:rPr>
          <w:b/>
          <w:bCs/>
          <w:i/>
          <w:iCs/>
        </w:rPr>
        <w:t xml:space="preserve">Uddyotakara</w:t>
      </w:r>
      <w:r>
        <w:t xml:space="preserve">: </w:t>
      </w:r>
      <w:r>
        <w:t xml:space="preserve">Develops the technical analyses. The Vārttika notes that apasiddhānta is a kind of doctrinal infidelity that disqualifies one from representing the school's position; hetv-ābhāsa-as-nigrahasthāna integrates the fallacy theory of Book I into the dialectical-failure theory of Book V.</w:t>
      </w:r>
    </w:p>
    <w:p>
      <w:pPr>
        <w:spacing w:after="80"/>
        <w:ind w:left="360"/>
      </w:pPr>
      <w:r>
        <w:rPr>
          <w:b/>
          <w:bCs/>
          <w:i/>
          <w:iCs/>
        </w:rPr>
        <w:t xml:space="preserve">Vācaspati Miśra</w:t>
      </w:r>
      <w:r>
        <w:t xml:space="preserve">: </w:t>
      </w:r>
      <w:r>
        <w:t xml:space="preserve">Provides the canonical articulation. The completion of the twenty-two-fold list provides a comprehensive taxonomy of dialectical failures. Together with the twenty-four jātis of Āhnika 1, it constitutes the technical foundation of classical Indian disputation theory.</w:t>
      </w:r>
    </w:p>
    <w:p>
      <w:pPr>
        <w:spacing w:after="80"/>
        <w:ind w:left="360"/>
      </w:pPr>
      <w:r>
        <w:rPr>
          <w:b/>
          <w:bCs/>
          <w:i/>
          <w:iCs/>
        </w:rPr>
        <w:t xml:space="preserve">Udayana</w:t>
      </w:r>
      <w:r>
        <w:t xml:space="preserve">: </w:t>
      </w:r>
      <w:r>
        <w:t xml:space="preserve">Develops the rigorous final treatments. Udayana's analyses become the basis for Navya-Nyāya treatments of dialectical failure. The integration of the hetv-ābhāsa theory with the nigrahasthāna theory is particularly sophisticated.</w:t>
      </w:r>
    </w:p>
    <w:p>
      <w:pPr>
        <w:spacing w:after="80"/>
        <w:ind w:left="360"/>
      </w:pPr>
      <w:r>
        <w:rPr>
          <w:b/>
          <w:bCs/>
          <w:i/>
          <w:iCs/>
        </w:rPr>
        <w:t xml:space="preserve">Jayanta Bhaṭṭa</w:t>
      </w:r>
      <w:r>
        <w:t xml:space="preserve">: </w:t>
      </w:r>
      <w:r>
        <w:t xml:space="preserve">Provides the comprehensive concluding treatment. With this, Jayanta completes his magnificent treatment of the entire Sūtra. The Nyāyamañjarī stands as one of the great achievements of classical Indian philosophical literature, comprehensive, rigorous, and elegant.</w:t>
      </w:r>
    </w:p>
    <w:p>
      <w:pPr>
        <w:spacing w:after="80" w:before="240"/>
      </w:pPr>
      <w:r>
        <w:rPr>
          <w:b/>
          <w:bCs/>
          <w:color w:val="1F4E79"/>
          <w:sz w:val="24"/>
          <w:szCs w:val="24"/>
        </w:rPr>
        <w:t xml:space="preserve">Sūtra 5.2.7</w:t>
      </w:r>
    </w:p>
    <w:p>
      <w:pPr>
        <w:spacing w:after="80"/>
      </w:pPr>
      <w:r>
        <w:rPr>
          <w:i/>
          <w:iCs/>
          <w:sz w:val="24"/>
          <w:szCs w:val="24"/>
        </w:rPr>
        <w:t xml:space="preserve">iti nyāyādhyātma-vidyāyāṃ pañcamasya dvitīyam āhnikam samāptaṃ pañcamādhyāyaś ca samāptaḥ</w:t>
      </w:r>
    </w:p>
    <w:p>
      <w:pPr>
        <w:spacing w:after="40" w:before="80"/>
      </w:pPr>
      <w:r>
        <w:rPr>
          <w:b/>
          <w:bCs/>
          <w:sz w:val="22"/>
          <w:szCs w:val="22"/>
        </w:rPr>
        <w:t xml:space="preserve">Word-by-word:</w:t>
      </w:r>
    </w:p>
    <w:p>
      <w:pPr>
        <w:spacing w:after="40"/>
        <w:ind w:left="360"/>
      </w:pPr>
      <w:r>
        <w:rPr>
          <w:i/>
          <w:iCs/>
        </w:rPr>
        <w:t xml:space="preserve">iti</w:t>
      </w:r>
      <w:r>
        <w:t xml:space="preserve"> — </w:t>
      </w:r>
      <w:r>
        <w:t xml:space="preserve">thus</w:t>
      </w:r>
    </w:p>
    <w:p>
      <w:pPr>
        <w:spacing w:after="40"/>
        <w:ind w:left="360"/>
      </w:pPr>
      <w:r>
        <w:rPr>
          <w:i/>
          <w:iCs/>
        </w:rPr>
        <w:t xml:space="preserve">nyāya-adhyātma-vidyāyām</w:t>
      </w:r>
      <w:r>
        <w:t xml:space="preserve"> — </w:t>
      </w:r>
      <w:r>
        <w:t xml:space="preserve">in the science of nyāya and the inner self</w:t>
      </w:r>
    </w:p>
    <w:p>
      <w:pPr>
        <w:spacing w:after="40"/>
        <w:ind w:left="360"/>
      </w:pPr>
      <w:r>
        <w:rPr>
          <w:i/>
          <w:iCs/>
        </w:rPr>
        <w:t xml:space="preserve">pañcamasya</w:t>
      </w:r>
      <w:r>
        <w:t xml:space="preserve"> — </w:t>
      </w:r>
      <w:r>
        <w:t xml:space="preserve">of the fifth (book)</w:t>
      </w:r>
    </w:p>
    <w:p>
      <w:pPr>
        <w:spacing w:after="40"/>
        <w:ind w:left="360"/>
      </w:pPr>
      <w:r>
        <w:rPr>
          <w:i/>
          <w:iCs/>
        </w:rPr>
        <w:t xml:space="preserve">dvitīyam āhnikam</w:t>
      </w:r>
      <w:r>
        <w:t xml:space="preserve"> — </w:t>
      </w:r>
      <w:r>
        <w:t xml:space="preserve">the second āhnika</w:t>
      </w:r>
    </w:p>
    <w:p>
      <w:pPr>
        <w:spacing w:after="40"/>
        <w:ind w:left="360"/>
      </w:pPr>
      <w:r>
        <w:rPr>
          <w:i/>
          <w:iCs/>
        </w:rPr>
        <w:t xml:space="preserve">samāptam</w:t>
      </w:r>
      <w:r>
        <w:t xml:space="preserve"> — </w:t>
      </w:r>
      <w:r>
        <w:t xml:space="preserve">completed</w:t>
      </w:r>
    </w:p>
    <w:p>
      <w:pPr>
        <w:spacing w:after="40"/>
        <w:ind w:left="360"/>
      </w:pPr>
      <w:r>
        <w:rPr>
          <w:i/>
          <w:iCs/>
        </w:rPr>
        <w:t xml:space="preserve">pañcama-adhyāyaḥ ca samāptaḥ</w:t>
      </w:r>
      <w:r>
        <w:t xml:space="preserve"> — </w:t>
      </w:r>
      <w:r>
        <w:t xml:space="preserve">and the fifth book is completed</w:t>
      </w:r>
    </w:p>
    <w:p>
      <w:pPr>
        <w:spacing w:after="80" w:before="120"/>
      </w:pPr>
      <w:r>
        <w:rPr>
          <w:b/>
          <w:bCs/>
        </w:rPr>
        <w:t xml:space="preserve">Translation: </w:t>
      </w:r>
      <w:r>
        <w:t xml:space="preserve">Thus in the science of nyāya and the inner self, the second āhnika of the fifth (book) is completed, and the fifth book is (also) completed.</w:t>
      </w:r>
    </w:p>
    <w:p>
      <w:pPr>
        <w:spacing w:after="60" w:before="120"/>
      </w:pPr>
      <w:r>
        <w:rPr>
          <w:b/>
          <w:bCs/>
          <w:color w:val="2E75B6"/>
        </w:rPr>
        <w:t xml:space="preserve">Commentaries:</w:t>
      </w:r>
    </w:p>
    <w:p>
      <w:pPr>
        <w:spacing w:after="80"/>
        <w:ind w:left="360"/>
      </w:pPr>
      <w:r>
        <w:rPr>
          <w:b/>
          <w:bCs/>
          <w:i/>
          <w:iCs/>
        </w:rPr>
        <w:t xml:space="preserve">Vātsyāyana</w:t>
      </w:r>
      <w:r>
        <w:t xml:space="preserve">: </w:t>
      </w:r>
      <w:r>
        <w:t xml:space="preserve">Concludes the entire Nyāya Sūtra. The final colophon marks the completion of the systematic treatment, beginning with the maṅgala statement of Book I and ending with the dialectical apparatus of Book V. The work is the comprehensive Naiyāyika śāstra.</w:t>
      </w:r>
    </w:p>
    <w:p>
      <w:pPr>
        <w:spacing w:after="80"/>
        <w:ind w:left="360"/>
      </w:pPr>
      <w:r>
        <w:rPr>
          <w:b/>
          <w:bCs/>
          <w:i/>
          <w:iCs/>
        </w:rPr>
        <w:t xml:space="preserve">Uddyotakara</w:t>
      </w:r>
      <w:r>
        <w:t xml:space="preserve">: </w:t>
      </w:r>
      <w:r>
        <w:t xml:space="preserve">The Vārttika concludes with reflections on the completeness of the Naiyāyika system as articulated in the Sūtra and elaborated in the Bhāṣya and Vārttika. The system's coverage extends from the most elementary perceptual fact to the most sophisticated dialectical analysis.</w:t>
      </w:r>
    </w:p>
    <w:p>
      <w:pPr>
        <w:spacing w:after="80"/>
        <w:ind w:left="360"/>
      </w:pPr>
      <w:r>
        <w:rPr>
          <w:b/>
          <w:bCs/>
          <w:i/>
          <w:iCs/>
        </w:rPr>
        <w:t xml:space="preserve">Vācaspati Miśra</w:t>
      </w:r>
      <w:r>
        <w:t xml:space="preserve">: </w:t>
      </w:r>
      <w:r>
        <w:t xml:space="preserve">Concludes the Tātparyaṭīkā with reflections on the great commentarial tradition that the Sūtra has generated. The work belongs not just to its author Akṣapāda but to the long lineage of teachers and commentators who have transmitted and elaborated it.</w:t>
      </w:r>
    </w:p>
    <w:p>
      <w:pPr>
        <w:spacing w:after="80"/>
        <w:ind w:left="360"/>
      </w:pPr>
      <w:r>
        <w:rPr>
          <w:b/>
          <w:bCs/>
          <w:i/>
          <w:iCs/>
        </w:rPr>
        <w:t xml:space="preserve">Udayana</w:t>
      </w:r>
      <w:r>
        <w:t xml:space="preserve">: </w:t>
      </w:r>
      <w:r>
        <w:t xml:space="preserve">Concludes the Pariśuddhi (the sub-commentary on the Tātparyaṭīkā). Udayana's contributions to the Naiyāyika tradition extend beyond commentary into independent works that develop the system into the foundations of Navya-Nyāya. The śāstra continues.</w:t>
      </w:r>
    </w:p>
    <w:p>
      <w:pPr>
        <w:spacing w:after="80"/>
        <w:ind w:left="360"/>
      </w:pPr>
      <w:r>
        <w:rPr>
          <w:b/>
          <w:bCs/>
          <w:i/>
          <w:iCs/>
        </w:rPr>
        <w:t xml:space="preserve">Jayanta Bhaṭṭa</w:t>
      </w:r>
      <w:r>
        <w:t xml:space="preserve">: </w:t>
      </w:r>
      <w:r>
        <w:t xml:space="preserve">Concludes the Nyāyamañjarī with characteristic literary grace. The work has covered the entire range of Naiyāyika philosophy with depth, precision, and engagement of all major rival schools. It stands as a masterpiece of philosophical literature.</w:t>
      </w:r>
    </w:p>
    <w:p>
      <w:r>
        <w:br w:type="page"/>
      </w:r>
    </w:p>
    <w:p>
      <w:pPr>
        <w:pStyle w:val="Heading1"/>
        <w:spacing w:after="120" w:before="240"/>
      </w:pPr>
      <w:r>
        <w:t xml:space="preserve">Closing Note</w:t>
      </w:r>
    </w:p>
    <w:p>
      <w:pPr>
        <w:spacing w:after="120"/>
      </w:pPr>
      <w:r>
        <w:t xml:space="preserve">The Nyāya Sūtras have been transmitted continuously for over two millennia and remain a foundational text for the study of Indian philosophy, logic, and epistemology. The five commentators represented in this compilation span seven centuries of scholarly engagement, from Vātsyāyana's foundational gloss through Udayana's mature defense of Naiyāyika ontology against Buddhist idealism.</w:t>
      </w:r>
    </w:p>
    <w:p>
      <w:pPr>
        <w:spacing w:after="120"/>
      </w:pPr>
      <w:r>
        <w:t xml:space="preserve">Readers seeking deeper engagement should consult the original texts: Vātsyāyana's Bhāṣya, Uddyotakara's Vārttika, Vācaspati Miśra's Tātparyaṭīkā, Udayana's Pariśuddhi, and Jayanta Bhaṭṭa's Nyāyamañjarī. Modern critical editions are published by the Chowkhamba Sanskrit Series, the Mithila Institute, and the Asiatic Society of Bengal, among others.</w:t>
      </w:r>
    </w:p>
    <w:p>
      <w:pPr>
        <w:spacing w:after="120"/>
        <w:jc w:val="center"/>
      </w:pPr>
      <w:r>
        <w:t xml:space="preserve">ॐ शान्तिः शान्तिः शान्तिः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Nyāya Sūtras of Gautama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00"/>
      <w:outlineLvl w:val="3"/>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2026-05-10T07:57:01.728Z</dcterms:created>
  <dcterms:modified xsi:type="dcterms:W3CDTF">2026-05-10T07:57:01.742Z</dcterms:modified>
</cp:coreProperties>
</file>

<file path=docProps/custom.xml><?xml version="1.0" encoding="utf-8"?>
<Properties xmlns="http://schemas.openxmlformats.org/officeDocument/2006/custom-properties" xmlns:vt="http://schemas.openxmlformats.org/officeDocument/2006/docPropsVTypes"/>
</file>