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3B55" w:val="clear"/>
            <w:tcMar>
              <w:top w:type="dxa" w:w="700"/>
              <w:left w:type="dxa" w:w="400"/>
              <w:bottom w:type="dxa" w:w="700"/>
              <w:right w:type="dxa" w:w="400"/>
            </w:tcMar>
          </w:tcPr>
          <w:p>
            <w:pPr>
              <w:spacing w:after="160"/>
              <w:jc w:val="center"/>
            </w:pPr>
            <w:r>
              <w:rPr>
                <w:rFonts w:ascii="Arial" w:cs="Arial" w:eastAsia="Arial" w:hAnsi="Arial"/>
                <w:b/>
                <w:bCs/>
                <w:color w:val="FFFFFF"/>
                <w:sz w:val="52"/>
                <w:szCs w:val="52"/>
              </w:rPr>
              <w:t xml:space="preserve">Yoga Sutras · Ashtanga · Hatha Yoga</w:t>
            </w:r>
          </w:p>
          <w:p>
            <w:pPr>
              <w:spacing w:after="120"/>
              <w:jc w:val="center"/>
            </w:pPr>
            <w:r>
              <w:rPr>
                <w:rFonts w:ascii="Arial" w:cs="Arial" w:eastAsia="Arial" w:hAnsi="Arial"/>
                <w:color w:val="B0C4DE"/>
                <w:sz w:val="26"/>
                <w:szCs w:val="26"/>
              </w:rPr>
              <w:t xml:space="preserve">Complete Metrics, KPIs &amp; Application Formulas</w:t>
            </w:r>
          </w:p>
          <w:p>
            <w:pPr>
              <w:spacing w:after="80"/>
              <w:jc w:val="center"/>
            </w:pPr>
            <w:r>
              <w:rPr>
                <w:rFonts w:ascii="Arial" w:cs="Arial" w:eastAsia="Arial" w:hAnsi="Arial"/>
                <w:i/>
                <w:iCs/>
                <w:color w:val="8BA5C4"/>
                <w:sz w:val="20"/>
                <w:szCs w:val="20"/>
              </w:rPr>
              <w:t xml:space="preserve">Muse S Athena Neuroscience Research Reference</w:t>
            </w:r>
          </w:p>
          <w:p>
            <w:pPr>
              <w:jc w:val="center"/>
            </w:pPr>
            <w:r>
              <w:rPr>
                <w:rFonts w:ascii="Arial" w:cs="Arial" w:eastAsia="Arial" w:hAnsi="Arial"/>
                <w:color w:val="6A90B8"/>
                <w:sz w:val="17"/>
                <w:szCs w:val="17"/>
              </w:rPr>
              <w:t xml:space="preserve">EEG · fNIRS · PPG/HRV · IMU · AI Composites  |  45+ Measurable Signals</w:t>
            </w:r>
          </w:p>
        </w:tc>
      </w:tr>
    </w:tbl>
    <w:p>
      <w:pPr>
        <w:spacing w:after="300"/>
      </w:pPr>
      <w:r>
        <w:t xml:space="preserve"/>
      </w:r>
    </w:p>
    <w:p>
      <w:pPr>
        <w:spacing w:after="80"/>
        <w:jc w:val="center"/>
      </w:pPr>
      <w:r>
        <w:rPr>
          <w:rFonts w:ascii="Arial" w:cs="Arial" w:eastAsia="Arial" w:hAnsi="Arial"/>
          <w:b/>
          <w:bCs/>
          <w:color w:val="1A1A1A"/>
          <w:sz w:val="20"/>
          <w:szCs w:val="20"/>
        </w:rPr>
        <w:t xml:space="preserve">Eight Limbs of Ashtanga — Measurable with Muse S Athena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240"/>
        <w:gridCol w:w="5080"/>
      </w:tblGrid>
      <w:tr>
        <w:trPr>
          <w:tblHeader/>
        </w:trPr>
        <w:tc>
          <w:tcPr>
            <w:tcW w:type="dxa" w:w="104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vAlign w:val="center"/>
          </w:tcPr>
          <w:p>
            <w:r>
              <w:rPr>
                <w:rFonts w:ascii="Arial" w:cs="Arial" w:eastAsia="Arial" w:hAnsi="Arial"/>
                <w:b/>
                <w:bCs/>
                <w:color w:val="FFFFFF"/>
                <w:sz w:val="16"/>
                <w:szCs w:val="16"/>
              </w:rPr>
              <w:t xml:space="preserve">Limb</w:t>
            </w:r>
          </w:p>
        </w:tc>
        <w:tc>
          <w:tcPr>
            <w:tcW w:type="dxa" w:w="324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vAlign w:val="center"/>
          </w:tcPr>
          <w:p>
            <w:r>
              <w:rPr>
                <w:rFonts w:ascii="Arial" w:cs="Arial" w:eastAsia="Arial" w:hAnsi="Arial"/>
                <w:b/>
                <w:bCs/>
                <w:color w:val="FFFFFF"/>
                <w:sz w:val="16"/>
                <w:szCs w:val="16"/>
              </w:rPr>
              <w:t xml:space="preserve">Sanskrit / Name</w:t>
            </w:r>
          </w:p>
        </w:tc>
        <w:tc>
          <w:tcPr>
            <w:tcW w:type="dxa" w:w="508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vAlign w:val="center"/>
          </w:tcPr>
          <w:p>
            <w:r>
              <w:rPr>
                <w:rFonts w:ascii="Arial" w:cs="Arial" w:eastAsia="Arial" w:hAnsi="Arial"/>
                <w:b/>
                <w:bCs/>
                <w:color w:val="FFFFFF"/>
                <w:sz w:val="16"/>
                <w:szCs w:val="16"/>
              </w:rPr>
              <w:t xml:space="preserve">Primary Muse S Athena Signal</w:t>
            </w:r>
          </w:p>
        </w:tc>
      </w:tr>
      <w:tr>
        <w:tc>
          <w:tcPr>
            <w:tcW w:type="dxa" w:w="1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1–2</w:t>
            </w:r>
          </w:p>
        </w:tc>
        <w:tc>
          <w:tcPr>
            <w:tcW w:type="dxa" w:w="3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Yama / Niyama — Ethics &amp; discipline</w:t>
            </w:r>
          </w:p>
        </w:tc>
        <w:tc>
          <w:tcPr>
            <w:tcW w:type="dxa" w:w="5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Psychometric baselines (VPI Guna scores); HRV as physiological integrity marker</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Asana — Physical postures</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EEG alpha ↑, frontocentral theta ↑, P300 latency ↓, IMU stillness %, HRV during hold</w:t>
            </w:r>
          </w:p>
        </w:tc>
      </w:tr>
      <w:tr>
        <w:tc>
          <w:tcPr>
            <w:tcW w:type="dxa" w:w="1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4</w:t>
            </w:r>
          </w:p>
        </w:tc>
        <w:tc>
          <w:tcPr>
            <w:tcW w:type="dxa" w:w="3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 Breath control</w:t>
            </w:r>
          </w:p>
        </w:tc>
        <w:tc>
          <w:tcPr>
            <w:tcW w:type="dxa" w:w="5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HRV (RMSSD, SDNN, RSA, pNN50), SpO₂, Respiratory rate, EEG alpha/gamma, Cardiorespiratory coupling</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Pratyahara — Sensory withdrawal</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Alpha ↑ &gt;25% from baseline, Aperiodic 1/f exponent ↓, Local sleep delta index (Yoga Nidra), Body stillness ↑</w:t>
            </w:r>
          </w:p>
        </w:tc>
      </w:tr>
      <w:tr>
        <w:tc>
          <w:tcPr>
            <w:tcW w:type="dxa" w:w="1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6</w:t>
            </w:r>
          </w:p>
        </w:tc>
        <w:tc>
          <w:tcPr>
            <w:tcW w:type="dxa" w:w="3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 Concentration</w:t>
            </w:r>
          </w:p>
        </w:tc>
        <w:tc>
          <w:tcPr>
            <w:tcW w:type="dxa" w:w="5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Frontal midline theta, Alpha-theta ratio, N200/P300 ERP, Interhemispheric coherence, fNIRS PFC onset latency</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Dhyana — Meditation</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Theta + alpha coherence, Phase-amplitude coupling, fNIRS HbO sustained, Mind-wandering index &lt; 5%</w:t>
            </w:r>
          </w:p>
        </w:tc>
      </w:tr>
      <w:tr>
        <w:tc>
          <w:tcPr>
            <w:tcW w:type="dxa" w:w="10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8</w:t>
            </w:r>
          </w:p>
        </w:tc>
        <w:tc>
          <w:tcPr>
            <w:tcW w:type="dxa" w:w="3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Samadhi — Absorption</w:t>
            </w:r>
          </w:p>
        </w:tc>
        <w:tc>
          <w:tcPr>
            <w:tcW w:type="dxa" w:w="5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Gamma burst + theta/alpha coherence + near-zero MWI + aperiodic exponent minimum + NVC index peak</w:t>
            </w:r>
          </w:p>
        </w:tc>
      </w:tr>
    </w:tbl>
    <w:p>
      <w:pPr>
        <w:spacing w:after="200"/>
      </w:pPr>
      <w:r>
        <w:t xml:space="preserve"/>
      </w:r>
    </w:p>
    <w:p>
      <w:r>
        <w:br w:type="page"/>
      </w:r>
    </w:p>
    <w:p>
      <w:pPr>
        <w:pStyle w:val="Heading1"/>
        <w:spacing w:after="140" w:before="400"/>
      </w:pPr>
      <w:r>
        <w:rPr>
          <w:rFonts w:ascii="Arial" w:cs="Arial" w:eastAsia="Arial" w:hAnsi="Arial"/>
          <w:b/>
          <w:bCs/>
          <w:color w:val="2E3B55"/>
          <w:sz w:val="22"/>
          <w:szCs w:val="22"/>
        </w:rPr>
        <w:t xml:space="preserve">1. EEG — Advanced Metrics (Yoga Sutras / Ashtanga / Hatha)</w:t>
      </w:r>
    </w:p>
    <w:p>
      <w:pPr>
        <w:spacing w:after="160"/>
      </w:pPr>
      <w:r>
        <w:rPr>
          <w:rFonts w:ascii="Arial" w:cs="Arial" w:eastAsia="Arial" w:hAnsi="Arial"/>
          <w:color w:val="1A1A1A"/>
          <w:sz w:val="20"/>
          <w:szCs w:val="20"/>
        </w:rPr>
        <w:t xml:space="preserve">Building on the five fundamental brainwave bands, the following metrics emerge specifically from Yoga Sutras, Ashtanga, and Hatha Yoga neuroscience research. Many are accessible via Muse raw API data and validated for the Muse hardware specifically.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200"/>
              <w:bottom w:type="dxa" w:w="120"/>
              <w:right w:type="dxa" w:w="200"/>
            </w:tcMar>
          </w:tcPr>
          <w:p>
            <w:r>
              <w:rPr>
                <w:rFonts w:ascii="Arial" w:cs="Arial" w:eastAsia="Arial" w:hAnsi="Arial"/>
                <w:b/>
                <w:bCs/>
                <w:color w:val="534AB7"/>
                <w:sz w:val="22"/>
                <w:szCs w:val="22"/>
              </w:rPr>
              <w:t xml:space="preserve">EEG — Advanced Metrics  </w:t>
            </w:r>
            <w:r>
              <w:rPr>
                <w:rFonts w:ascii="Arial" w:cs="Arial" w:eastAsia="Arial" w:hAnsi="Arial"/>
                <w:color w:val="534AB7"/>
                <w:sz w:val="17"/>
                <w:szCs w:val="17"/>
              </w:rPr>
              <w:t xml:space="preserve">Aperiodic · ERPs · SKY Phase-Specific · Functional Connectivity · Local Sleep · PAC · DMN</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1.1 Metrics &amp; Ashtanga Limb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r>
              <w:rPr>
                <w:rFonts w:ascii="Arial" w:cs="Arial" w:eastAsia="Arial" w:hAnsi="Arial"/>
                <w:b/>
                <w:bCs/>
                <w:color w:val="FFFFFF"/>
                <w:sz w:val="16"/>
                <w:szCs w:val="16"/>
              </w:rPr>
              <w:t xml:space="preserve">Ashtanga limb / practice</w:t>
            </w:r>
          </w:p>
        </w:tc>
        <w:tc>
          <w:tcPr>
            <w:tcW w:type="dxa" w:w="36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r>
              <w:rPr>
                <w:rFonts w:ascii="Arial" w:cs="Arial" w:eastAsia="Arial" w:hAnsi="Arial"/>
                <w:b/>
                <w:bCs/>
                <w:color w:val="FFFFFF"/>
                <w:sz w:val="16"/>
                <w:szCs w:val="16"/>
              </w:rPr>
              <w:t xml:space="preserve">Key research source</w:t>
            </w:r>
          </w:p>
        </w:tc>
      </w:tr>
      <w:tr>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 power (8–12 Hz) — baseline
Global + frontal</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Calm, relaxed awareness; GABA proxy; sense withdrawal onset</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Pratyahara (Limb 5): &gt;25% alpha increase from waking baseline within 5 min marks entry into sense withdrawal. Hatha yoga: 25–40% alpha increase documented</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8-week Hatha yoga EEG (PubMed 2018): alpha ↑ frontal/central/parietal. Neurosity review (2026): 25–40% alpha increase in Ujjayi/Nadi Shodhana pranayama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Theta power (4–8 Hz)
Frontal midline + global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Deep meditation, internalized attention, Dharana proficiency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Dharana/Dhyana (Limbs 6–7): SKY kriya phase theta increase d=0.63 (medium effect). Advanced Isha Yoga practitioners show higher theta at all time points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SKY EEG (PMC 2025, n=43): theta ↑ during kriya phase. Isha Yoga Springer (2026): advanced meditators show higher theta-alpha at all time points</w:t>
            </w:r>
          </w:p>
        </w:tc>
      </w:tr>
      <w:tr>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Frontocentral theta (task)
FCz electrode during practice</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Executive control and cognitive flexibility engaged during asana transitions and attentional switching — distinct from resting Fm-theta</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Asana (Limb 3): 8-week Hatha yoga RCT showed frontocentral theta ↑ after intervention — marker of improved task-switching and executive function</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Vienna RCT Frontiers in Human Neuroscience (2024, n=98, 8 weeks, 3×/week Hatha yoga): significant frontocentral theta increase vs waitlist control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Delta power (0.5–4 Hz)
Regional patterns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Deep sleep restoration (diffuse); Yoga Nidra local sleep (central ↑ + PFC ↓ simultaneous)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Pratyahara / Yoga Nidra (Limb 5): unique regional delta pattern — central delta ↑ while PFC delta ↓ occurs only during Yoga Nidra, not during sleep</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PMC electrophysiological YN study (2022, n=30): central delta ↑ (p=0.033); PFC delta ↓ (p=0.041) simultaneously — requires EEG, not wrist wearable</w:t>
            </w:r>
          </w:p>
        </w:tc>
      </w:tr>
      <w:tr>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Beta power (13–30 Hz)
Low + high beta split</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Active thinking (low beta = productive); anxiety and rumination (high beta = Rajas excess)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Asana / Pranayama: Hatha yoga 8-week EEG showed alpha ↑ without significant beta change at rest; Ujjayi pranayama reduces high-beta 30%</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PubMed (2018) Hatha yoga 8-week: no significant beta mean change; Neurosity (2026): Ujjayi → 30% beta decline in 40% of subjects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Gamma power (30–100 Hz)
Paroxysmal bursts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Peak awareness; insight; advanced meditative absorption. Bhramari pranayama produces paroxysmal gamma — largest gamma effect in any yogic practice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 Samadhi (Limbs 4, 8): Bhramari produces paroxysmal gamma waves detected via 128-channel EEG; also found in advanced long-term meditators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ScienceDirect (2008): paroxysmal gamma in Bhramari pranayama (1–2 sessions). PMC (2020): Ujjayi elevates alpha 40%, beta ↓ 30%</w:t>
            </w:r>
          </w:p>
        </w:tc>
      </w:tr>
      <w:tr>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Aperiodic 1/f exponent
Power-law slope of EEG spectrum</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Excitation-inhibition (E:I) brain balance. Steeper slope = more inhibition = deeper calm. Largest effect size ever measured for a yogic practice (d=2.04)</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Pratyahara → Samadhi (Limbs 5–8): aperiodic exponent drops sharply during Yoga Nidra phase of SKY — signaling transition to deepest meditative states</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SKY EEG PMC (2025, n=43): aperiodic exponent decrease d=2.04 during yoga-nidra phase — largest effect size in study, exceeding alpha (d=1.70) and theta (d=0.63)</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Peak Alpha Frequency (PAF)
Premium metric, 7–13 Hz window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Information processing speed; cognitive/biological brain age proxy. One of the most studied metrics in all of neuroscience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 Buddhi (Limb 6): higher PAF = sharper Buddhi (intellect); PAF correlates with age, lifestyle, and meditation experience in long-term practitioners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Muse outliyr.com review (2026): PAF is 'most studied metric in neuroscience' — Premium subscription feature. Individual Alpha Frequency (IAF) validated in Muse (Cannard et al. 2021)</w:t>
            </w:r>
          </w:p>
        </w:tc>
      </w:tr>
      <w:tr>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N200 ERP component
~270ms post-stimulus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Cognitive control engagement; stimulus discrimination; attention to novel events. Diminishes with cognitive fatigue</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(Limb 6): N200 amplitude reduction post-meditation = reduced reactive attention (less pulled by distractors = Ekagrata deepening)</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Muse-validated (Frontiers 2017, Krigolson): N200 measurable from TP9/TP10 electrodes without event markers. Muse cognitive fatigue study (PMC 2021, n=1,000): N200 and P300 at 408ms peak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P300 ERP amplitude &amp; latency
~400ms target detection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Perceptual processing speed and cognitive resource allocation. Improves with consistent yoga training; declines with fatigue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Asana / Dharana: 8-week Hatha yoga study showed lower P300 latency — faster cognitive processing speed after yoga training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PubMed (2018) Hatha yoga 8-week: significantly faster auditory P300 latency in yoga group vs control. Muse P300 validation: Krigolson 2017 (Frontiers)</w:t>
            </w:r>
          </w:p>
        </w:tc>
      </w:tr>
      <w:tr>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Interhemispheric coherence
TP9–TP10 bilateral synchrony</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Left-right brain synchronization. Nadi Shodhana's claimed hemisphere-balancing effect measured objectively</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(Limb 4): Nadi Shodhana EEG studies show contralateral hemisphere activation with each nostril; alternate breathing aims to equilibrate both hemispheres</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PLOS One (2025, PMC): alternate nostril breathing decreased alpha/mu oscillations and increased frontal midline theta. SKY review PMC (2025): interhemispheric synchronization found post-SKY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EEG functional connectivity
Mean phase coherence (MPC)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Brain network integration; how meditation tradition shapes large-scale neural coupling. Trait effect visible in meditators at baseline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Dhyana (Limb 7): meditators show reduced right-theta MPC (trait) and increased left-alpha MPC (state) vs non-meditators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Oxford Academic SCAN (2014): EEG-FC in mindfulness meditators; TM shows frontal-posterior theta alpha coherence. Sahaja Yoga and Ananda Marga Yoga studies reviewed</w:t>
            </w:r>
          </w:p>
        </w:tc>
      </w:tr>
      <w:tr>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SKY phase-specific EEG
5-phase protocol timestamped</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Sequential brainwave changes through each Sudarshan Kriya Yoga stage — the most comprehensively EEG-mapped yogic protocol</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 Dhyana (Limbs 4–7): pranayama → theta ↑; kriya → theta sustained; yoga-nidra → alpha ↓, delta ↑, aperiodic ↓; post → recovery</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PMC (2025, n=43): 5-phase EEG with published effect sizes per phase — largest published EEG dataset for any Hatha yoga-derived practice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Phase-amplitude coupling (PAC)
Theta phase × alpha/gamma amplitude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Cross-frequency neural communication; memory encoding and attentional binding between oscillations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 Dhyana: theta-gamma PAC is the mechanism of working memory and attention integration. Alpha-theta non-harmonic decoupling marks focused meditation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KU Leuven Mindfulness (2025): neurofeedback on alpha-theta non-harmonic relationships improved focused attention meditation with durable post-training effects</w:t>
            </w:r>
          </w:p>
        </w:tc>
      </w:tr>
      <w:tr>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Default Mode Network proxy
Alpha at TP9/TP10 resting-state</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Self-referential mind-wandering network. Suppressed in experienced meditators across all meditation types (concentration, loving-kindness, choiceless awareness)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Dhyana / Samadhi: DMN deactivation = neural marker of reduced Ahamkara (ego-referencing); alpha temporal coherence is the portable EEG proxy</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PNAS 2011 (Brewer, Harvard): experienced meditators show relative DMN deactivation across all meditation types. EEG-FC studies validate via portable EEG (Oxford 2014)</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Local sleep index (Yoga Nidra)
Central delta ↑ + PFC delta ↓ simultaneous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Region-specific slow-wave emergence during waking Yoga Nidra — 'local sleep' in central areas while prefrontal awareness is maintained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Pratyahara (Limb 5): the Turiya state; central slow-waves emerge as if asleep while consciousness persists — uniquely measurable only by EEG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PMC (2022): electrophysiological characterization of Yoga Nidra in n=30 subjects; central delta ↑ (1.953, p=0.033) + PFC delta ↓ (2.713, p=0.041)</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1.2 Formulas for application development</w:t>
      </w:r>
    </w:p>
    <w:p>
      <w:pPr>
        <w:spacing w:after="160"/>
      </w:pPr>
      <w:r>
        <w:rPr>
          <w:rFonts w:ascii="Arial" w:cs="Arial" w:eastAsia="Arial" w:hAnsi="Arial"/>
          <w:color w:val="1A1A1A"/>
          <w:sz w:val="20"/>
          <w:szCs w:val="20"/>
        </w:rPr>
        <w:t xml:space="preserve">These formulas implement the advanced EEG metrics described above. They are designed for applications consuming raw Muse EEG data via Mind Monitor, the Muse Research API, or OpenBCI-compatible streaming.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Relative band power</w:t>
            </w:r>
          </w:p>
          <w:p>
            <w:pPr>
              <w:spacing w:after="60"/>
            </w:pPr>
            <w:r>
              <w:rPr>
                <w:rFonts w:ascii="Courier New" w:cs="Courier New" w:eastAsia="Courier New" w:hAnsi="Courier New"/>
                <w:color w:val="1A1A1A"/>
                <w:sz w:val="17"/>
                <w:szCs w:val="17"/>
              </w:rPr>
              <w:t xml:space="preserve">Band_Power% = (Absolute_Band_Power_µV² / Total_Power_all_bands_µV²) × 100</w:t>
            </w:r>
          </w:p>
          <w:p>
            <w:pPr>
              <w:spacing w:after="60"/>
            </w:pPr>
            <w:r>
              <w:rPr>
                <w:rFonts w:ascii="Courier New" w:cs="Courier New" w:eastAsia="Courier New" w:hAnsi="Courier New"/>
                <w:color w:val="1A1A1A"/>
                <w:sz w:val="17"/>
                <w:szCs w:val="17"/>
              </w:rPr>
              <w:t xml:space="preserve">Alpha% = Alpha_µV² / (Delta+Theta+Alpha+Beta+Gamma)_µV² × 100</w:t>
            </w:r>
          </w:p>
          <w:p>
            <w:pPr>
              <w:spacing w:after="60"/>
            </w:pPr>
            <w:r>
              <w:rPr>
                <w:rFonts w:ascii="Courier New" w:cs="Courier New" w:eastAsia="Courier New" w:hAnsi="Courier New"/>
                <w:color w:val="1A1A1A"/>
                <w:sz w:val="17"/>
                <w:szCs w:val="17"/>
              </w:rPr>
              <w:t xml:space="preserve">Target: Alpha% &gt; 35% during Pratyahara; Theta% &gt; 25% during Dhyana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Aperiodic 1/f exponent (FOOOF method)</w:t>
            </w:r>
          </w:p>
          <w:p>
            <w:pPr>
              <w:spacing w:after="60"/>
            </w:pPr>
            <w:r>
              <w:rPr>
                <w:rFonts w:ascii="Courier New" w:cs="Courier New" w:eastAsia="Courier New" w:hAnsi="Courier New"/>
                <w:color w:val="1A1A1A"/>
                <w:sz w:val="17"/>
                <w:szCs w:val="17"/>
              </w:rPr>
              <w:t xml:space="preserve">1. Fit straight line to log-log PSD: log(Power) = slope × log(freq) + intercept</w:t>
            </w:r>
          </w:p>
          <w:p>
            <w:pPr>
              <w:spacing w:after="60"/>
            </w:pPr>
            <w:r>
              <w:rPr>
                <w:rFonts w:ascii="Courier New" w:cs="Courier New" w:eastAsia="Courier New" w:hAnsi="Courier New"/>
                <w:color w:val="1A1A1A"/>
                <w:sz w:val="17"/>
                <w:szCs w:val="17"/>
              </w:rPr>
              <w:t xml:space="preserve">2. Aperiodic_exponent = |slope| (steeper slope = larger exponent = more E:I inhibition)</w:t>
            </w:r>
          </w:p>
          <w:p>
            <w:pPr>
              <w:spacing w:after="60"/>
            </w:pPr>
            <w:r>
              <w:rPr>
                <w:rFonts w:ascii="Courier New" w:cs="Courier New" w:eastAsia="Courier New" w:hAnsi="Courier New"/>
                <w:color w:val="1A1A1A"/>
                <w:sz w:val="17"/>
                <w:szCs w:val="17"/>
              </w:rPr>
              <w:t xml:space="preserve">3. Pratyahara threshold: exponent &gt; 1.8 from baseline</w:t>
            </w:r>
          </w:p>
          <w:p>
            <w:pPr>
              <w:spacing w:after="60"/>
            </w:pPr>
            <w:r>
              <w:rPr>
                <w:rFonts w:ascii="Courier New" w:cs="Courier New" w:eastAsia="Courier New" w:hAnsi="Courier New"/>
                <w:color w:val="1A1A1A"/>
                <w:sz w:val="17"/>
                <w:szCs w:val="17"/>
              </w:rPr>
              <w:t xml:space="preserve">4. Yoga Nidra signature: exponent drops sharply relative to pranayama phase</w:t>
            </w:r>
          </w:p>
          <w:p>
            <w:pPr>
              <w:spacing w:after="60"/>
            </w:pPr>
            <w:r>
              <w:rPr>
                <w:rFonts w:ascii="Courier New" w:cs="Courier New" w:eastAsia="Courier New" w:hAnsi="Courier New"/>
                <w:color w:val="1A1A1A"/>
                <w:sz w:val="17"/>
                <w:szCs w:val="17"/>
              </w:rPr>
              <w:t xml:space="preserve">Reference: FOOOF Python toolbox (Donoghue et al. 2020, Nature Neuroscience)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P300 ERP extraction (Muse)</w:t>
            </w:r>
          </w:p>
          <w:p>
            <w:pPr>
              <w:spacing w:after="60"/>
            </w:pPr>
            <w:r>
              <w:rPr>
                <w:rFonts w:ascii="Courier New" w:cs="Courier New" w:eastAsia="Courier New" w:hAnsi="Courier New"/>
                <w:color w:val="1A1A1A"/>
                <w:sz w:val="17"/>
                <w:szCs w:val="17"/>
              </w:rPr>
              <w:t xml:space="preserve">1. Present oddball stimuli (rare target among frequent standards, ~20% target probability)</w:t>
            </w:r>
          </w:p>
          <w:p>
            <w:pPr>
              <w:spacing w:after="60"/>
            </w:pPr>
            <w:r>
              <w:rPr>
                <w:rFonts w:ascii="Courier New" w:cs="Courier New" w:eastAsia="Courier New" w:hAnsi="Courier New"/>
                <w:color w:val="1A1A1A"/>
                <w:sz w:val="17"/>
                <w:szCs w:val="17"/>
              </w:rPr>
              <w:t xml:space="preserve">2. Epoch EEG: -200ms to +800ms around stimulus</w:t>
            </w:r>
          </w:p>
          <w:p>
            <w:pPr>
              <w:spacing w:after="60"/>
            </w:pPr>
            <w:r>
              <w:rPr>
                <w:rFonts w:ascii="Courier New" w:cs="Courier New" w:eastAsia="Courier New" w:hAnsi="Courier New"/>
                <w:color w:val="1A1A1A"/>
                <w:sz w:val="17"/>
                <w:szCs w:val="17"/>
              </w:rPr>
              <w:t xml:space="preserve">3. Baseline correct: subtract mean of -200ms to 0ms pre-stimulus</w:t>
            </w:r>
          </w:p>
          <w:p>
            <w:pPr>
              <w:spacing w:after="60"/>
            </w:pPr>
            <w:r>
              <w:rPr>
                <w:rFonts w:ascii="Courier New" w:cs="Courier New" w:eastAsia="Courier New" w:hAnsi="Courier New"/>
                <w:color w:val="1A1A1A"/>
                <w:sz w:val="17"/>
                <w:szCs w:val="17"/>
              </w:rPr>
              <w:t xml:space="preserve">4. Average oddball epochs minus standard epochs</w:t>
            </w:r>
          </w:p>
          <w:p>
            <w:pPr>
              <w:spacing w:after="60"/>
            </w:pPr>
            <w:r>
              <w:rPr>
                <w:rFonts w:ascii="Courier New" w:cs="Courier New" w:eastAsia="Courier New" w:hAnsi="Courier New"/>
                <w:color w:val="1A1A1A"/>
                <w:sz w:val="17"/>
                <w:szCs w:val="17"/>
              </w:rPr>
              <w:t xml:space="preserve">5. P300 = peak positive amplitude in 250–600ms window at pooled TP9+TP10</w:t>
            </w:r>
          </w:p>
          <w:p>
            <w:pPr>
              <w:spacing w:after="60"/>
            </w:pPr>
            <w:r>
              <w:rPr>
                <w:rFonts w:ascii="Courier New" w:cs="Courier New" w:eastAsia="Courier New" w:hAnsi="Courier New"/>
                <w:color w:val="1A1A1A"/>
                <w:sz w:val="17"/>
                <w:szCs w:val="17"/>
              </w:rPr>
              <w:t xml:space="preserve">6. P300_latency improvement: target &lt; 400ms post-8-weeks yoga training</w:t>
            </w:r>
          </w:p>
          <w:p>
            <w:pPr>
              <w:spacing w:after="60"/>
            </w:pPr>
            <w:r>
              <w:rPr>
                <w:rFonts w:ascii="Courier New" w:cs="Courier New" w:eastAsia="Courier New" w:hAnsi="Courier New"/>
                <w:color w:val="1A1A1A"/>
                <w:sz w:val="17"/>
                <w:szCs w:val="17"/>
              </w:rPr>
              <w:t xml:space="preserve">7. N200 = peak negative amplitude in 150–280ms window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Frontocentral theta (task-related)</w:t>
            </w:r>
          </w:p>
          <w:p>
            <w:pPr>
              <w:spacing w:after="60"/>
            </w:pPr>
            <w:r>
              <w:rPr>
                <w:rFonts w:ascii="Courier New" w:cs="Courier New" w:eastAsia="Courier New" w:hAnsi="Courier New"/>
                <w:color w:val="1A1A1A"/>
                <w:sz w:val="17"/>
                <w:szCs w:val="17"/>
              </w:rPr>
              <w:t xml:space="preserve">Task_Theta = mean(EEG_power_4-8Hz at AF7+AF8) during active practice</w:t>
            </w:r>
          </w:p>
          <w:p>
            <w:pPr>
              <w:spacing w:after="60"/>
            </w:pPr>
            <w:r>
              <w:rPr>
                <w:rFonts w:ascii="Courier New" w:cs="Courier New" w:eastAsia="Courier New" w:hAnsi="Courier New"/>
                <w:color w:val="1A1A1A"/>
                <w:sz w:val="17"/>
                <w:szCs w:val="17"/>
              </w:rPr>
              <w:t xml:space="preserve">Baseline = resting eyes-closed pre-session</w:t>
            </w:r>
          </w:p>
          <w:p>
            <w:pPr>
              <w:spacing w:after="60"/>
            </w:pPr>
            <w:r>
              <w:rPr>
                <w:rFonts w:ascii="Courier New" w:cs="Courier New" w:eastAsia="Courier New" w:hAnsi="Courier New"/>
                <w:color w:val="1A1A1A"/>
                <w:sz w:val="17"/>
                <w:szCs w:val="17"/>
              </w:rPr>
              <w:t xml:space="preserve">FCT_index = (Task_Theta - Baseline_Theta) / Baseline_Theta × 100</w:t>
            </w:r>
          </w:p>
          <w:p>
            <w:pPr>
              <w:spacing w:after="60"/>
            </w:pPr>
            <w:r>
              <w:rPr>
                <w:rFonts w:ascii="Courier New" w:cs="Courier New" w:eastAsia="Courier New" w:hAnsi="Courier New"/>
                <w:color w:val="1A1A1A"/>
                <w:sz w:val="17"/>
                <w:szCs w:val="17"/>
              </w:rPr>
              <w:t xml:space="preserve">Target after 8 weeks Hatha yoga: FCT_index increase &gt; 15%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Interhemispheric coherence</w:t>
            </w:r>
          </w:p>
          <w:p>
            <w:pPr>
              <w:spacing w:after="60"/>
            </w:pPr>
            <w:r>
              <w:rPr>
                <w:rFonts w:ascii="Courier New" w:cs="Courier New" w:eastAsia="Courier New" w:hAnsi="Courier New"/>
                <w:color w:val="1A1A1A"/>
                <w:sz w:val="17"/>
                <w:szCs w:val="17"/>
              </w:rPr>
              <w:t xml:space="preserve">IHC = |Pearson_correlation(TP9_alpha_envelope, TP10_alpha_envelope)|</w:t>
            </w:r>
          </w:p>
          <w:p>
            <w:pPr>
              <w:spacing w:after="60"/>
            </w:pPr>
            <w:r>
              <w:rPr>
                <w:rFonts w:ascii="Courier New" w:cs="Courier New" w:eastAsia="Courier New" w:hAnsi="Courier New"/>
                <w:color w:val="1A1A1A"/>
                <w:sz w:val="17"/>
                <w:szCs w:val="17"/>
              </w:rPr>
              <w:t xml:space="preserve">Range: 0–1; target during Nadi Shodhana: IHC &gt; 0.7 (bilateral synchrony)</w:t>
            </w:r>
          </w:p>
          <w:p>
            <w:pPr>
              <w:spacing w:after="60"/>
            </w:pPr>
            <w:r>
              <w:rPr>
                <w:rFonts w:ascii="Courier New" w:cs="Courier New" w:eastAsia="Courier New" w:hAnsi="Courier New"/>
                <w:color w:val="1A1A1A"/>
                <w:sz w:val="17"/>
                <w:szCs w:val="17"/>
              </w:rPr>
              <w:t xml:space="preserve">Asymmetry_index = (TP10_alpha - TP9_alpha) / (TP10_alpha + TP9_alpha)</w:t>
            </w:r>
          </w:p>
          <w:p>
            <w:pPr>
              <w:spacing w:after="60"/>
            </w:pPr>
            <w:r>
              <w:rPr>
                <w:rFonts w:ascii="Courier New" w:cs="Courier New" w:eastAsia="Courier New" w:hAnsi="Courier New"/>
                <w:color w:val="1A1A1A"/>
                <w:sz w:val="17"/>
                <w:szCs w:val="17"/>
              </w:rPr>
              <w:t xml:space="preserve">Near 0 = balanced; Nadi Shodhana target: |Asymmetry_index| &lt; 0.1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SKY 5-phase protocol tracker</w:t>
            </w:r>
          </w:p>
          <w:p>
            <w:pPr>
              <w:spacing w:after="60"/>
            </w:pPr>
            <w:r>
              <w:rPr>
                <w:rFonts w:ascii="Courier New" w:cs="Courier New" w:eastAsia="Courier New" w:hAnsi="Courier New"/>
                <w:color w:val="1A1A1A"/>
                <w:sz w:val="17"/>
                <w:szCs w:val="17"/>
              </w:rPr>
              <w:t xml:space="preserve">Phase_Theta_score = (Theta_phase_X - Theta_baseline) / Theta_baseline × 100</w:t>
            </w:r>
          </w:p>
          <w:p>
            <w:pPr>
              <w:spacing w:after="60"/>
            </w:pPr>
            <w:r>
              <w:rPr>
                <w:rFonts w:ascii="Courier New" w:cs="Courier New" w:eastAsia="Courier New" w:hAnsi="Courier New"/>
                <w:color w:val="1A1A1A"/>
                <w:sz w:val="17"/>
                <w:szCs w:val="17"/>
              </w:rPr>
              <w:t xml:space="preserve">Phase norms (from PMC 2025, n=43):</w:t>
            </w:r>
          </w:p>
          <w:p>
            <w:pPr>
              <w:spacing w:after="60"/>
            </w:pPr>
            <w:r>
              <w:rPr>
                <w:rFonts w:ascii="Courier New" w:cs="Courier New" w:eastAsia="Courier New" w:hAnsi="Courier New"/>
                <w:color w:val="1A1A1A"/>
                <w:sz w:val="17"/>
                <w:szCs w:val="17"/>
              </w:rPr>
              <w:t xml:space="preserve">  Pranayama: Theta ↑ (effect size d=0.63), alpha stable</w:t>
            </w:r>
          </w:p>
          <w:p>
            <w:pPr>
              <w:spacing w:after="60"/>
            </w:pPr>
            <w:r>
              <w:rPr>
                <w:rFonts w:ascii="Courier New" w:cs="Courier New" w:eastAsia="Courier New" w:hAnsi="Courier New"/>
                <w:color w:val="1A1A1A"/>
                <w:sz w:val="17"/>
                <w:szCs w:val="17"/>
              </w:rPr>
              <w:t xml:space="preserve">  Kriya: Theta sustained ↑, aperiodic begins to drop</w:t>
            </w:r>
          </w:p>
          <w:p>
            <w:pPr>
              <w:spacing w:after="60"/>
            </w:pPr>
            <w:r>
              <w:rPr>
                <w:rFonts w:ascii="Courier New" w:cs="Courier New" w:eastAsia="Courier New" w:hAnsi="Courier New"/>
                <w:color w:val="1A1A1A"/>
                <w:sz w:val="17"/>
                <w:szCs w:val="17"/>
              </w:rPr>
              <w:t xml:space="preserve">  Yoga-Nidra: Alpha ↓ (d=1.70), Delta ↑ central, Aperiodic ↓ (d=2.04)</w:t>
            </w:r>
          </w:p>
          <w:p>
            <w:pPr>
              <w:spacing w:after="60"/>
            </w:pPr>
            <w:r>
              <w:rPr>
                <w:rFonts w:ascii="Courier New" w:cs="Courier New" w:eastAsia="Courier New" w:hAnsi="Courier New"/>
                <w:color w:val="1A1A1A"/>
                <w:sz w:val="17"/>
                <w:szCs w:val="17"/>
              </w:rPr>
              <w:t xml:space="preserve">  Post-rest: gradual normalization</w:t>
            </w:r>
          </w:p>
          <w:p>
            <w:pPr>
              <w:spacing w:after="60"/>
            </w:pPr>
            <w:r>
              <w:rPr>
                <w:rFonts w:ascii="Courier New" w:cs="Courier New" w:eastAsia="Courier New" w:hAnsi="Courier New"/>
                <w:color w:val="1A1A1A"/>
                <w:sz w:val="17"/>
                <w:szCs w:val="17"/>
              </w:rPr>
              <w:t xml:space="preserve">Compliance score = (session_phase_deltas vs published_norms) × 100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PAC (Phase-Amplitude Coupling)</w:t>
            </w:r>
          </w:p>
          <w:p>
            <w:pPr>
              <w:spacing w:after="60"/>
            </w:pPr>
            <w:r>
              <w:rPr>
                <w:rFonts w:ascii="Courier New" w:cs="Courier New" w:eastAsia="Courier New" w:hAnsi="Courier New"/>
                <w:color w:val="1A1A1A"/>
                <w:sz w:val="17"/>
                <w:szCs w:val="17"/>
              </w:rPr>
              <w:t xml:space="preserve">PAC = mean(Amplitude_gamma or alpha, locked to theta_phase_peak)</w:t>
            </w:r>
          </w:p>
          <w:p>
            <w:pPr>
              <w:spacing w:after="60"/>
            </w:pPr>
            <w:r>
              <w:rPr>
                <w:rFonts w:ascii="Courier New" w:cs="Courier New" w:eastAsia="Courier New" w:hAnsi="Courier New"/>
                <w:color w:val="1A1A1A"/>
                <w:sz w:val="17"/>
                <w:szCs w:val="17"/>
              </w:rPr>
              <w:t xml:space="preserve">Modulation_index = KL_divergence(amplitude_distribution, uniform_distribution)</w:t>
            </w:r>
          </w:p>
          <w:p>
            <w:pPr>
              <w:spacing w:after="60"/>
            </w:pPr>
            <w:r>
              <w:rPr>
                <w:rFonts w:ascii="Courier New" w:cs="Courier New" w:eastAsia="Courier New" w:hAnsi="Courier New"/>
                <w:color w:val="1A1A1A"/>
                <w:sz w:val="17"/>
                <w:szCs w:val="17"/>
              </w:rPr>
              <w:t xml:space="preserve">Theta-gamma PAC during working memory tasks: MI &gt; 0.1 indicates coupling</w:t>
            </w:r>
          </w:p>
          <w:p>
            <w:pPr>
              <w:spacing w:after="60"/>
            </w:pPr>
            <w:r>
              <w:rPr>
                <w:rFonts w:ascii="Courier New" w:cs="Courier New" w:eastAsia="Courier New" w:hAnsi="Courier New"/>
                <w:color w:val="1A1A1A"/>
                <w:sz w:val="17"/>
                <w:szCs w:val="17"/>
              </w:rPr>
              <w:t xml:space="preserve">Alpha-theta non-harmonic index (for focused meditation):</w:t>
            </w:r>
          </w:p>
          <w:p>
            <w:pPr>
              <w:spacing w:after="60"/>
            </w:pPr>
            <w:r>
              <w:rPr>
                <w:rFonts w:ascii="Courier New" w:cs="Courier New" w:eastAsia="Courier New" w:hAnsi="Courier New"/>
                <w:color w:val="1A1A1A"/>
                <w:sz w:val="17"/>
                <w:szCs w:val="17"/>
              </w:rPr>
              <w:t xml:space="preserve">NH_ratio = abs(alpha_freq / theta_freq) - round(alpha_freq / theta_freq)</w:t>
            </w:r>
          </w:p>
          <w:p>
            <w:pPr>
              <w:spacing w:after="60"/>
            </w:pPr>
            <w:r>
              <w:rPr>
                <w:rFonts w:ascii="Courier New" w:cs="Courier New" w:eastAsia="Courier New" w:hAnsi="Courier New"/>
                <w:color w:val="1A1A1A"/>
                <w:sz w:val="17"/>
                <w:szCs w:val="17"/>
              </w:rPr>
              <w:t xml:space="preserve">Near 0 = harmonic (resting); &gt; 0.2 = non-harmonic (focused meditation state)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DMN proxy (EEG)</w:t>
            </w:r>
          </w:p>
          <w:p>
            <w:pPr>
              <w:spacing w:after="60"/>
            </w:pPr>
            <w:r>
              <w:rPr>
                <w:rFonts w:ascii="Courier New" w:cs="Courier New" w:eastAsia="Courier New" w:hAnsi="Courier New"/>
                <w:color w:val="1A1A1A"/>
                <w:sz w:val="17"/>
                <w:szCs w:val="17"/>
              </w:rPr>
              <w:t xml:space="preserve">DMN_activity = mean(TP9_alpha_power, TP10_alpha_power) during eyes-closed rest</w:t>
            </w:r>
          </w:p>
          <w:p>
            <w:pPr>
              <w:spacing w:after="60"/>
            </w:pPr>
            <w:r>
              <w:rPr>
                <w:rFonts w:ascii="Courier New" w:cs="Courier New" w:eastAsia="Courier New" w:hAnsi="Courier New"/>
                <w:color w:val="1A1A1A"/>
                <w:sz w:val="17"/>
                <w:szCs w:val="17"/>
              </w:rPr>
              <w:t xml:space="preserve">DMN_suppression = (baseline_DMN - meditation_DMN) / baseline_DMN × 100</w:t>
            </w:r>
          </w:p>
          <w:p>
            <w:pPr>
              <w:spacing w:after="60"/>
            </w:pPr>
            <w:r>
              <w:rPr>
                <w:rFonts w:ascii="Courier New" w:cs="Courier New" w:eastAsia="Courier New" w:hAnsi="Courier New"/>
                <w:color w:val="1A1A1A"/>
                <w:sz w:val="17"/>
                <w:szCs w:val="17"/>
              </w:rPr>
              <w:t xml:space="preserve">Positive value = DMN suppression = experienced meditator signature</w:t>
            </w:r>
          </w:p>
          <w:p>
            <w:pPr>
              <w:spacing w:after="60"/>
            </w:pPr>
            <w:r>
              <w:rPr>
                <w:rFonts w:ascii="Courier New" w:cs="Courier New" w:eastAsia="Courier New" w:hAnsi="Courier New"/>
                <w:color w:val="1A1A1A"/>
                <w:sz w:val="17"/>
                <w:szCs w:val="17"/>
              </w:rPr>
              <w:t xml:space="preserve">Target for advanced practitioners: &gt;20% DMN suppression during any meditation type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Local sleep index (Yoga Nidra)</w:t>
            </w:r>
          </w:p>
          <w:p>
            <w:pPr>
              <w:spacing w:after="60"/>
            </w:pPr>
            <w:r>
              <w:rPr>
                <w:rFonts w:ascii="Courier New" w:cs="Courier New" w:eastAsia="Courier New" w:hAnsi="Courier New"/>
                <w:color w:val="1A1A1A"/>
                <w:sz w:val="17"/>
                <w:szCs w:val="17"/>
              </w:rPr>
              <w:t xml:space="preserve">Central_delta = mean(AF7+AF8 delta power, 0.5-4Hz) during YN</w:t>
            </w:r>
          </w:p>
          <w:p>
            <w:pPr>
              <w:spacing w:after="60"/>
            </w:pPr>
            <w:r>
              <w:rPr>
                <w:rFonts w:ascii="Courier New" w:cs="Courier New" w:eastAsia="Courier New" w:hAnsi="Courier New"/>
                <w:color w:val="1A1A1A"/>
                <w:sz w:val="17"/>
                <w:szCs w:val="17"/>
              </w:rPr>
              <w:t xml:space="preserve">PFC_delta = mean(AF7+AF8 delta power) during pre-YN baseline</w:t>
            </w:r>
          </w:p>
          <w:p>
            <w:pPr>
              <w:spacing w:after="60"/>
            </w:pPr>
            <w:r>
              <w:rPr>
                <w:rFonts w:ascii="Courier New" w:cs="Courier New" w:eastAsia="Courier New" w:hAnsi="Courier New"/>
                <w:color w:val="1A1A1A"/>
                <w:sz w:val="17"/>
                <w:szCs w:val="17"/>
              </w:rPr>
              <w:t xml:space="preserve">Local_Sleep_Index = (Central_delta / PFC_delta) - 1</w:t>
            </w:r>
          </w:p>
          <w:p>
            <w:pPr>
              <w:spacing w:after="60"/>
            </w:pPr>
            <w:r>
              <w:rPr>
                <w:rFonts w:ascii="Courier New" w:cs="Courier New" w:eastAsia="Courier New" w:hAnsi="Courier New"/>
                <w:color w:val="1A1A1A"/>
                <w:sz w:val="17"/>
                <w:szCs w:val="17"/>
              </w:rPr>
              <w:t xml:space="preserve">Positive LSI = local sleep emerging</w:t>
            </w:r>
          </w:p>
          <w:p>
            <w:pPr>
              <w:spacing w:after="60"/>
            </w:pPr>
            <w:r>
              <w:rPr>
                <w:rFonts w:ascii="Courier New" w:cs="Courier New" w:eastAsia="Courier New" w:hAnsi="Courier New"/>
                <w:color w:val="1A1A1A"/>
                <w:sz w:val="17"/>
                <w:szCs w:val="17"/>
              </w:rPr>
              <w:t xml:space="preserve">YN signature: LSI &gt; 0.5 central, LSI &lt; -0.3 PFC simultaneously</w:t>
            </w:r>
          </w:p>
        </w:tc>
      </w:tr>
    </w:tbl>
    <w:p>
      <w:pPr>
        <w:spacing w:after="120"/>
      </w:pPr>
      <w:r>
        <w:t xml:space="preserve"/>
      </w:r>
    </w:p>
    <w:p>
      <w:r>
        <w:br w:type="page"/>
      </w:r>
    </w:p>
    <w:p>
      <w:pPr>
        <w:pStyle w:val="Heading1"/>
        <w:spacing w:after="140" w:before="400"/>
      </w:pPr>
      <w:r>
        <w:rPr>
          <w:rFonts w:ascii="Arial" w:cs="Arial" w:eastAsia="Arial" w:hAnsi="Arial"/>
          <w:b/>
          <w:bCs/>
          <w:color w:val="2E3B55"/>
          <w:sz w:val="22"/>
          <w:szCs w:val="22"/>
        </w:rPr>
        <w:t xml:space="preserve">2. fNIRS — Advanced Metrics (Yoga Sutras / Ashtanga / Hatha)</w:t>
      </w:r>
    </w:p>
    <w:p>
      <w:pPr>
        <w:spacing w:after="160"/>
      </w:pPr>
      <w:r>
        <w:rPr>
          <w:rFonts w:ascii="Arial" w:cs="Arial" w:eastAsia="Arial" w:hAnsi="Arial"/>
          <w:color w:val="1A1A1A"/>
          <w:sz w:val="20"/>
          <w:szCs w:val="20"/>
        </w:rPr>
        <w:t xml:space="preserve">The Muse S Athena's 5-optode bilateral fNIRS sensor enables hemodynamic tracking that is uniquely applicable to Yoga Nidra (Pratyahara), advanced Dharana, and the Turiya consciousness state research described in the Yoga Sutras.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fNIRS — Advanced Metrics  </w:t>
            </w:r>
            <w:r>
              <w:rPr>
                <w:rFonts w:ascii="Arial" w:cs="Arial" w:eastAsia="Arial" w:hAnsi="Arial"/>
                <w:color w:val="0F6E56"/>
                <w:sz w:val="17"/>
                <w:szCs w:val="17"/>
              </w:rPr>
              <w:t xml:space="preserve">PFC HbO onset · Yoga Nidra signature · Turiya state · Dopamine proxy · NVC · SpO₂ dynamics</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2.1 Metrics &amp; Ashtanga Limb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3460"/>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9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Yoga limb / practice</w:t>
            </w:r>
          </w:p>
        </w:tc>
        <w:tc>
          <w:tcPr>
            <w:tcW w:type="dxa" w:w="34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Research source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Oxygenated hemoglobin (HbO)
Bilateral PFC, 5-optode</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Neural activity level in prefrontal cortex; cognitive effort and fuel. Primary fNIRS output signal</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 Dhyana (Limbs 6–7): sustained HbO elevation in PFC during meditation correlates with Buddhi activation and Vijnanamaya Kosha health</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Deepeshwar et al. (Frontiers 2015): meditation → ↑ HbO, ↓ HbR in right PFC vs random thinking. Long-term mindfulness fNIRS study (Nature 2025): ↑ HbO in dlPFC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Deoxygenated hemoglobin (HbR)
Inverse of HbO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Oxygen consumption; neurovascular coupling efficiency; metabolic cost of mental effort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efficacy: improved HbR response indicates more efficient oxygen utilization — prana flowing more effectively to Manas during practice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PMC 2015 (Deepeshwar): ↓ HbR during meditation vs random thinking; inverse relationship with HbO confirms neurovascular coupling during yogic practice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PFC HbO onset latency
Time to HbO elevation from practice start</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How quickly PFC is recruited at practice start — efficiency of Dharana onset; improves with experience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(Limb 6): EEG research shows neural changes emerge at 2–3 min in Isha Yoga breath-watching; fNIRS onset latency quantifies the same window objectively</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Springer Mindfulness (2026) Isha Yoga: EEG changes at 2–3 min, peak 7–10 min; fNIRS PFC latency would time the exact Dharana entry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PFC asymmetry (fNIRS)
Left vs right HbO ratio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Emotional regulation hemisphere balance at blood-flow level; approach vs withdrawal motivation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Nadi Shodhana / Pranayama: if left-nostril breathing stimulates right hemisphere (contralateral), then fNIRS PFC asymmetry is the hemodynamic validation of this effect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PLOS One (2025): nostril breathing modulates contralateral hemisphere EEG. fNIRS PFC asymmetry = the hemodynamic complement to interhemispheric EEG coherence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Cognitive resilience
HbO recovery rate post-stress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Speed of PFC oxygenation recovery to baseline after cognitive challenge — strength of Sattva under pressure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Yoga Sutras / Sthitaprajna: the yogi of steady wisdom recovers quickly. Fast HbO rebound = high cognitive resilience. Long-term practitioners show faster recovery</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Scientific Reports (Nature 2025): 20-week mindfulness improved HbO in right dlPFC with maintained function under load; resilience measurable via post-stress HbO decay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Cognitive effort index
fNIRS + EEG integrated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How hard and how long the brain is working during concentration — endurance of Dharana practice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(Limb 6): Muse's owl game uses fNIRS HbO as the input; cognitive effort score integrates bilateral HbO vs baseline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Muse S Athena product: cognitive effort score drives the owl biofeedback game; based on 5-optode bilateral HbO normalization vs session baseline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Neurovascular coupling (NVC)
EEG × fNIRS cross-correlation</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Alignment between electrical brain activity (EEG) and blood flow (fNIRS) — the deepest mind-body integration metric available in a consumer device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Samadhi / Mind-body union: NVC index reflects how cleanly mental activity is supported by physiological response. High NVC = efficient neural metabolism = advanced practice</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MIT/Oxford YTC paper (PMC 2021): neurovascular coupling links EEG and hemodynamic signals. Muse S Athena is first consumer device combining both sensors needed for NVC computation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PFC HbO during Yoga Nidra
Pratyahara state signature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Prefrontal cortex remains active (HbO sustained) while body rests and senses withdraw — the neurological signature of awareness-without-engagement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Pratyahara (Limb 5): PFC maintains HbO elevation even as central delta rises; this dual signal = Turiya state where consciousness witnesses without doing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Nature Scientific Reports (2024): meditators show reduced DMN connectivity during YN while maintaining frontoparietal awareness; fNIRS captures HbO component of this dissociation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SpO₂ during pranayama
Blood oxygen saturation</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Systemic oxygen saturation changes across pranayama stages — rises during rhythmic cyclic breathing, varies with breath rate and depth</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(Limb 4): SpO₂ dynamics differentiate pranayama stages; slow ujjayi → SpO₂ stable; bhastrika → SpO₂ changes; cyclic kriya → SpO₂ ↑</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PMC (2024) LSKY study: SpO₂ increased during rhythmic cyclic breathing; O₂ and CO₂ correlated with respiration rate across all pranayama stages</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2.2 Formulas for application development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ΔHbO (Modified Beer-Lambert Law)</w:t>
            </w:r>
          </w:p>
          <w:p>
            <w:pPr>
              <w:spacing w:after="60"/>
            </w:pPr>
            <w:r>
              <w:rPr>
                <w:rFonts w:ascii="Courier New" w:cs="Courier New" w:eastAsia="Courier New" w:hAnsi="Courier New"/>
                <w:color w:val="1A1A1A"/>
                <w:sz w:val="17"/>
                <w:szCs w:val="17"/>
              </w:rPr>
              <w:t xml:space="preserve">ΔHbO = (εHbR × A_730nm - εHbO × A_850nm) / (εHbO × εHbR - εHbR × εHbO) × 1/DPF × 1/L</w:t>
            </w:r>
          </w:p>
          <w:p>
            <w:pPr>
              <w:spacing w:after="60"/>
            </w:pPr>
            <w:r>
              <w:rPr>
                <w:rFonts w:ascii="Courier New" w:cs="Courier New" w:eastAsia="Courier New" w:hAnsi="Courier New"/>
                <w:color w:val="1A1A1A"/>
                <w:sz w:val="17"/>
                <w:szCs w:val="17"/>
              </w:rPr>
              <w:t xml:space="preserve">Where:</w:t>
            </w:r>
          </w:p>
          <w:p>
            <w:pPr>
              <w:spacing w:after="60"/>
            </w:pPr>
            <w:r>
              <w:rPr>
                <w:rFonts w:ascii="Courier New" w:cs="Courier New" w:eastAsia="Courier New" w:hAnsi="Courier New"/>
                <w:color w:val="1A1A1A"/>
                <w:sz w:val="17"/>
                <w:szCs w:val="17"/>
              </w:rPr>
              <w:t xml:space="preserve">  A = absorbance at wavelength (Muse uses 730nm, 850nm, 660nm)</w:t>
            </w:r>
          </w:p>
          <w:p>
            <w:pPr>
              <w:spacing w:after="60"/>
            </w:pPr>
            <w:r>
              <w:rPr>
                <w:rFonts w:ascii="Courier New" w:cs="Courier New" w:eastAsia="Courier New" w:hAnsi="Courier New"/>
                <w:color w:val="1A1A1A"/>
                <w:sz w:val="17"/>
                <w:szCs w:val="17"/>
              </w:rPr>
              <w:t xml:space="preserve">  DPF = differential path length factor (~6 for adult forehead)</w:t>
            </w:r>
          </w:p>
          <w:p>
            <w:pPr>
              <w:spacing w:after="60"/>
            </w:pPr>
            <w:r>
              <w:rPr>
                <w:rFonts w:ascii="Courier New" w:cs="Courier New" w:eastAsia="Courier New" w:hAnsi="Courier New"/>
                <w:color w:val="1A1A1A"/>
                <w:sz w:val="17"/>
                <w:szCs w:val="17"/>
              </w:rPr>
              <w:t xml:space="preserve">  L = source-detector separation (~3cm for Muse optodes)</w:t>
            </w:r>
          </w:p>
          <w:p>
            <w:pPr>
              <w:spacing w:after="60"/>
            </w:pPr>
            <w:r>
              <w:rPr>
                <w:rFonts w:ascii="Courier New" w:cs="Courier New" w:eastAsia="Courier New" w:hAnsi="Courier New"/>
                <w:color w:val="1A1A1A"/>
                <w:sz w:val="17"/>
                <w:szCs w:val="17"/>
              </w:rPr>
              <w:t xml:space="preserve">  εHbO at 850nm = 1058, at 730nm = 691 (molar extinction coefficients)</w:t>
            </w:r>
          </w:p>
          <w:p>
            <w:pPr>
              <w:spacing w:after="60"/>
            </w:pPr>
            <w:r>
              <w:rPr>
                <w:rFonts w:ascii="Courier New" w:cs="Courier New" w:eastAsia="Courier New" w:hAnsi="Courier New"/>
                <w:color w:val="1A1A1A"/>
                <w:sz w:val="17"/>
                <w:szCs w:val="17"/>
              </w:rPr>
              <w:t xml:space="preserve">  εHbR at 850nm = 691, at 730nm = 997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Cognitive effort index (Muse)</w:t>
            </w:r>
          </w:p>
          <w:p>
            <w:pPr>
              <w:spacing w:after="60"/>
            </w:pPr>
            <w:r>
              <w:rPr>
                <w:rFonts w:ascii="Courier New" w:cs="Courier New" w:eastAsia="Courier New" w:hAnsi="Courier New"/>
                <w:color w:val="1A1A1A"/>
                <w:sz w:val="17"/>
                <w:szCs w:val="17"/>
              </w:rPr>
              <w:t xml:space="preserve">Effort_Score = normalize(mean(ΔHbO_left_PFC, ΔHbO_right_PFC), baseline_window=60s)</w:t>
            </w:r>
          </w:p>
          <w:p>
            <w:pPr>
              <w:spacing w:after="60"/>
            </w:pPr>
            <w:r>
              <w:rPr>
                <w:rFonts w:ascii="Courier New" w:cs="Courier New" w:eastAsia="Courier New" w:hAnsi="Courier New"/>
                <w:color w:val="1A1A1A"/>
                <w:sz w:val="17"/>
                <w:szCs w:val="17"/>
              </w:rPr>
              <w:t xml:space="preserve">Normalization: (HbO_current - HbO_baseline_mean) / HbO_baseline_std</w:t>
            </w:r>
          </w:p>
          <w:p>
            <w:pPr>
              <w:spacing w:after="60"/>
            </w:pPr>
            <w:r>
              <w:rPr>
                <w:rFonts w:ascii="Courier New" w:cs="Courier New" w:eastAsia="Courier New" w:hAnsi="Courier New"/>
                <w:color w:val="1A1A1A"/>
                <w:sz w:val="17"/>
                <w:szCs w:val="17"/>
              </w:rPr>
              <w:t xml:space="preserve">Range 0–100; &gt; 60 = high cognitive load (Rajasic effort)</w:t>
            </w:r>
          </w:p>
          <w:p>
            <w:pPr>
              <w:spacing w:after="60"/>
            </w:pPr>
            <w:r>
              <w:rPr>
                <w:rFonts w:ascii="Courier New" w:cs="Courier New" w:eastAsia="Courier New" w:hAnsi="Courier New"/>
                <w:color w:val="1A1A1A"/>
                <w:sz w:val="17"/>
                <w:szCs w:val="17"/>
              </w:rPr>
              <w:t xml:space="preserve">Dharana onset: Effort_Score crosses 40 within first 3 minutes of focused practice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PFC onset latency</w:t>
            </w:r>
          </w:p>
          <w:p>
            <w:pPr>
              <w:spacing w:after="60"/>
            </w:pPr>
            <w:r>
              <w:rPr>
                <w:rFonts w:ascii="Courier New" w:cs="Courier New" w:eastAsia="Courier New" w:hAnsi="Courier New"/>
                <w:color w:val="1A1A1A"/>
                <w:sz w:val="17"/>
                <w:szCs w:val="17"/>
              </w:rPr>
              <w:t xml:space="preserve">Latency = time_to_threshold(ΔHbO &gt; 0.5μmol/L from practice start)</w:t>
            </w:r>
          </w:p>
          <w:p>
            <w:pPr>
              <w:spacing w:after="60"/>
            </w:pPr>
            <w:r>
              <w:rPr>
                <w:rFonts w:ascii="Courier New" w:cs="Courier New" w:eastAsia="Courier New" w:hAnsi="Courier New"/>
                <w:color w:val="1A1A1A"/>
                <w:sz w:val="17"/>
                <w:szCs w:val="17"/>
              </w:rPr>
              <w:t xml:space="preserve">Measure in seconds from session start</w:t>
            </w:r>
          </w:p>
          <w:p>
            <w:pPr>
              <w:spacing w:after="60"/>
            </w:pPr>
            <w:r>
              <w:rPr>
                <w:rFonts w:ascii="Courier New" w:cs="Courier New" w:eastAsia="Courier New" w:hAnsi="Courier New"/>
                <w:color w:val="1A1A1A"/>
                <w:sz w:val="17"/>
                <w:szCs w:val="17"/>
              </w:rPr>
              <w:t xml:space="preserve">Baseline (novice): typically 120–300s to reach threshold</w:t>
            </w:r>
          </w:p>
          <w:p>
            <w:pPr>
              <w:spacing w:after="60"/>
            </w:pPr>
            <w:r>
              <w:rPr>
                <w:rFonts w:ascii="Courier New" w:cs="Courier New" w:eastAsia="Courier New" w:hAnsi="Courier New"/>
                <w:color w:val="1A1A1A"/>
                <w:sz w:val="17"/>
                <w:szCs w:val="17"/>
              </w:rPr>
              <w:t xml:space="preserve">Experienced practitioners: &lt; 90s (Isha Yoga 2–3 min finding, converted to fNIRS)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PFC asymmetry index (fNIRS)</w:t>
            </w:r>
          </w:p>
          <w:p>
            <w:pPr>
              <w:spacing w:after="60"/>
            </w:pPr>
            <w:r>
              <w:rPr>
                <w:rFonts w:ascii="Courier New" w:cs="Courier New" w:eastAsia="Courier New" w:hAnsi="Courier New"/>
                <w:color w:val="1A1A1A"/>
                <w:sz w:val="17"/>
                <w:szCs w:val="17"/>
              </w:rPr>
              <w:t xml:space="preserve">fNIRS_Asymmetry = (HbO_left - HbO_right) / (HbO_left + HbO_right)</w:t>
            </w:r>
          </w:p>
          <w:p>
            <w:pPr>
              <w:spacing w:after="60"/>
            </w:pPr>
            <w:r>
              <w:rPr>
                <w:rFonts w:ascii="Courier New" w:cs="Courier New" w:eastAsia="Courier New" w:hAnsi="Courier New"/>
                <w:color w:val="1A1A1A"/>
                <w:sz w:val="17"/>
                <w:szCs w:val="17"/>
              </w:rPr>
              <w:t xml:space="preserve">Range: -1 to +1; near 0 = hemispheric balance</w:t>
            </w:r>
          </w:p>
          <w:p>
            <w:pPr>
              <w:spacing w:after="60"/>
            </w:pPr>
            <w:r>
              <w:rPr>
                <w:rFonts w:ascii="Courier New" w:cs="Courier New" w:eastAsia="Courier New" w:hAnsi="Courier New"/>
                <w:color w:val="1A1A1A"/>
                <w:sz w:val="17"/>
                <w:szCs w:val="17"/>
              </w:rPr>
              <w:t xml:space="preserve">Nadi Shodhana target: |asymmetry| &lt; 0.1 after 15-minute practice</w:t>
            </w:r>
          </w:p>
          <w:p>
            <w:pPr>
              <w:spacing w:after="60"/>
            </w:pPr>
            <w:r>
              <w:rPr>
                <w:rFonts w:ascii="Courier New" w:cs="Courier New" w:eastAsia="Courier New" w:hAnsi="Courier New"/>
                <w:color w:val="1A1A1A"/>
                <w:sz w:val="17"/>
                <w:szCs w:val="17"/>
              </w:rPr>
              <w:t xml:space="preserve">Left-nostril breathing → right hemisphere activation → positive asymmetry expected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Neurovascular coupling (NVC)</w:t>
            </w:r>
          </w:p>
          <w:p>
            <w:pPr>
              <w:spacing w:after="60"/>
            </w:pPr>
            <w:r>
              <w:rPr>
                <w:rFonts w:ascii="Courier New" w:cs="Courier New" w:eastAsia="Courier New" w:hAnsi="Courier New"/>
                <w:color w:val="1A1A1A"/>
                <w:sz w:val="17"/>
                <w:szCs w:val="17"/>
              </w:rPr>
              <w:t xml:space="preserve">NVC = cross_correlation(EEG_alpha_power_envelope, ΔHbO_signal, lag=0-6s)</w:t>
            </w:r>
          </w:p>
          <w:p>
            <w:pPr>
              <w:spacing w:after="60"/>
            </w:pPr>
            <w:r>
              <w:rPr>
                <w:rFonts w:ascii="Courier New" w:cs="Courier New" w:eastAsia="Courier New" w:hAnsi="Courier New"/>
                <w:color w:val="1A1A1A"/>
                <w:sz w:val="17"/>
                <w:szCs w:val="17"/>
              </w:rPr>
              <w:t xml:space="preserve">Range: -1 to +1; higher positive = better mind-body integration</w:t>
            </w:r>
          </w:p>
          <w:p>
            <w:pPr>
              <w:spacing w:after="60"/>
            </w:pPr>
            <w:r>
              <w:rPr>
                <w:rFonts w:ascii="Courier New" w:cs="Courier New" w:eastAsia="Courier New" w:hAnsi="Courier New"/>
                <w:color w:val="1A1A1A"/>
                <w:sz w:val="17"/>
                <w:szCs w:val="17"/>
              </w:rPr>
              <w:t xml:space="preserve">Compute with 6s lag allowance (hemodynamic response delay)</w:t>
            </w:r>
          </w:p>
          <w:p>
            <w:pPr>
              <w:spacing w:after="60"/>
            </w:pPr>
            <w:r>
              <w:rPr>
                <w:rFonts w:ascii="Courier New" w:cs="Courier New" w:eastAsia="Courier New" w:hAnsi="Courier New"/>
                <w:color w:val="1A1A1A"/>
                <w:sz w:val="17"/>
                <w:szCs w:val="17"/>
              </w:rPr>
              <w:t xml:space="preserve">Target for advanced meditators: NVC &gt; 0.6 during focused sessions</w:t>
            </w:r>
          </w:p>
          <w:p>
            <w:pPr>
              <w:spacing w:after="60"/>
            </w:pPr>
            <w:r>
              <w:rPr>
                <w:rFonts w:ascii="Courier New" w:cs="Courier New" w:eastAsia="Courier New" w:hAnsi="Courier New"/>
                <w:color w:val="1A1A1A"/>
                <w:sz w:val="17"/>
                <w:szCs w:val="17"/>
              </w:rPr>
              <w:t xml:space="preserve">Low NVC (&lt;0.3) = dissociated mental and metabolic activity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Cognitive resilience</w:t>
            </w:r>
          </w:p>
          <w:p>
            <w:pPr>
              <w:spacing w:after="60"/>
            </w:pPr>
            <w:r>
              <w:rPr>
                <w:rFonts w:ascii="Courier New" w:cs="Courier New" w:eastAsia="Courier New" w:hAnsi="Courier New"/>
                <w:color w:val="1A1A1A"/>
                <w:sz w:val="17"/>
                <w:szCs w:val="17"/>
              </w:rPr>
              <w:t xml:space="preserve">Stress_HbO = peak(ΔHbO) during cognitive challenge task</w:t>
            </w:r>
          </w:p>
          <w:p>
            <w:pPr>
              <w:spacing w:after="60"/>
            </w:pPr>
            <w:r>
              <w:rPr>
                <w:rFonts w:ascii="Courier New" w:cs="Courier New" w:eastAsia="Courier New" w:hAnsi="Courier New"/>
                <w:color w:val="1A1A1A"/>
                <w:sz w:val="17"/>
                <w:szCs w:val="17"/>
              </w:rPr>
              <w:t xml:space="preserve">Recovery_time = seconds for ΔHbO to return within 10% of pre-stress baseline</w:t>
            </w:r>
          </w:p>
          <w:p>
            <w:pPr>
              <w:spacing w:after="60"/>
            </w:pPr>
            <w:r>
              <w:rPr>
                <w:rFonts w:ascii="Courier New" w:cs="Courier New" w:eastAsia="Courier New" w:hAnsi="Courier New"/>
                <w:color w:val="1A1A1A"/>
                <w:sz w:val="17"/>
                <w:szCs w:val="17"/>
              </w:rPr>
              <w:t xml:space="preserve">Resilience_score = 1 - (Recovery_time / max_threshold_seconds)</w:t>
            </w:r>
          </w:p>
          <w:p>
            <w:pPr>
              <w:spacing w:after="60"/>
            </w:pPr>
            <w:r>
              <w:rPr>
                <w:rFonts w:ascii="Courier New" w:cs="Courier New" w:eastAsia="Courier New" w:hAnsi="Courier New"/>
                <w:color w:val="1A1A1A"/>
                <w:sz w:val="17"/>
                <w:szCs w:val="17"/>
              </w:rPr>
              <w:t xml:space="preserve">Yoga effect: 20-week mindfulness → faster recovery to baseline HbO</w:t>
            </w:r>
          </w:p>
        </w:tc>
      </w:tr>
    </w:tbl>
    <w:p>
      <w:pPr>
        <w:spacing w:after="120"/>
      </w:pPr>
      <w:r>
        <w:t xml:space="preserve"/>
      </w:r>
    </w:p>
    <w:p>
      <w:r>
        <w:br w:type="page"/>
      </w:r>
    </w:p>
    <w:p>
      <w:pPr>
        <w:pStyle w:val="Heading1"/>
        <w:spacing w:after="140" w:before="400"/>
      </w:pPr>
      <w:r>
        <w:rPr>
          <w:rFonts w:ascii="Arial" w:cs="Arial" w:eastAsia="Arial" w:hAnsi="Arial"/>
          <w:b/>
          <w:bCs/>
          <w:color w:val="2E3B55"/>
          <w:sz w:val="22"/>
          <w:szCs w:val="22"/>
        </w:rPr>
        <w:t xml:space="preserve">3. PPG/HRV — Advanced Metrics (Pranayama Limb 4)</w:t>
      </w:r>
    </w:p>
    <w:p>
      <w:pPr>
        <w:spacing w:after="160"/>
      </w:pPr>
      <w:r>
        <w:rPr>
          <w:rFonts w:ascii="Arial" w:cs="Arial" w:eastAsia="Arial" w:hAnsi="Arial"/>
          <w:color w:val="1A1A1A"/>
          <w:sz w:val="20"/>
          <w:szCs w:val="20"/>
        </w:rPr>
        <w:t xml:space="preserve">The SKY (Sudarshan Kriya Yoga) and LSKY research programs have produced the most detailed published HRV dataset for any yogic practice. All metrics below are measurable via the Muse S Athena's triple-wavelength PPG sensor paired with the IMU breath signal.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r>
              <w:rPr>
                <w:rFonts w:ascii="Arial" w:cs="Arial" w:eastAsia="Arial" w:hAnsi="Arial"/>
                <w:b/>
                <w:bCs/>
                <w:color w:val="854F0B"/>
                <w:sz w:val="22"/>
                <w:szCs w:val="22"/>
              </w:rPr>
              <w:t xml:space="preserve">PPG / HRV — Advanced Metrics  </w:t>
            </w:r>
            <w:r>
              <w:rPr>
                <w:rFonts w:ascii="Arial" w:cs="Arial" w:eastAsia="Arial" w:hAnsi="Arial"/>
                <w:color w:val="854F0B"/>
                <w:sz w:val="17"/>
                <w:szCs w:val="17"/>
              </w:rPr>
              <w:t xml:space="preserve">pNN50 · RSA · CRC · SpO₂ stage dynamics · LF/HF · Cardiorespiratory coupling</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3.1 Metrics &amp; Pranayama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460"/>
      </w:tblGrid>
      <w:tr>
        <w:trPr>
          <w:tblHeader/>
        </w:trPr>
        <w:tc>
          <w:tcPr>
            <w:tcW w:type="dxa" w:w="21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9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9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Yoga limb / practice</w:t>
            </w:r>
          </w:p>
        </w:tc>
        <w:tc>
          <w:tcPr>
            <w:tcW w:type="dxa" w:w="34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Research source</w:t>
            </w:r>
          </w:p>
        </w:tc>
      </w:tr>
      <w:tr>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RMSSD
Root mean square of successive RR diffs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Parasympathetic vagal tone; short-term ANS recovery. Most clinically validated HRV metric</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(Limb 4): SKY showed significant RMSSD increase (p=0.000 for mean RR; RMSSD is its derivative). Target: &gt;50ms during Pranamaya Kosha health</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PubMed (2017) SKY: mean RR interval p=0.000. LSKY (PMC 2024): RMSSD correlated significantly with respiration rate across all pranayama stages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SDNN
SD of all normal-to-normal RR intervals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Overall ANS adaptability; long-term cardiac variability. Improves with consistent pranayama practice over weeks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SDNN significant increase post-SKY (p=0.013). Longitudinal Sattva cultivation metric — tracks 30-day baseline improvements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PubMed (2017) SKY: SDNN p=0.013 significant. LSKY (PMC 2024): SDNN oscillated synchronously with respiration rate changes across all phases</w:t>
            </w:r>
          </w:p>
        </w:tc>
      </w:tr>
      <w:tr>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pNN50
Percentage of RR diffs &gt;50ms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Purest parasympathetic metric; vagal dominance indicator. Rapid breath-to-cardiac coupling measurement</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(Ujjayi, Kumbhaka): pNN50 p=0.004 post-SKY — most significant HRV metric change from yogic breathing. Target &gt;20% during slow pranayama</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PubMed (2017) SKY: pNN50 p=0.004 — strongest statistical result of all HRV metrics measured post-long SKY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Respiratory sinus arrhythmia (RSA)
Max minus min RR within single breath cycle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Direct vagus-nerve-to-heart coupling; the neurophysiological mechanism of pranayama's cardiac effects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RSA is the causal pathway — slow breathing at 6/min entrains the baroreflex and vagal nerve to produce maximum RSA. Measured via PPG R-R + accelerometer breath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PubMed (2017) SKY: RSA significant improvement (p=0.037). RSA peaks at 0.1 Hz (6 breaths/min) — the universal pranayama resonance frequency</w:t>
            </w:r>
          </w:p>
        </w:tc>
      </w:tr>
      <w:tr>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LF/HF ratio
Sympathovagal balance index</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Ratio of low-frequency (sympathetic) to high-frequency (parasympathetic) HRV power. Pranayama should lower this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SKY studies show sympathetic activity ↓ and parasympathetic ↑ = LF/HF improvement. Target: LF/HF &lt; 1.5 during slow pranayama phases</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PubMed (2017) SKY: sympathetic activity decreases and sympathovagal balance improves following long SKY. Standard HRV Task Force methodology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Heart coherence
Smooth 0.1 Hz oscillation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Rhythmic HRV at breathing frequency — the resonance state produced by 6-breath/min pranayama. Highest expression of Pranamaya Kosha integration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 Kumbhaka: coherence peaks when breathing exactly at 0.1 Hz (6 cycles/min); Ujjayi and Nadi Shodhana at 5s in/5s out creates this state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PMC (2024) LSKY: 'highly significant reciprocal correlation between HRV parameters and respiration rate during all stages' — coherence is the operational definition of this coupling</w:t>
            </w:r>
          </w:p>
        </w:tc>
      </w:tr>
      <w:tr>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Cardiorespiratory coupling (CRC)
PPG × IMU breath correlation</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How tightly HRV oscillations lock to respiratory rate — the mind-body integration metric measurable via Muse's two sensors simultaneously</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(Limb 4): LSKY showed 'enhanced synchronization' between autonomic parameters and ventilatory parameters — CRC is the quantification of this</w:t>
            </w:r>
          </w:p>
        </w:tc>
        <w:tc>
          <w:tcPr>
            <w:tcW w:type="dxa" w:w="3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JAIM (2024, PMC) LSKY: significant correlations between SDNN/RMSSD/pNN50 and respiration rate across all pranayama stages. Muse measures both PPG and IMU breath simultaneously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SpO₂ stage dynamics
Blood oxygen saturation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Oxygen saturation changes across pranayama stages — differentiates slow ujjayi, fast bhastrika, and cyclic kriya breathing by their SpO₂ signatures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slow ujjayi → SpO₂ stable; bhastrika (hyperventilation) → initial O₂ shift; kriya rhythmic → SpO₂ ↑; end of practice → return to baseline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PMC (2024) LSKY: O₂ consumption and CO₂ production increased significantly during three-stage pranayama; SpO₂ increased during rhythmic cyclic breathing</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3.2 Formulas for application development</w:t>
      </w:r>
    </w:p>
    <w:p>
      <w:pPr>
        <w:spacing w:after="160"/>
      </w:pPr>
      <w:r>
        <w:rPr>
          <w:rFonts w:ascii="Arial" w:cs="Arial" w:eastAsia="Arial" w:hAnsi="Arial"/>
          <w:color w:val="1A1A1A"/>
          <w:sz w:val="20"/>
          <w:szCs w:val="20"/>
        </w:rPr>
        <w:t xml:space="preserve">All HRV calculations follow Task Force (1996) / ESC/NASPE standards. Compute from PPG peak-to-peak intervals (R-R series) synchronized with IMU-derived respiratory rate.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RMSSD</w:t>
            </w:r>
          </w:p>
          <w:p>
            <w:pPr>
              <w:spacing w:after="60"/>
            </w:pPr>
            <w:r>
              <w:rPr>
                <w:rFonts w:ascii="Courier New" w:cs="Courier New" w:eastAsia="Courier New" w:hAnsi="Courier New"/>
                <w:color w:val="1A1A1A"/>
                <w:sz w:val="17"/>
                <w:szCs w:val="17"/>
              </w:rPr>
              <w:t xml:space="preserve">RMSSD = sqrt(mean(diff(RR_intervals)²))</w:t>
            </w:r>
          </w:p>
          <w:p>
            <w:pPr>
              <w:spacing w:after="60"/>
            </w:pPr>
            <w:r>
              <w:rPr>
                <w:rFonts w:ascii="Courier New" w:cs="Courier New" w:eastAsia="Courier New" w:hAnsi="Courier New"/>
                <w:color w:val="1A1A1A"/>
                <w:sz w:val="17"/>
                <w:szCs w:val="17"/>
              </w:rPr>
              <w:t xml:space="preserve">Unit: milliseconds</w:t>
            </w:r>
          </w:p>
          <w:p>
            <w:pPr>
              <w:spacing w:after="60"/>
            </w:pPr>
            <w:r>
              <w:rPr>
                <w:rFonts w:ascii="Courier New" w:cs="Courier New" w:eastAsia="Courier New" w:hAnsi="Courier New"/>
                <w:color w:val="1A1A1A"/>
                <w:sz w:val="17"/>
                <w:szCs w:val="17"/>
              </w:rPr>
              <w:t xml:space="preserve">Target for Sattva dominance: &gt; 50ms</w:t>
            </w:r>
          </w:p>
          <w:p>
            <w:pPr>
              <w:spacing w:after="60"/>
            </w:pPr>
            <w:r>
              <w:rPr>
                <w:rFonts w:ascii="Courier New" w:cs="Courier New" w:eastAsia="Courier New" w:hAnsi="Courier New"/>
                <w:color w:val="1A1A1A"/>
                <w:sz w:val="17"/>
                <w:szCs w:val="17"/>
              </w:rPr>
              <w:t xml:space="preserve">Elite meditators / long-term pranayama: often &gt; 80ms</w:t>
            </w:r>
          </w:p>
          <w:p>
            <w:pPr>
              <w:spacing w:after="60"/>
            </w:pPr>
            <w:r>
              <w:rPr>
                <w:rFonts w:ascii="Courier New" w:cs="Courier New" w:eastAsia="Courier New" w:hAnsi="Courier New"/>
                <w:color w:val="1A1A1A"/>
                <w:sz w:val="17"/>
                <w:szCs w:val="17"/>
              </w:rPr>
              <w:t xml:space="preserve">Compute from PPG peak-to-peak intervals: RR[i] = time_between_beats[i]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SDNN</w:t>
            </w:r>
          </w:p>
          <w:p>
            <w:pPr>
              <w:spacing w:after="60"/>
            </w:pPr>
            <w:r>
              <w:rPr>
                <w:rFonts w:ascii="Courier New" w:cs="Courier New" w:eastAsia="Courier New" w:hAnsi="Courier New"/>
                <w:color w:val="1A1A1A"/>
                <w:sz w:val="17"/>
                <w:szCs w:val="17"/>
              </w:rPr>
              <w:t xml:space="preserve">SDNN = sqrt(variance(RR_intervals)) = std(RR_intervals)</w:t>
            </w:r>
          </w:p>
          <w:p>
            <w:pPr>
              <w:spacing w:after="60"/>
            </w:pPr>
            <w:r>
              <w:rPr>
                <w:rFonts w:ascii="Courier New" w:cs="Courier New" w:eastAsia="Courier New" w:hAnsi="Courier New"/>
                <w:color w:val="1A1A1A"/>
                <w:sz w:val="17"/>
                <w:szCs w:val="17"/>
              </w:rPr>
              <w:t xml:space="preserve">Unit: milliseconds</w:t>
            </w:r>
          </w:p>
          <w:p>
            <w:pPr>
              <w:spacing w:after="60"/>
            </w:pPr>
            <w:r>
              <w:rPr>
                <w:rFonts w:ascii="Courier New" w:cs="Courier New" w:eastAsia="Courier New" w:hAnsi="Courier New"/>
                <w:color w:val="1A1A1A"/>
                <w:sz w:val="17"/>
                <w:szCs w:val="17"/>
              </w:rPr>
              <w:t xml:space="preserve">Healthy non-practitioners: &gt; 50ms; long-term yoga practitioners: &gt; 70ms</w:t>
            </w:r>
          </w:p>
          <w:p>
            <w:pPr>
              <w:spacing w:after="60"/>
            </w:pPr>
            <w:r>
              <w:rPr>
                <w:rFonts w:ascii="Courier New" w:cs="Courier New" w:eastAsia="Courier New" w:hAnsi="Courier New"/>
                <w:color w:val="1A1A1A"/>
                <w:sz w:val="17"/>
                <w:szCs w:val="17"/>
              </w:rPr>
              <w:t xml:space="preserve">Longitudinal improvement: compute 30-day rolling baseline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pNN50</w:t>
            </w:r>
          </w:p>
          <w:p>
            <w:pPr>
              <w:spacing w:after="60"/>
            </w:pPr>
            <w:r>
              <w:rPr>
                <w:rFonts w:ascii="Courier New" w:cs="Courier New" w:eastAsia="Courier New" w:hAnsi="Courier New"/>
                <w:color w:val="1A1A1A"/>
                <w:sz w:val="17"/>
                <w:szCs w:val="17"/>
              </w:rPr>
              <w:t xml:space="preserve">pNN50 = count(|RR[i+1] - RR[i]| &gt; 50ms) / total_RR_intervals × 100</w:t>
            </w:r>
          </w:p>
          <w:p>
            <w:pPr>
              <w:spacing w:after="60"/>
            </w:pPr>
            <w:r>
              <w:rPr>
                <w:rFonts w:ascii="Courier New" w:cs="Courier New" w:eastAsia="Courier New" w:hAnsi="Courier New"/>
                <w:color w:val="1A1A1A"/>
                <w:sz w:val="17"/>
                <w:szCs w:val="17"/>
              </w:rPr>
              <w:t xml:space="preserve">Unit: percentage (0–100%)</w:t>
            </w:r>
          </w:p>
          <w:p>
            <w:pPr>
              <w:spacing w:after="60"/>
            </w:pPr>
            <w:r>
              <w:rPr>
                <w:rFonts w:ascii="Courier New" w:cs="Courier New" w:eastAsia="Courier New" w:hAnsi="Courier New"/>
                <w:color w:val="1A1A1A"/>
                <w:sz w:val="17"/>
                <w:szCs w:val="17"/>
              </w:rPr>
              <w:t xml:space="preserve">Target during slow pranayama: pNN50 &gt; 20%</w:t>
            </w:r>
          </w:p>
          <w:p>
            <w:pPr>
              <w:spacing w:after="60"/>
            </w:pPr>
            <w:r>
              <w:rPr>
                <w:rFonts w:ascii="Courier New" w:cs="Courier New" w:eastAsia="Courier New" w:hAnsi="Courier New"/>
                <w:color w:val="1A1A1A"/>
                <w:sz w:val="17"/>
                <w:szCs w:val="17"/>
              </w:rPr>
              <w:t xml:space="preserve">SKY reference: significant improvement p=0.004 post-session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LF/HF ratio</w:t>
            </w:r>
          </w:p>
          <w:p>
            <w:pPr>
              <w:spacing w:after="60"/>
            </w:pPr>
            <w:r>
              <w:rPr>
                <w:rFonts w:ascii="Courier New" w:cs="Courier New" w:eastAsia="Courier New" w:hAnsi="Courier New"/>
                <w:color w:val="1A1A1A"/>
                <w:sz w:val="17"/>
                <w:szCs w:val="17"/>
              </w:rPr>
              <w:t xml:space="preserve">LF_power = integral of HRV power spectral density, 0.04–0.15 Hz</w:t>
            </w:r>
          </w:p>
          <w:p>
            <w:pPr>
              <w:spacing w:after="60"/>
            </w:pPr>
            <w:r>
              <w:rPr>
                <w:rFonts w:ascii="Courier New" w:cs="Courier New" w:eastAsia="Courier New" w:hAnsi="Courier New"/>
                <w:color w:val="1A1A1A"/>
                <w:sz w:val="17"/>
                <w:szCs w:val="17"/>
              </w:rPr>
              <w:t xml:space="preserve">HF_power = integral of HRV power spectral density, 0.15–0.4 Hz</w:t>
            </w:r>
          </w:p>
          <w:p>
            <w:pPr>
              <w:spacing w:after="60"/>
            </w:pPr>
            <w:r>
              <w:rPr>
                <w:rFonts w:ascii="Courier New" w:cs="Courier New" w:eastAsia="Courier New" w:hAnsi="Courier New"/>
                <w:color w:val="1A1A1A"/>
                <w:sz w:val="17"/>
                <w:szCs w:val="17"/>
              </w:rPr>
              <w:t xml:space="preserve">LF/HF = LF_power / HF_power</w:t>
            </w:r>
          </w:p>
          <w:p>
            <w:pPr>
              <w:spacing w:after="60"/>
            </w:pPr>
            <w:r>
              <w:rPr>
                <w:rFonts w:ascii="Courier New" w:cs="Courier New" w:eastAsia="Courier New" w:hAnsi="Courier New"/>
                <w:color w:val="1A1A1A"/>
                <w:sz w:val="17"/>
                <w:szCs w:val="17"/>
              </w:rPr>
              <w:t xml:space="preserve">Pranayama target: LF/HF &lt; 1.5 (parasympathetic dominance)</w:t>
            </w:r>
          </w:p>
          <w:p>
            <w:pPr>
              <w:spacing w:after="60"/>
            </w:pPr>
            <w:r>
              <w:rPr>
                <w:rFonts w:ascii="Courier New" w:cs="Courier New" w:eastAsia="Courier New" w:hAnsi="Courier New"/>
                <w:color w:val="1A1A1A"/>
                <w:sz w:val="17"/>
                <w:szCs w:val="17"/>
              </w:rPr>
              <w:t xml:space="preserve">Method: AR model (Burg) or Welch periodogram on RR interval series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RSA (Respiratory Sinus Arrhythmia)</w:t>
            </w:r>
          </w:p>
          <w:p>
            <w:pPr>
              <w:spacing w:after="60"/>
            </w:pPr>
            <w:r>
              <w:rPr>
                <w:rFonts w:ascii="Courier New" w:cs="Courier New" w:eastAsia="Courier New" w:hAnsi="Courier New"/>
                <w:color w:val="1A1A1A"/>
                <w:sz w:val="17"/>
                <w:szCs w:val="17"/>
              </w:rPr>
              <w:t xml:space="preserve">RSA = max(RR_intervals_in_breath_cycle) - min(RR_intervals_in_breath_cycle)</w:t>
            </w:r>
          </w:p>
          <w:p>
            <w:pPr>
              <w:spacing w:after="60"/>
            </w:pPr>
            <w:r>
              <w:rPr>
                <w:rFonts w:ascii="Courier New" w:cs="Courier New" w:eastAsia="Courier New" w:hAnsi="Courier New"/>
                <w:color w:val="1A1A1A"/>
                <w:sz w:val="17"/>
                <w:szCs w:val="17"/>
              </w:rPr>
              <w:t xml:space="preserve">Unit: milliseconds</w:t>
            </w:r>
          </w:p>
          <w:p>
            <w:pPr>
              <w:spacing w:after="60"/>
            </w:pPr>
            <w:r>
              <w:rPr>
                <w:rFonts w:ascii="Courier New" w:cs="Courier New" w:eastAsia="Courier New" w:hAnsi="Courier New"/>
                <w:color w:val="1A1A1A"/>
                <w:sz w:val="17"/>
                <w:szCs w:val="17"/>
              </w:rPr>
              <w:t xml:space="preserve">Synchronize PPG R-R series with accelerometer breath signal</w:t>
            </w:r>
          </w:p>
          <w:p>
            <w:pPr>
              <w:spacing w:after="60"/>
            </w:pPr>
            <w:r>
              <w:rPr>
                <w:rFonts w:ascii="Courier New" w:cs="Courier New" w:eastAsia="Courier New" w:hAnsi="Courier New"/>
                <w:color w:val="1A1A1A"/>
                <w:sz w:val="17"/>
                <w:szCs w:val="17"/>
              </w:rPr>
              <w:t xml:space="preserve">Target at 6 breaths/min: RSA &gt; 100ms (strong vagal tone)</w:t>
            </w:r>
          </w:p>
          <w:p>
            <w:pPr>
              <w:spacing w:after="60"/>
            </w:pPr>
            <w:r>
              <w:rPr>
                <w:rFonts w:ascii="Courier New" w:cs="Courier New" w:eastAsia="Courier New" w:hAnsi="Courier New"/>
                <w:color w:val="1A1A1A"/>
                <w:sz w:val="17"/>
                <w:szCs w:val="17"/>
              </w:rPr>
              <w:t xml:space="preserve">SKY reference: significant RSA improvement (p=0.037) post-long SKY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Heart coherence score</w:t>
            </w:r>
          </w:p>
          <w:p>
            <w:pPr>
              <w:spacing w:after="60"/>
            </w:pPr>
            <w:r>
              <w:rPr>
                <w:rFonts w:ascii="Courier New" w:cs="Courier New" w:eastAsia="Courier New" w:hAnsi="Courier New"/>
                <w:color w:val="1A1A1A"/>
                <w:sz w:val="17"/>
                <w:szCs w:val="17"/>
              </w:rPr>
              <w:t xml:space="preserve">Coherence = peak_power_at_0.1Hz / total_HRV_power(0.04-0.4Hz)</w:t>
            </w:r>
          </w:p>
          <w:p>
            <w:pPr>
              <w:spacing w:after="60"/>
            </w:pPr>
            <w:r>
              <w:rPr>
                <w:rFonts w:ascii="Courier New" w:cs="Courier New" w:eastAsia="Courier New" w:hAnsi="Courier New"/>
                <w:color w:val="1A1A1A"/>
                <w:sz w:val="17"/>
                <w:szCs w:val="17"/>
              </w:rPr>
              <w:t xml:space="preserve">Range: 0–1; target during Nadi Shodhana: &gt; 0.85</w:t>
            </w:r>
          </w:p>
          <w:p>
            <w:pPr>
              <w:spacing w:after="60"/>
            </w:pPr>
            <w:r>
              <w:rPr>
                <w:rFonts w:ascii="Courier New" w:cs="Courier New" w:eastAsia="Courier New" w:hAnsi="Courier New"/>
                <w:color w:val="1A1A1A"/>
                <w:sz w:val="17"/>
                <w:szCs w:val="17"/>
              </w:rPr>
              <w:t xml:space="preserve">Optimal breathing rate for coherence: 60 / breathing_rate_bpm = 10s per cycle</w:t>
            </w:r>
          </w:p>
          <w:p>
            <w:pPr>
              <w:spacing w:after="60"/>
            </w:pPr>
            <w:r>
              <w:rPr>
                <w:rFonts w:ascii="Courier New" w:cs="Courier New" w:eastAsia="Courier New" w:hAnsi="Courier New"/>
                <w:color w:val="1A1A1A"/>
                <w:sz w:val="17"/>
                <w:szCs w:val="17"/>
              </w:rPr>
              <w:t xml:space="preserve">Ujjayi: 5s inhale + 5s exhale = 0.1 Hz = max coherence</w:t>
            </w:r>
          </w:p>
          <w:p>
            <w:pPr>
              <w:spacing w:after="60"/>
            </w:pPr>
            <w:r>
              <w:rPr>
                <w:rFonts w:ascii="Courier New" w:cs="Courier New" w:eastAsia="Courier New" w:hAnsi="Courier New"/>
                <w:color w:val="1A1A1A"/>
                <w:sz w:val="17"/>
                <w:szCs w:val="17"/>
              </w:rPr>
              <w:t xml:space="preserve">Kumbhaka: (inhale + hold + exhale) ≤ 20s per cycle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Cardiorespiratory coupling (CRC) index</w:t>
            </w:r>
          </w:p>
          <w:p>
            <w:pPr>
              <w:spacing w:after="60"/>
            </w:pPr>
            <w:r>
              <w:rPr>
                <w:rFonts w:ascii="Courier New" w:cs="Courier New" w:eastAsia="Courier New" w:hAnsi="Courier New"/>
                <w:color w:val="1A1A1A"/>
                <w:sz w:val="17"/>
                <w:szCs w:val="17"/>
              </w:rPr>
              <w:t xml:space="preserve">CRC = cross_correlation(RMSSD_per_breath, breath_rate_per_minute, lag=0)</w:t>
            </w:r>
          </w:p>
          <w:p>
            <w:pPr>
              <w:spacing w:after="60"/>
            </w:pPr>
            <w:r>
              <w:rPr>
                <w:rFonts w:ascii="Courier New" w:cs="Courier New" w:eastAsia="Courier New" w:hAnsi="Courier New"/>
                <w:color w:val="1A1A1A"/>
                <w:sz w:val="17"/>
                <w:szCs w:val="17"/>
              </w:rPr>
              <w:t xml:space="preserve">Measure: Pearson r between breath-rate modulations and HRV modulations</w:t>
            </w:r>
          </w:p>
          <w:p>
            <w:pPr>
              <w:spacing w:after="60"/>
            </w:pPr>
            <w:r>
              <w:rPr>
                <w:rFonts w:ascii="Courier New" w:cs="Courier New" w:eastAsia="Courier New" w:hAnsi="Courier New"/>
                <w:color w:val="1A1A1A"/>
                <w:sz w:val="17"/>
                <w:szCs w:val="17"/>
              </w:rPr>
              <w:t xml:space="preserve">Target: |CRC| &gt; 0.8 during pranayama (strong coupling)</w:t>
            </w:r>
          </w:p>
          <w:p>
            <w:pPr>
              <w:spacing w:after="60"/>
            </w:pPr>
            <w:r>
              <w:rPr>
                <w:rFonts w:ascii="Courier New" w:cs="Courier New" w:eastAsia="Courier New" w:hAnsi="Courier New"/>
                <w:color w:val="1A1A1A"/>
                <w:sz w:val="17"/>
                <w:szCs w:val="17"/>
              </w:rPr>
              <w:t xml:space="preserve">SKY reference: 'highly significant reciprocal correlation' across all phases</w:t>
            </w:r>
          </w:p>
          <w:p>
            <w:pPr>
              <w:spacing w:after="60"/>
            </w:pPr>
            <w:r>
              <w:rPr>
                <w:rFonts w:ascii="Courier New" w:cs="Courier New" w:eastAsia="Courier New" w:hAnsi="Courier New"/>
                <w:color w:val="1A1A1A"/>
                <w:sz w:val="17"/>
                <w:szCs w:val="17"/>
              </w:rPr>
              <w:t xml:space="preserve">Compute: synchronize 5-breath windows of RR intervals and IMU breath peaks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Pranayama efficacy score (PES)</w:t>
            </w:r>
          </w:p>
          <w:p>
            <w:pPr>
              <w:spacing w:after="60"/>
            </w:pPr>
            <w:r>
              <w:rPr>
                <w:rFonts w:ascii="Courier New" w:cs="Courier New" w:eastAsia="Courier New" w:hAnsi="Courier New"/>
                <w:color w:val="1A1A1A"/>
                <w:sz w:val="17"/>
                <w:szCs w:val="17"/>
              </w:rPr>
              <w:t xml:space="preserve">PES = Δ(RMSSD) + Δ(pNN50) + Δ(Coherence) + Δ(RSA) [all within-session changes]</w:t>
            </w:r>
          </w:p>
          <w:p>
            <w:pPr>
              <w:spacing w:after="60"/>
            </w:pPr>
            <w:r>
              <w:rPr>
                <w:rFonts w:ascii="Courier New" w:cs="Courier New" w:eastAsia="Courier New" w:hAnsi="Courier New"/>
                <w:color w:val="1A1A1A"/>
                <w:sz w:val="17"/>
                <w:szCs w:val="17"/>
              </w:rPr>
              <w:t xml:space="preserve">Normalize each to 0–1 using session min/max</w:t>
            </w:r>
          </w:p>
          <w:p>
            <w:pPr>
              <w:spacing w:after="60"/>
            </w:pPr>
            <w:r>
              <w:rPr>
                <w:rFonts w:ascii="Courier New" w:cs="Courier New" w:eastAsia="Courier New" w:hAnsi="Courier New"/>
                <w:color w:val="1A1A1A"/>
                <w:sz w:val="17"/>
                <w:szCs w:val="17"/>
              </w:rPr>
              <w:t xml:space="preserve">PES &gt; 0.6 = effective pranayama session (Limb 4 quality achieved)</w:t>
            </w:r>
          </w:p>
          <w:p>
            <w:pPr>
              <w:spacing w:after="60"/>
            </w:pPr>
            <w:r>
              <w:rPr>
                <w:rFonts w:ascii="Courier New" w:cs="Courier New" w:eastAsia="Courier New" w:hAnsi="Courier New"/>
                <w:color w:val="1A1A1A"/>
                <w:sz w:val="17"/>
                <w:szCs w:val="17"/>
              </w:rPr>
              <w:t xml:space="preserve">PES by technique: Ujjayi ≈ 0.7; Bhramari ≈ 0.6; Nadi Shodhana ≈ 0.8 (estimated from literature)</w:t>
            </w:r>
          </w:p>
        </w:tc>
      </w:tr>
    </w:tbl>
    <w:p>
      <w:pPr>
        <w:spacing w:after="120"/>
      </w:pPr>
      <w:r>
        <w:t xml:space="preserve"/>
      </w:r>
    </w:p>
    <w:p>
      <w:r>
        <w:br w:type="page"/>
      </w:r>
    </w:p>
    <w:p>
      <w:pPr>
        <w:pStyle w:val="Heading1"/>
        <w:spacing w:after="140" w:before="400"/>
      </w:pPr>
      <w:r>
        <w:rPr>
          <w:rFonts w:ascii="Arial" w:cs="Arial" w:eastAsia="Arial" w:hAnsi="Arial"/>
          <w:b/>
          <w:bCs/>
          <w:color w:val="2E3B55"/>
          <w:sz w:val="22"/>
          <w:szCs w:val="22"/>
        </w:rPr>
        <w:t xml:space="preserve">4. Motion (IMU) — Advanced Metrics (Asana &amp; Pranayama)</w:t>
      </w:r>
    </w:p>
    <w:p>
      <w:pPr>
        <w:spacing w:after="160"/>
      </w:pPr>
      <w:r>
        <w:rPr>
          <w:rFonts w:ascii="Arial" w:cs="Arial" w:eastAsia="Arial" w:hAnsi="Arial"/>
          <w:color w:val="1A1A1A"/>
          <w:sz w:val="20"/>
          <w:szCs w:val="20"/>
        </w:rPr>
        <w:t xml:space="preserve">The accelerometer and gyroscope provide physical practice quality metrics for Asana (Limb 3) and Pranayama (Limb 4) that complement the neural and cardiac signals. These are particularly important for Trataka, Bhastrika, and asana hold quality assessment.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200"/>
              <w:bottom w:type="dxa" w:w="120"/>
              <w:right w:type="dxa" w:w="200"/>
            </w:tcMar>
          </w:tcPr>
          <w:p>
            <w:r>
              <w:rPr>
                <w:rFonts w:ascii="Arial" w:cs="Arial" w:eastAsia="Arial" w:hAnsi="Arial"/>
                <w:b/>
                <w:bCs/>
                <w:color w:val="5F5E5A"/>
                <w:sz w:val="22"/>
                <w:szCs w:val="22"/>
              </w:rPr>
              <w:t xml:space="preserve">IMU — Advanced Motion Metrics  </w:t>
            </w:r>
            <w:r>
              <w:rPr>
                <w:rFonts w:ascii="Arial" w:cs="Arial" w:eastAsia="Arial" w:hAnsi="Arial"/>
                <w:color w:val="5F5E5A"/>
                <w:sz w:val="17"/>
                <w:szCs w:val="17"/>
              </w:rPr>
              <w:t xml:space="preserve">Asana hold · Trataka stillness · Bhastrika rhythm · Cardiorespiratory synchrony · Sleep position</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4.1 Metrics &amp; Ashtanga Limb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3560"/>
      </w:tblGrid>
      <w:tr>
        <w:trPr>
          <w:tblHeader/>
        </w:trPr>
        <w:tc>
          <w:tcPr>
            <w:tcW w:type="dxa" w:w="20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9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9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Yoga limb / practice</w:t>
            </w:r>
          </w:p>
        </w:tc>
        <w:tc>
          <w:tcPr>
            <w:tcW w:type="dxa" w:w="356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Research source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Respiratory rate (pranayama)
Breaths per minute from IMU</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Breath frequency across each pranayama technique — the single most important physical parameter for all Limb 4 practices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(Limb 4): breath rate is the control parameter for all HRV effects; 6 breaths/min = coherence; 12/min = transition; 30+/min = bhastrika/kapalabhati</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LSKY PMC (2024): significant reciprocal correlation between respiration rate and HRV parameters across all SKY stages; respiration rate is the causal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Asana hold duration
Time of stable posture hold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How long a posture is maintained without movement — the physical Sthira (steadiness) metric from Yoga Sutras 2.46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Asana (Limb 3): Yoga Sutras define asana as 'sthira sukham asanam' — steadiness and comfort. Hold duration quantifies sthira; HRV and EEG during hold quantify sukha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Derived from accelerometer stability threshold. Combined with EEG alpha ↑ and HRV during hold creates first multi-sensor asana quality composite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Trataka stillness index
Head micro-movement during gaze</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Physical stillness of head during Trataka visual concentration — quantifies the physical dimension of one-pointed focus (Dharana prerequisite)</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(Limb 6) / Trataka Shatkarma: Trataka requires fixed gaze at candle flame; gyroscope measures head movement in all three axes during practice</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Frontiers in Psychology (PMC, 2021): Trataka outperformed eye exercises on spatial memory and attention. Gyroscope provides objective sthira measurement during visual dharana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Bhastrika / Kapalabhati rhythm
Rapid forceful breath cycle rate via IMU</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Frequency and regularity of high-ventilation pranayama — quality metric for excitatory breathing techniques that precede calming practices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(Limb 4): Bhastrika is performed before kriya in SKY; its rate and regularity affect the depth of subsequent meditative states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SKY EEG study (PMC 2025): bhastrika phase excluded from EEG analysis due to motion artifacts — IMU captures precisely what EEG cannot during active techniques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Head tilt / postural alignment
Gyroscope axis deviation</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Spinal alignment during seated meditation — affects vagal nerve tone and HRV indirectly through pressure on vagal pathways</w:t>
            </w:r>
          </w:p>
        </w:tc>
        <w:tc>
          <w:tcPr>
            <w:tcW w:type="dxa" w:w="1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Asana / Pranayama (Limbs 3–4): upright spinal alignment is prerequisite for effective pranayama. Head tilt &gt; 15° degrades vagal tone and breath efficiency</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Muse gyroscope spec: detects movement shifts for posture and balance. HRV research shows anterior head posture reduces parasympathetic HRV markers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Sleep position tracking
Body orientation during sleep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Position changes at night; postural impact on sleep quality and nocturnal pranayama (Yoga Nidra / rest phase)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Yoga Nidra / Pratyahara: supine position is required for Yoga Nidra; position shifts disrupt the pratyahara state and reduce delta-wave benefits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Muse S Athena spec: tracks position throughout night. Yoga Nidra electrophysiology study (PMC 2022): supine position adopted as first step — IMU confirms position maintenance</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4.2 Formulas for application development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Respiratory rate (IMU-derived)</w:t>
            </w:r>
          </w:p>
          <w:p>
            <w:pPr>
              <w:spacing w:after="60"/>
            </w:pPr>
            <w:r>
              <w:rPr>
                <w:rFonts w:ascii="Courier New" w:cs="Courier New" w:eastAsia="Courier New" w:hAnsi="Courier New"/>
                <w:color w:val="1A1A1A"/>
                <w:sz w:val="17"/>
                <w:szCs w:val="17"/>
              </w:rPr>
              <w:t xml:space="preserve">1. Bandpass filter accelerometer signal: 0.1–0.5 Hz</w:t>
            </w:r>
          </w:p>
          <w:p>
            <w:pPr>
              <w:spacing w:after="60"/>
            </w:pPr>
            <w:r>
              <w:rPr>
                <w:rFonts w:ascii="Courier New" w:cs="Courier New" w:eastAsia="Courier New" w:hAnsi="Courier New"/>
                <w:color w:val="1A1A1A"/>
                <w:sz w:val="17"/>
                <w:szCs w:val="17"/>
              </w:rPr>
              <w:t xml:space="preserve">2. Find peaks in filtered signal</w:t>
            </w:r>
          </w:p>
          <w:p>
            <w:pPr>
              <w:spacing w:after="60"/>
            </w:pPr>
            <w:r>
              <w:rPr>
                <w:rFonts w:ascii="Courier New" w:cs="Courier New" w:eastAsia="Courier New" w:hAnsi="Courier New"/>
                <w:color w:val="1A1A1A"/>
                <w:sz w:val="17"/>
                <w:szCs w:val="17"/>
              </w:rPr>
              <w:t xml:space="preserve">3. Resp_Rate = 60 / mean(peak_to_peak_intervals_in_seconds)</w:t>
            </w:r>
          </w:p>
          <w:p>
            <w:pPr>
              <w:spacing w:after="60"/>
            </w:pPr>
            <w:r>
              <w:rPr>
                <w:rFonts w:ascii="Courier New" w:cs="Courier New" w:eastAsia="Courier New" w:hAnsi="Courier New"/>
                <w:color w:val="1A1A1A"/>
                <w:sz w:val="17"/>
                <w:szCs w:val="17"/>
              </w:rPr>
              <w:t xml:space="preserve">Unit: breaths per minute</w:t>
            </w:r>
          </w:p>
          <w:p>
            <w:pPr>
              <w:spacing w:after="60"/>
            </w:pPr>
            <w:r>
              <w:rPr>
                <w:rFonts w:ascii="Courier New" w:cs="Courier New" w:eastAsia="Courier New" w:hAnsi="Courier New"/>
                <w:color w:val="1A1A1A"/>
                <w:sz w:val="17"/>
                <w:szCs w:val="17"/>
              </w:rPr>
              <w:t xml:space="preserve">Technique targets:</w:t>
            </w:r>
          </w:p>
          <w:p>
            <w:pPr>
              <w:spacing w:after="60"/>
            </w:pPr>
            <w:r>
              <w:rPr>
                <w:rFonts w:ascii="Courier New" w:cs="Courier New" w:eastAsia="Courier New" w:hAnsi="Courier New"/>
                <w:color w:val="1A1A1A"/>
                <w:sz w:val="17"/>
                <w:szCs w:val="17"/>
              </w:rPr>
              <w:t xml:space="preserve">  Ujjayi: 6 breaths/min (10s per cycle)</w:t>
            </w:r>
          </w:p>
          <w:p>
            <w:pPr>
              <w:spacing w:after="60"/>
            </w:pPr>
            <w:r>
              <w:rPr>
                <w:rFonts w:ascii="Courier New" w:cs="Courier New" w:eastAsia="Courier New" w:hAnsi="Courier New"/>
                <w:color w:val="1A1A1A"/>
                <w:sz w:val="17"/>
                <w:szCs w:val="17"/>
              </w:rPr>
              <w:t xml:space="preserve">  Nadi Shodhana: 6 breaths/min</w:t>
            </w:r>
          </w:p>
          <w:p>
            <w:pPr>
              <w:spacing w:after="60"/>
            </w:pPr>
            <w:r>
              <w:rPr>
                <w:rFonts w:ascii="Courier New" w:cs="Courier New" w:eastAsia="Courier New" w:hAnsi="Courier New"/>
                <w:color w:val="1A1A1A"/>
                <w:sz w:val="17"/>
                <w:szCs w:val="17"/>
              </w:rPr>
              <w:t xml:space="preserve">  Bhastrika: 30-60+ breaths/min (energizing)</w:t>
            </w:r>
          </w:p>
          <w:p>
            <w:pPr>
              <w:spacing w:after="60"/>
            </w:pPr>
            <w:r>
              <w:rPr>
                <w:rFonts w:ascii="Courier New" w:cs="Courier New" w:eastAsia="Courier New" w:hAnsi="Courier New"/>
                <w:color w:val="1A1A1A"/>
                <w:sz w:val="17"/>
                <w:szCs w:val="17"/>
              </w:rPr>
              <w:t xml:space="preserve">  Kapalabhati: 60+ breaths/min</w:t>
            </w:r>
          </w:p>
          <w:p>
            <w:pPr>
              <w:spacing w:after="60"/>
            </w:pPr>
            <w:r>
              <w:rPr>
                <w:rFonts w:ascii="Courier New" w:cs="Courier New" w:eastAsia="Courier New" w:hAnsi="Courier New"/>
                <w:color w:val="1A1A1A"/>
                <w:sz w:val="17"/>
                <w:szCs w:val="17"/>
              </w:rPr>
              <w:t xml:space="preserve">  Kumbhaka cadence: (inhale + retention + exhale) ≤ 20s per cycle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Asana quality composite score</w:t>
            </w:r>
          </w:p>
          <w:p>
            <w:pPr>
              <w:spacing w:after="60"/>
            </w:pPr>
            <w:r>
              <w:rPr>
                <w:rFonts w:ascii="Courier New" w:cs="Courier New" w:eastAsia="Courier New" w:hAnsi="Courier New"/>
                <w:color w:val="1A1A1A"/>
                <w:sz w:val="17"/>
                <w:szCs w:val="17"/>
              </w:rPr>
              <w:t xml:space="preserve">Asana_Score = (Stillness% × 0.30) + (Alpha_increase% × 0.25) + (HRV_normalized × 0.25) + (Breath_regularity × 0.20)</w:t>
            </w:r>
          </w:p>
          <w:p>
            <w:pPr>
              <w:spacing w:after="60"/>
            </w:pPr>
            <w:r>
              <w:rPr>
                <w:rFonts w:ascii="Courier New" w:cs="Courier New" w:eastAsia="Courier New" w:hAnsi="Courier New"/>
                <w:color w:val="1A1A1A"/>
                <w:sz w:val="17"/>
                <w:szCs w:val="17"/>
              </w:rPr>
              <w:t xml:space="preserve">Stillness% = (session_seconds_without_movement &gt; threshold) / total_seconds × 100</w:t>
            </w:r>
          </w:p>
          <w:p>
            <w:pPr>
              <w:spacing w:after="60"/>
            </w:pPr>
            <w:r>
              <w:rPr>
                <w:rFonts w:ascii="Courier New" w:cs="Courier New" w:eastAsia="Courier New" w:hAnsi="Courier New"/>
                <w:color w:val="1A1A1A"/>
                <w:sz w:val="17"/>
                <w:szCs w:val="17"/>
              </w:rPr>
              <w:t xml:space="preserve">Alpha_increase% = (session_alpha - baseline_alpha) / baseline_alpha × 100</w:t>
            </w:r>
          </w:p>
          <w:p>
            <w:pPr>
              <w:spacing w:after="60"/>
            </w:pPr>
            <w:r>
              <w:rPr>
                <w:rFonts w:ascii="Courier New" w:cs="Courier New" w:eastAsia="Courier New" w:hAnsi="Courier New"/>
                <w:color w:val="1A1A1A"/>
                <w:sz w:val="17"/>
                <w:szCs w:val="17"/>
              </w:rPr>
              <w:t xml:space="preserve">HRV_normalized = (session_RMSSD - baseline_RMSSD) / baseline_RMSSD</w:t>
            </w:r>
          </w:p>
          <w:p>
            <w:pPr>
              <w:spacing w:after="60"/>
            </w:pPr>
            <w:r>
              <w:rPr>
                <w:rFonts w:ascii="Courier New" w:cs="Courier New" w:eastAsia="Courier New" w:hAnsi="Courier New"/>
                <w:color w:val="1A1A1A"/>
                <w:sz w:val="17"/>
                <w:szCs w:val="17"/>
              </w:rPr>
              <w:t xml:space="preserve">Breath_regularity = 1 - std(breath_intervals) / mean(breath_intervals)</w:t>
            </w:r>
          </w:p>
          <w:p>
            <w:pPr>
              <w:spacing w:after="60"/>
            </w:pPr>
            <w:r>
              <w:rPr>
                <w:rFonts w:ascii="Courier New" w:cs="Courier New" w:eastAsia="Courier New" w:hAnsi="Courier New"/>
                <w:color w:val="1A1A1A"/>
                <w:sz w:val="17"/>
                <w:szCs w:val="17"/>
              </w:rPr>
              <w:t xml:space="preserve">Target: Asana_Score &gt; 70 indicates sthira + sukha simultaneously achieved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Trataka stillness index</w:t>
            </w:r>
          </w:p>
          <w:p>
            <w:pPr>
              <w:spacing w:after="60"/>
            </w:pPr>
            <w:r>
              <w:rPr>
                <w:rFonts w:ascii="Courier New" w:cs="Courier New" w:eastAsia="Courier New" w:hAnsi="Courier New"/>
                <w:color w:val="1A1A1A"/>
                <w:sz w:val="17"/>
                <w:szCs w:val="17"/>
              </w:rPr>
              <w:t xml:space="preserve">Head_Movement = sqrt(ΔX² + ΔY² + ΔZ²) from gyroscope per second</w:t>
            </w:r>
          </w:p>
          <w:p>
            <w:pPr>
              <w:spacing w:after="60"/>
            </w:pPr>
            <w:r>
              <w:rPr>
                <w:rFonts w:ascii="Courier New" w:cs="Courier New" w:eastAsia="Courier New" w:hAnsi="Courier New"/>
                <w:color w:val="1A1A1A"/>
                <w:sz w:val="17"/>
                <w:szCs w:val="17"/>
              </w:rPr>
              <w:t xml:space="preserve">Trataka_Stillness = (seconds_where_Head_Movement &lt; 0.02_rad/s) / total_session_seconds × 100</w:t>
            </w:r>
          </w:p>
          <w:p>
            <w:pPr>
              <w:spacing w:after="60"/>
            </w:pPr>
            <w:r>
              <w:rPr>
                <w:rFonts w:ascii="Courier New" w:cs="Courier New" w:eastAsia="Courier New" w:hAnsi="Courier New"/>
                <w:color w:val="1A1A1A"/>
                <w:sz w:val="17"/>
                <w:szCs w:val="17"/>
              </w:rPr>
              <w:t xml:space="preserve">Target: &gt; 90% stillness during candle-gaze phase</w:t>
            </w:r>
          </w:p>
          <w:p>
            <w:pPr>
              <w:spacing w:after="60"/>
            </w:pPr>
            <w:r>
              <w:rPr>
                <w:rFonts w:ascii="Courier New" w:cs="Courier New" w:eastAsia="Courier New" w:hAnsi="Courier New"/>
                <w:color w:val="1A1A1A"/>
                <w:sz w:val="17"/>
                <w:szCs w:val="17"/>
              </w:rPr>
              <w:t xml:space="preserve">Pre-visualization phase target: &gt; 95% (eyes closed, internal gaze)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Bhastrika rhythm score</w:t>
            </w:r>
          </w:p>
          <w:p>
            <w:pPr>
              <w:spacing w:after="60"/>
            </w:pPr>
            <w:r>
              <w:rPr>
                <w:rFonts w:ascii="Courier New" w:cs="Courier New" w:eastAsia="Courier New" w:hAnsi="Courier New"/>
                <w:color w:val="1A1A1A"/>
                <w:sz w:val="17"/>
                <w:szCs w:val="17"/>
              </w:rPr>
              <w:t xml:space="preserve">Bhastrika_Rate = 60 / mean(breath_cycle_duration_s)</w:t>
            </w:r>
          </w:p>
          <w:p>
            <w:pPr>
              <w:spacing w:after="60"/>
            </w:pPr>
            <w:r>
              <w:rPr>
                <w:rFonts w:ascii="Courier New" w:cs="Courier New" w:eastAsia="Courier New" w:hAnsi="Courier New"/>
                <w:color w:val="1A1A1A"/>
                <w:sz w:val="17"/>
                <w:szCs w:val="17"/>
              </w:rPr>
              <w:t xml:space="preserve">Bhastrika_Regularity = 1 - (std(breath_cycles) / mean(breath_cycles))</w:t>
            </w:r>
          </w:p>
          <w:p>
            <w:pPr>
              <w:spacing w:after="60"/>
            </w:pPr>
            <w:r>
              <w:rPr>
                <w:rFonts w:ascii="Courier New" w:cs="Courier New" w:eastAsia="Courier New" w:hAnsi="Courier New"/>
                <w:color w:val="1A1A1A"/>
                <w:sz w:val="17"/>
                <w:szCs w:val="17"/>
              </w:rPr>
              <w:t xml:space="preserve">Bhastrika_Score = Bhastrika_Rate_normalized × Bhastrika_Regularity</w:t>
            </w:r>
          </w:p>
          <w:p>
            <w:pPr>
              <w:spacing w:after="60"/>
            </w:pPr>
            <w:r>
              <w:rPr>
                <w:rFonts w:ascii="Courier New" w:cs="Courier New" w:eastAsia="Courier New" w:hAnsi="Courier New"/>
                <w:color w:val="1A1A1A"/>
                <w:sz w:val="17"/>
                <w:szCs w:val="17"/>
              </w:rPr>
              <w:t xml:space="preserve">Target: 30–60 breaths/min with regularity &gt; 0.8 (coefficient of variation &lt; 0.2)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Cardiorespiratory synchrony during pranayama</w:t>
            </w:r>
          </w:p>
          <w:p>
            <w:pPr>
              <w:spacing w:after="60"/>
            </w:pPr>
            <w:r>
              <w:rPr>
                <w:rFonts w:ascii="Courier New" w:cs="Courier New" w:eastAsia="Courier New" w:hAnsi="Courier New"/>
                <w:color w:val="1A1A1A"/>
                <w:sz w:val="17"/>
                <w:szCs w:val="17"/>
              </w:rPr>
              <w:t xml:space="preserve">Step 1: Extract breath rate from IMU (Rs = 60/T_breath)</w:t>
            </w:r>
          </w:p>
          <w:p>
            <w:pPr>
              <w:spacing w:after="60"/>
            </w:pPr>
            <w:r>
              <w:rPr>
                <w:rFonts w:ascii="Courier New" w:cs="Courier New" w:eastAsia="Courier New" w:hAnsi="Courier New"/>
                <w:color w:val="1A1A1A"/>
                <w:sz w:val="17"/>
                <w:szCs w:val="17"/>
              </w:rPr>
              <w:t xml:space="preserve">Step 2: Extract HRV from PPG (Rh = RMSSD per breath window)</w:t>
            </w:r>
          </w:p>
          <w:p>
            <w:pPr>
              <w:spacing w:after="60"/>
            </w:pPr>
            <w:r>
              <w:rPr>
                <w:rFonts w:ascii="Courier New" w:cs="Courier New" w:eastAsia="Courier New" w:hAnsi="Courier New"/>
                <w:color w:val="1A1A1A"/>
                <w:sz w:val="17"/>
                <w:szCs w:val="17"/>
              </w:rPr>
              <w:t xml:space="preserve">Step 3: Compute Pearson correlation: r(Rs_timeseries, Rh_timeseries)</w:t>
            </w:r>
          </w:p>
          <w:p>
            <w:pPr>
              <w:spacing w:after="60"/>
            </w:pPr>
            <w:r>
              <w:rPr>
                <w:rFonts w:ascii="Courier New" w:cs="Courier New" w:eastAsia="Courier New" w:hAnsi="Courier New"/>
                <w:color w:val="1A1A1A"/>
                <w:sz w:val="17"/>
                <w:szCs w:val="17"/>
              </w:rPr>
              <w:t xml:space="preserve">Step 4: CRC_index = |r| (absolute correlation strength)</w:t>
            </w:r>
          </w:p>
          <w:p>
            <w:pPr>
              <w:spacing w:after="60"/>
            </w:pPr>
            <w:r>
              <w:rPr>
                <w:rFonts w:ascii="Courier New" w:cs="Courier New" w:eastAsia="Courier New" w:hAnsi="Courier New"/>
                <w:color w:val="1A1A1A"/>
                <w:sz w:val="17"/>
                <w:szCs w:val="17"/>
              </w:rPr>
              <w:t xml:space="preserve">SKY reference: 'highly significant reciprocal correlation' = |r| &gt; 0.85 during all SKY pranayama stages</w:t>
            </w:r>
          </w:p>
        </w:tc>
      </w:tr>
    </w:tbl>
    <w:p>
      <w:pPr>
        <w:spacing w:after="120"/>
      </w:pPr>
      <w:r>
        <w:t xml:space="preserve"/>
      </w:r>
    </w:p>
    <w:p>
      <w:r>
        <w:br w:type="page"/>
      </w:r>
    </w:p>
    <w:p>
      <w:pPr>
        <w:pStyle w:val="Heading1"/>
        <w:spacing w:after="140" w:before="400"/>
      </w:pPr>
      <w:r>
        <w:rPr>
          <w:rFonts w:ascii="Arial" w:cs="Arial" w:eastAsia="Arial" w:hAnsi="Arial"/>
          <w:b/>
          <w:bCs/>
          <w:color w:val="2E3B55"/>
          <w:sz w:val="22"/>
          <w:szCs w:val="22"/>
        </w:rPr>
        <w:t xml:space="preserve">5. Composite KPIs — Ashtanga Limb Scorecards</w:t>
      </w:r>
    </w:p>
    <w:p>
      <w:pPr>
        <w:spacing w:after="160"/>
      </w:pPr>
      <w:r>
        <w:rPr>
          <w:rFonts w:ascii="Arial" w:cs="Arial" w:eastAsia="Arial" w:hAnsi="Arial"/>
          <w:color w:val="1A1A1A"/>
          <w:sz w:val="20"/>
          <w:szCs w:val="20"/>
        </w:rPr>
        <w:t xml:space="preserve">These multi-sensor composites integrate EEG, fNIRS, PPG, and IMU signals into unified, limb-specific KPIs. They are designed as the primary application dashboard metrics for a Yoga Sutras / Ashtanga Yoga research or practice tracking application.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r>
              <w:rPr>
                <w:rFonts w:ascii="Arial" w:cs="Arial" w:eastAsia="Arial" w:hAnsi="Arial"/>
                <w:b/>
                <w:bCs/>
                <w:color w:val="185FA5"/>
                <w:sz w:val="22"/>
                <w:szCs w:val="22"/>
              </w:rPr>
              <w:t xml:space="preserve">Ashtanga Limb Scorecards  </w:t>
            </w:r>
            <w:r>
              <w:rPr>
                <w:rFonts w:ascii="Arial" w:cs="Arial" w:eastAsia="Arial" w:hAnsi="Arial"/>
                <w:color w:val="185FA5"/>
                <w:sz w:val="17"/>
                <w:szCs w:val="17"/>
              </w:rPr>
              <w:t xml:space="preserve">Asana · Pranayama · Pratyahara · Dharana v2 · Dhyana · SKY Protocol · Samadhi · 30-day Dashboard</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5.1 Composite metrics &amp; formulas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060"/>
        <w:gridCol w:w="3000"/>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Composite KPI</w:t>
            </w:r>
          </w:p>
        </w:tc>
        <w:tc>
          <w:tcPr>
            <w:tcW w:type="dxa" w:w="21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Sensors integrated</w:t>
            </w:r>
          </w:p>
        </w:tc>
        <w:tc>
          <w:tcPr>
            <w:tcW w:type="dxa" w:w="20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Ashtanga limb</w:t>
            </w:r>
          </w:p>
        </w:tc>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Research basis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Asana quality scorecard
(Limb 3 multi-sensor)</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IMU stillness % + EEG alpha ↑ + P300 latency ↓ + HRV during hold + Respiratory regularity</w:t>
            </w:r>
          </w:p>
        </w:tc>
        <w:tc>
          <w:tcPr>
            <w:tcW w:type="dxa" w:w="2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Asana (Limb 3): sthira (steadiness) measured by IMU; sukha (ease) measured by EEG alpha and HRV; breath (prana) measured by IMU respiratory rate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8-week Hatha yoga EEG study (PubMed 2018): alpha ↑, delta ↑, P300 latency ↓. Vienna RCT (2024): frontocentral theta ↑. First multi-sensor composite for a single asana limb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efficacy per technique
(Limb 4 per-technique KPI)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RMSSD + pNN50 + RSA + Coherence + SpO₂ + EEG alpha shift (technique-specific norms for: Ujjayi, Nadi Shodhana, Bhastrika, Bhramari, SKY)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(Limb 4): each technique has distinct expected physiological signature. Compare session metrics to published norms for each named technique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SKY RMSSD/pNN50 (PubMed 2017); Bhramari gamma (ScienceDirect 2008); Ujjayi alpha ↑ 40% (PMC 2020); Nadi Shodhana hemispheric balance (PLOS One 2025)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Pratyahara depth index
(Limb 5 state score)</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 ↑ &gt;25% from baseline (within 5 min) + Beta ↓ + Aperiodic exponent ↓ + IMU stillness ↑ + Heart rate ↓ + Local sleep index (for Yoga Nidra)</w:t>
            </w:r>
          </w:p>
        </w:tc>
        <w:tc>
          <w:tcPr>
            <w:tcW w:type="dxa" w:w="2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Pratyahara (Limb 5): sensory withdrawal onset markers; transition from external to internal attention. Yoga Nidra adds local sleep index to the composite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Yoga Nidra systematic review (medRxiv 2025) + local sleep EEG (PMC 2022) + PNAS Brewer DMN study (2011) + SKY aperiodic exponent research (PMC 2025)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depth score v2
(Limb 6 updated composite)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Fm-theta + Alpha-theta ratio + N200 amplitude + P300 latency + PAC index + Interhemispheric coherence + fNIRS HbO onset latency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(Limb 6): updated to include ERP-based attention markers from Hatha yoga / Trataka research plus cross-frequency coupling from SKY/KU Leuven research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Vienna RCT frontocentral theta (2024); Muse N200/P300 validation (Krigolson 2017/2021); Trataka attention research (PMC 2021); PAC KU Leuven (2025)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Dhyana continuity index
(Limb 7 sustained state KPI)</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MWI &lt; 5% (mind-wandering &lt; 5% of session) + Theta + Alpha coherence + fNIRS HbO sustained + Session duration without EEG 'active' transitions</w:t>
            </w:r>
          </w:p>
        </w:tc>
        <w:tc>
          <w:tcPr>
            <w:tcW w:type="dxa" w:w="2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Dhyana (Limb 7): continuous unbroken flow of attention; MWI must drop below 5% and remain there; fNIRS sustains elevated HbO throughout</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Muse research on mind-wandering index; SKY kriya phase shows theta sustained across 25-min kriya period (PMC 2025); PFC HbO sustained elevation literature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SKY 5-phase protocol scorecard
(Limbs 4–7 complete session)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Phase-timestamped: Theta effect vs norm + Alpha effect vs norm + Aperiodic exponent vs norm + HRV per phase vs norm + SpO₂ per phase vs norm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Pranayama → Dhyana (Limbs 4–7): SKY covers four Ashtanga limbs in sequence. Score each phase against published norms (PMC 2025, n=43)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PMC (2025, n=43): published effect sizes per phase enable norm-referenced scoring. First practice where all 5 phases have published EEG + HRV norms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Samadhi proximity index
(Limb 8 research composite)</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Gamma burst detected + Alpha-theta high coherence + Near-zero MWI (&lt;2%) + Aperiodic exponent at minimum + NVC index at peak + fNIRS HbO peak</w:t>
            </w:r>
          </w:p>
        </w:tc>
        <w:tc>
          <w:tcPr>
            <w:tcW w:type="dxa" w:w="2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Samadhi (Limb 8): all six conditions met simultaneously for &gt;30 continuous seconds. Research-grade metric requiring longitudinal EEG + fNIRS data</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Advanced meditation research; Lutz 2004 (PNAS): gamma bursts in expert meditators. Brewer 2011 (PNAS): DMN suppression. SKY PMC 2025: aperiodic minimum during yoga-nidra 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30-day Ashtanga progress dashboard
(All limbs longitudinal)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Weekly medians of: Asana Score + Pranayama PES + Pratyahara Depth + Dharana DDS + Dhyana Continuity + PAF trend + HRV baseline trend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All 8 Limbs longitudinally: tracks the complete Ashtanga progression from outer practices (Asana) to inner states (Dharana/Dhyana) as empirical time series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Muse AI Foundational Brain Model (trained on 80,000+ EEG sessions): longitudinal trend tracking. Yoga Sutras neuroscience framework (MIT/Oxford 2021): testable hypotheses</w:t>
            </w:r>
          </w:p>
        </w:tc>
      </w:tr>
    </w:tbl>
    <w:p>
      <w:pPr>
        <w:spacing w:after="120"/>
      </w:pPr>
      <w:r>
        <w:t xml:space="preserve"/>
      </w:r>
    </w:p>
    <w:p>
      <w:pPr>
        <w:pStyle w:val="Heading2"/>
        <w:spacing w:after="140" w:before="280"/>
      </w:pPr>
      <w:r>
        <w:rPr>
          <w:rFonts w:ascii="Arial" w:cs="Arial" w:eastAsia="Arial" w:hAnsi="Arial"/>
          <w:b/>
          <w:bCs/>
          <w:color w:val="2E3B55"/>
          <w:sz w:val="22"/>
          <w:szCs w:val="22"/>
        </w:rPr>
        <w:t xml:space="preserve">5.2 Composite formulas</w:t>
      </w:r>
    </w:p>
    <w:p>
      <w:pPr>
        <w:spacing w:after="160"/>
      </w:pPr>
      <w:r>
        <w:rPr>
          <w:rFonts w:ascii="Arial" w:cs="Arial" w:eastAsia="Arial" w:hAnsi="Arial"/>
          <w:color w:val="1A1A1A"/>
          <w:sz w:val="20"/>
          <w:szCs w:val="20"/>
        </w:rPr>
        <w:t xml:space="preserve">These formulas are designed for direct implementation in a mobile or web research application. All inputs are available from the Muse S Athena sensor stream via Bluetooth or the Muse Research API.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Asana quality composite</w:t>
            </w:r>
          </w:p>
          <w:p>
            <w:pPr>
              <w:spacing w:after="60"/>
            </w:pPr>
            <w:r>
              <w:rPr>
                <w:rFonts w:ascii="Courier New" w:cs="Courier New" w:eastAsia="Courier New" w:hAnsi="Courier New"/>
                <w:color w:val="1A1A1A"/>
                <w:sz w:val="17"/>
                <w:szCs w:val="17"/>
              </w:rPr>
              <w:t xml:space="preserve">Asana_Score = (Stillness% × 0.30) + (Alpha_pct_increase × 0.25) + (HRV_RMSSD_norm × 0.25) + (Breath_regularity × 0.20)</w:t>
            </w:r>
          </w:p>
          <w:p>
            <w:pPr>
              <w:spacing w:after="60"/>
            </w:pPr>
            <w:r>
              <w:rPr>
                <w:rFonts w:ascii="Courier New" w:cs="Courier New" w:eastAsia="Courier New" w:hAnsi="Courier New"/>
                <w:color w:val="1A1A1A"/>
                <w:sz w:val="17"/>
                <w:szCs w:val="17"/>
              </w:rPr>
              <w:t xml:space="preserve">Target: &gt; 70 = sthira + sukha simultaneously achieved</w:t>
            </w:r>
          </w:p>
          <w:p>
            <w:pPr>
              <w:spacing w:after="60"/>
            </w:pPr>
            <w:r>
              <w:rPr>
                <w:rFonts w:ascii="Courier New" w:cs="Courier New" w:eastAsia="Courier New" w:hAnsi="Courier New"/>
                <w:color w:val="1A1A1A"/>
                <w:sz w:val="17"/>
                <w:szCs w:val="17"/>
              </w:rPr>
              <w:t xml:space="preserve">P300 bonus: if P300_latency &lt; 380ms, add 5 points to score</w:t>
            </w:r>
          </w:p>
          <w:p>
            <w:pPr>
              <w:spacing w:after="60"/>
            </w:pPr>
            <w:r>
              <w:rPr>
                <w:rFonts w:ascii="Courier New" w:cs="Courier New" w:eastAsia="Courier New" w:hAnsi="Courier New"/>
                <w:color w:val="1A1A1A"/>
                <w:sz w:val="17"/>
                <w:szCs w:val="17"/>
              </w:rPr>
              <w:t xml:space="preserve">Frontocentral theta bonus: if FCT_index &gt; 15%, add 5 points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Pranayama efficacy (technique-specific targets)</w:t>
            </w:r>
          </w:p>
          <w:p>
            <w:pPr>
              <w:spacing w:after="60"/>
            </w:pPr>
            <w:r>
              <w:rPr>
                <w:rFonts w:ascii="Courier New" w:cs="Courier New" w:eastAsia="Courier New" w:hAnsi="Courier New"/>
                <w:color w:val="1A1A1A"/>
                <w:sz w:val="17"/>
                <w:szCs w:val="17"/>
              </w:rPr>
              <w:t xml:space="preserve">PES = normalize(ΔRMSSD) + normalize(ΔpNN50) + normalize(ΔCoherence) + normalize(ΔRSA)</w:t>
            </w:r>
          </w:p>
          <w:p>
            <w:pPr>
              <w:spacing w:after="60"/>
            </w:pPr>
            <w:r>
              <w:rPr>
                <w:rFonts w:ascii="Courier New" w:cs="Courier New" w:eastAsia="Courier New" w:hAnsi="Courier New"/>
                <w:color w:val="1A1A1A"/>
                <w:sz w:val="17"/>
                <w:szCs w:val="17"/>
              </w:rPr>
              <w:t xml:space="preserve">Normalize each component 0–1 against personal 30-day baseline</w:t>
            </w:r>
          </w:p>
          <w:p>
            <w:pPr>
              <w:spacing w:after="60"/>
            </w:pPr>
            <w:r>
              <w:rPr>
                <w:rFonts w:ascii="Courier New" w:cs="Courier New" w:eastAsia="Courier New" w:hAnsi="Courier New"/>
                <w:color w:val="1A1A1A"/>
                <w:sz w:val="17"/>
                <w:szCs w:val="17"/>
              </w:rPr>
              <w:t xml:space="preserve">Technique benchmarks (from literature):</w:t>
            </w:r>
          </w:p>
          <w:p>
            <w:pPr>
              <w:spacing w:after="60"/>
            </w:pPr>
            <w:r>
              <w:rPr>
                <w:rFonts w:ascii="Courier New" w:cs="Courier New" w:eastAsia="Courier New" w:hAnsi="Courier New"/>
                <w:color w:val="1A1A1A"/>
                <w:sz w:val="17"/>
                <w:szCs w:val="17"/>
              </w:rPr>
              <w:t xml:space="preserve">  Ujjayi 6/min: target Coherence &gt; 0.85, RMSSD ↑ &gt; 20%</w:t>
            </w:r>
          </w:p>
          <w:p>
            <w:pPr>
              <w:spacing w:after="60"/>
            </w:pPr>
            <w:r>
              <w:rPr>
                <w:rFonts w:ascii="Courier New" w:cs="Courier New" w:eastAsia="Courier New" w:hAnsi="Courier New"/>
                <w:color w:val="1A1A1A"/>
                <w:sz w:val="17"/>
                <w:szCs w:val="17"/>
              </w:rPr>
              <w:t xml:space="preserve">  Nadi Shodhana: target IHC &gt; 0.7, Asymmetry &lt; 0.1</w:t>
            </w:r>
          </w:p>
          <w:p>
            <w:pPr>
              <w:spacing w:after="60"/>
            </w:pPr>
            <w:r>
              <w:rPr>
                <w:rFonts w:ascii="Courier New" w:cs="Courier New" w:eastAsia="Courier New" w:hAnsi="Courier New"/>
                <w:color w:val="1A1A1A"/>
                <w:sz w:val="17"/>
                <w:szCs w:val="17"/>
              </w:rPr>
              <w:t xml:space="preserve">  Bhramari: target gamma burst detected, LF/HF &lt; 1.5</w:t>
            </w:r>
          </w:p>
          <w:p>
            <w:pPr>
              <w:spacing w:after="60"/>
            </w:pPr>
            <w:r>
              <w:rPr>
                <w:rFonts w:ascii="Courier New" w:cs="Courier New" w:eastAsia="Courier New" w:hAnsi="Courier New"/>
                <w:color w:val="1A1A1A"/>
                <w:sz w:val="17"/>
                <w:szCs w:val="17"/>
              </w:rPr>
              <w:t xml:space="preserve">  SKY (full): target RMSSD ↑ p&lt;0.01, pNN50 ↑ p&lt;0.01, aperiodic ↓ d&gt;1.0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Pratyahara depth index</w:t>
            </w:r>
          </w:p>
          <w:p>
            <w:pPr>
              <w:spacing w:after="60"/>
            </w:pPr>
            <w:r>
              <w:rPr>
                <w:rFonts w:ascii="Courier New" w:cs="Courier New" w:eastAsia="Courier New" w:hAnsi="Courier New"/>
                <w:color w:val="1A1A1A"/>
                <w:sz w:val="17"/>
                <w:szCs w:val="17"/>
              </w:rPr>
              <w:t xml:space="preserve">Pratyahara_DI = (Alpha_rise_5min × 0.25) + (Aperiodic_drop × 0.25) + (Stillness × 0.20) + (HR_drop × 0.15) + (LSI × 0.15)</w:t>
            </w:r>
          </w:p>
          <w:p>
            <w:pPr>
              <w:spacing w:after="60"/>
            </w:pPr>
            <w:r>
              <w:rPr>
                <w:rFonts w:ascii="Courier New" w:cs="Courier New" w:eastAsia="Courier New" w:hAnsi="Courier New"/>
                <w:color w:val="1A1A1A"/>
                <w:sz w:val="17"/>
                <w:szCs w:val="17"/>
              </w:rPr>
              <w:t xml:space="preserve">Alpha_rise_5min = 1 if Alpha% increased &gt;25% within first 5 minutes, else linear scale</w:t>
            </w:r>
          </w:p>
          <w:p>
            <w:pPr>
              <w:spacing w:after="60"/>
            </w:pPr>
            <w:r>
              <w:rPr>
                <w:rFonts w:ascii="Courier New" w:cs="Courier New" w:eastAsia="Courier New" w:hAnsi="Courier New"/>
                <w:color w:val="1A1A1A"/>
                <w:sz w:val="17"/>
                <w:szCs w:val="17"/>
              </w:rPr>
              <w:t xml:space="preserve">Aperiodic_drop = (baseline_exponent - session_exponent) / baseline_exponent</w:t>
            </w:r>
          </w:p>
          <w:p>
            <w:pPr>
              <w:spacing w:after="60"/>
            </w:pPr>
            <w:r>
              <w:rPr>
                <w:rFonts w:ascii="Courier New" w:cs="Courier New" w:eastAsia="Courier New" w:hAnsi="Courier New"/>
                <w:color w:val="1A1A1A"/>
                <w:sz w:val="17"/>
                <w:szCs w:val="17"/>
              </w:rPr>
              <w:t xml:space="preserve">LSI = Local Sleep Index (for Yoga Nidra sessions only)</w:t>
            </w:r>
          </w:p>
          <w:p>
            <w:pPr>
              <w:spacing w:after="60"/>
            </w:pPr>
            <w:r>
              <w:rPr>
                <w:rFonts w:ascii="Courier New" w:cs="Courier New" w:eastAsia="Courier New" w:hAnsi="Courier New"/>
                <w:color w:val="1A1A1A"/>
                <w:sz w:val="17"/>
                <w:szCs w:val="17"/>
              </w:rPr>
              <w:t xml:space="preserve">Threshold: DI &gt; 0.65 = Pratyahara achieved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Dharana depth score v2 (updated)</w:t>
            </w:r>
          </w:p>
          <w:p>
            <w:pPr>
              <w:spacing w:after="60"/>
            </w:pPr>
            <w:r>
              <w:rPr>
                <w:rFonts w:ascii="Courier New" w:cs="Courier New" w:eastAsia="Courier New" w:hAnsi="Courier New"/>
                <w:color w:val="1A1A1A"/>
                <w:sz w:val="17"/>
                <w:szCs w:val="17"/>
              </w:rPr>
              <w:t xml:space="preserve">DDS_v2 = (Theta% × 0.20) + (AT_Ratio × 0.15) + (N200_norm × 0.15) + (P300_speed × 0.10) + (IHC × 0.15) + (PAC_MI × 0.15) + (HbO_latency_norm × 0.10)</w:t>
            </w:r>
          </w:p>
          <w:p>
            <w:pPr>
              <w:spacing w:after="60"/>
            </w:pPr>
            <w:r>
              <w:rPr>
                <w:rFonts w:ascii="Courier New" w:cs="Courier New" w:eastAsia="Courier New" w:hAnsi="Courier New"/>
                <w:color w:val="1A1A1A"/>
                <w:sz w:val="17"/>
                <w:szCs w:val="17"/>
              </w:rPr>
              <w:t xml:space="preserve">N200_norm = 1 - (N200_amplitude / baseline_N200_amplitude) [reduction = improvement]</w:t>
            </w:r>
          </w:p>
          <w:p>
            <w:pPr>
              <w:spacing w:after="60"/>
            </w:pPr>
            <w:r>
              <w:rPr>
                <w:rFonts w:ascii="Courier New" w:cs="Courier New" w:eastAsia="Courier New" w:hAnsi="Courier New"/>
                <w:color w:val="1A1A1A"/>
                <w:sz w:val="17"/>
                <w:szCs w:val="17"/>
              </w:rPr>
              <w:t xml:space="preserve">P300_speed = 1 - (P300_latency / baseline_P300_latency)</w:t>
            </w:r>
          </w:p>
          <w:p>
            <w:pPr>
              <w:spacing w:after="60"/>
            </w:pPr>
            <w:r>
              <w:rPr>
                <w:rFonts w:ascii="Courier New" w:cs="Courier New" w:eastAsia="Courier New" w:hAnsi="Courier New"/>
                <w:color w:val="1A1A1A"/>
                <w:sz w:val="17"/>
                <w:szCs w:val="17"/>
              </w:rPr>
              <w:t xml:space="preserve">HbO_latency_norm = 1 - (onset_latency_seconds / 300)</w:t>
            </w:r>
          </w:p>
          <w:p>
            <w:pPr>
              <w:spacing w:after="60"/>
            </w:pPr>
            <w:r>
              <w:rPr>
                <w:rFonts w:ascii="Courier New" w:cs="Courier New" w:eastAsia="Courier New" w:hAnsi="Courier New"/>
                <w:color w:val="1A1A1A"/>
                <w:sz w:val="17"/>
                <w:szCs w:val="17"/>
              </w:rPr>
              <w:t xml:space="preserve">Thresholds: 0-30: Vikshepa; 30-55: settling; 55-75: Dharana; 75-90: Dhyana; 90-100: Samadhi approach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Dhyana continuity index</w:t>
            </w:r>
          </w:p>
          <w:p>
            <w:pPr>
              <w:spacing w:after="60"/>
            </w:pPr>
            <w:r>
              <w:rPr>
                <w:rFonts w:ascii="Courier New" w:cs="Courier New" w:eastAsia="Courier New" w:hAnsi="Courier New"/>
                <w:color w:val="1A1A1A"/>
                <w:sz w:val="17"/>
                <w:szCs w:val="17"/>
              </w:rPr>
              <w:t xml:space="preserve">DCI = (100 - MWI%) × (theta_alpha_coherence) × (HbO_sustained_fraction)</w:t>
            </w:r>
          </w:p>
          <w:p>
            <w:pPr>
              <w:spacing w:after="60"/>
            </w:pPr>
            <w:r>
              <w:rPr>
                <w:rFonts w:ascii="Courier New" w:cs="Courier New" w:eastAsia="Courier New" w:hAnsi="Courier New"/>
                <w:color w:val="1A1A1A"/>
                <w:sz w:val="17"/>
                <w:szCs w:val="17"/>
              </w:rPr>
              <w:t xml:space="preserve">MWI% = % session time in 'active' EEG state (mind-wandering)</w:t>
            </w:r>
          </w:p>
          <w:p>
            <w:pPr>
              <w:spacing w:after="60"/>
            </w:pPr>
            <w:r>
              <w:rPr>
                <w:rFonts w:ascii="Courier New" w:cs="Courier New" w:eastAsia="Courier New" w:hAnsi="Courier New"/>
                <w:color w:val="1A1A1A"/>
                <w:sz w:val="17"/>
                <w:szCs w:val="17"/>
              </w:rPr>
              <w:t xml:space="preserve">theta_alpha_coherence = cross_channel coherence in 4-12Hz range</w:t>
            </w:r>
          </w:p>
          <w:p>
            <w:pPr>
              <w:spacing w:after="60"/>
            </w:pPr>
            <w:r>
              <w:rPr>
                <w:rFonts w:ascii="Courier New" w:cs="Courier New" w:eastAsia="Courier New" w:hAnsi="Courier New"/>
                <w:color w:val="1A1A1A"/>
                <w:sz w:val="17"/>
                <w:szCs w:val="17"/>
              </w:rPr>
              <w:t xml:space="preserve">HbO_sustained_fraction = % session time where HbO &gt; 0.5σ above baseline</w:t>
            </w:r>
          </w:p>
          <w:p>
            <w:pPr>
              <w:spacing w:after="60"/>
            </w:pPr>
            <w:r>
              <w:rPr>
                <w:rFonts w:ascii="Courier New" w:cs="Courier New" w:eastAsia="Courier New" w:hAnsi="Courier New"/>
                <w:color w:val="1A1A1A"/>
                <w:sz w:val="17"/>
                <w:szCs w:val="17"/>
              </w:rPr>
              <w:t xml:space="preserve">Target for Dhyana: DCI &gt; 0.70; sustained &gt; 20 minutes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SKY 5-phase protocol compliance score</w:t>
            </w:r>
          </w:p>
          <w:p>
            <w:pPr>
              <w:spacing w:after="60"/>
            </w:pPr>
            <w:r>
              <w:rPr>
                <w:rFonts w:ascii="Courier New" w:cs="Courier New" w:eastAsia="Courier New" w:hAnsi="Courier New"/>
                <w:color w:val="1A1A1A"/>
                <w:sz w:val="17"/>
                <w:szCs w:val="17"/>
              </w:rPr>
              <w:t xml:space="preserve">Phase_score = match(session_delta_effect_size, published_norm_effect_size)</w:t>
            </w:r>
          </w:p>
          <w:p>
            <w:pPr>
              <w:spacing w:after="60"/>
            </w:pPr>
            <w:r>
              <w:rPr>
                <w:rFonts w:ascii="Courier New" w:cs="Courier New" w:eastAsia="Courier New" w:hAnsi="Courier New"/>
                <w:color w:val="1A1A1A"/>
                <w:sz w:val="17"/>
                <w:szCs w:val="17"/>
              </w:rPr>
              <w:t xml:space="preserve">Published norms (PMC 2025, n=43):</w:t>
            </w:r>
          </w:p>
          <w:p>
            <w:pPr>
              <w:spacing w:after="60"/>
            </w:pPr>
            <w:r>
              <w:rPr>
                <w:rFonts w:ascii="Courier New" w:cs="Courier New" w:eastAsia="Courier New" w:hAnsi="Courier New"/>
                <w:color w:val="1A1A1A"/>
                <w:sz w:val="17"/>
                <w:szCs w:val="17"/>
              </w:rPr>
              <w:t xml:space="preserve">  Pranayama: Theta ↑ (d=0.63), Alpha stable</w:t>
            </w:r>
          </w:p>
          <w:p>
            <w:pPr>
              <w:spacing w:after="60"/>
            </w:pPr>
            <w:r>
              <w:rPr>
                <w:rFonts w:ascii="Courier New" w:cs="Courier New" w:eastAsia="Courier New" w:hAnsi="Courier New"/>
                <w:color w:val="1A1A1A"/>
                <w:sz w:val="17"/>
                <w:szCs w:val="17"/>
              </w:rPr>
              <w:t xml:space="preserve">  Kriya: Theta sustained, aperiodic begins ↓</w:t>
            </w:r>
          </w:p>
          <w:p>
            <w:pPr>
              <w:spacing w:after="60"/>
            </w:pPr>
            <w:r>
              <w:rPr>
                <w:rFonts w:ascii="Courier New" w:cs="Courier New" w:eastAsia="Courier New" w:hAnsi="Courier New"/>
                <w:color w:val="1A1A1A"/>
                <w:sz w:val="17"/>
                <w:szCs w:val="17"/>
              </w:rPr>
              <w:t xml:space="preserve">  Yoga-Nidra: Alpha ↓ (d=1.70), Aperiodic ↓ (d=2.04)</w:t>
            </w:r>
          </w:p>
          <w:p>
            <w:pPr>
              <w:spacing w:after="60"/>
            </w:pPr>
            <w:r>
              <w:rPr>
                <w:rFonts w:ascii="Courier New" w:cs="Courier New" w:eastAsia="Courier New" w:hAnsi="Courier New"/>
                <w:color w:val="1A1A1A"/>
                <w:sz w:val="17"/>
                <w:szCs w:val="17"/>
              </w:rPr>
              <w:t xml:space="preserve">SKY_Score = mean(phase_scores) × 100</w:t>
            </w:r>
          </w:p>
          <w:p>
            <w:pPr>
              <w:spacing w:after="60"/>
            </w:pPr>
            <w:r>
              <w:rPr>
                <w:rFonts w:ascii="Courier New" w:cs="Courier New" w:eastAsia="Courier New" w:hAnsi="Courier New"/>
                <w:color w:val="1A1A1A"/>
                <w:sz w:val="17"/>
                <w:szCs w:val="17"/>
              </w:rPr>
              <w:t xml:space="preserve">Grade: &gt; 80 = excellent adherence; 60-80 = good; &lt; 60 = technique refinement needed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Samadhi proximity index</w:t>
            </w:r>
          </w:p>
          <w:p>
            <w:pPr>
              <w:spacing w:after="60"/>
            </w:pPr>
            <w:r>
              <w:rPr>
                <w:rFonts w:ascii="Courier New" w:cs="Courier New" w:eastAsia="Courier New" w:hAnsi="Courier New"/>
                <w:color w:val="1A1A1A"/>
                <w:sz w:val="17"/>
                <w:szCs w:val="17"/>
              </w:rPr>
              <w:t xml:space="preserve">SPI = check_all([</w:t>
            </w:r>
          </w:p>
          <w:p>
            <w:pPr>
              <w:spacing w:after="60"/>
            </w:pPr>
            <w:r>
              <w:rPr>
                <w:rFonts w:ascii="Courier New" w:cs="Courier New" w:eastAsia="Courier New" w:hAnsi="Courier New"/>
                <w:color w:val="1A1A1A"/>
                <w:sz w:val="17"/>
                <w:szCs w:val="17"/>
              </w:rPr>
              <w:t xml:space="preserve">  Gamma_burst_detected: bool,</w:t>
            </w:r>
          </w:p>
          <w:p>
            <w:pPr>
              <w:spacing w:after="60"/>
            </w:pPr>
            <w:r>
              <w:rPr>
                <w:rFonts w:ascii="Courier New" w:cs="Courier New" w:eastAsia="Courier New" w:hAnsi="Courier New"/>
                <w:color w:val="1A1A1A"/>
                <w:sz w:val="17"/>
                <w:szCs w:val="17"/>
              </w:rPr>
              <w:t xml:space="preserve">  Theta_Alpha_Coherence &gt; 0.8: bool,</w:t>
            </w:r>
          </w:p>
          <w:p>
            <w:pPr>
              <w:spacing w:after="60"/>
            </w:pPr>
            <w:r>
              <w:rPr>
                <w:rFonts w:ascii="Courier New" w:cs="Courier New" w:eastAsia="Courier New" w:hAnsi="Courier New"/>
                <w:color w:val="1A1A1A"/>
                <w:sz w:val="17"/>
                <w:szCs w:val="17"/>
              </w:rPr>
              <w:t xml:space="preserve">  MWI &lt; 2%: bool,</w:t>
            </w:r>
          </w:p>
          <w:p>
            <w:pPr>
              <w:spacing w:after="60"/>
            </w:pPr>
            <w:r>
              <w:rPr>
                <w:rFonts w:ascii="Courier New" w:cs="Courier New" w:eastAsia="Courier New" w:hAnsi="Courier New"/>
                <w:color w:val="1A1A1A"/>
                <w:sz w:val="17"/>
                <w:szCs w:val="17"/>
              </w:rPr>
              <w:t xml:space="preserve">  Aperiodic_exponent &lt; (baseline × 0.6): bool,</w:t>
            </w:r>
          </w:p>
          <w:p>
            <w:pPr>
              <w:spacing w:after="60"/>
            </w:pPr>
            <w:r>
              <w:rPr>
                <w:rFonts w:ascii="Courier New" w:cs="Courier New" w:eastAsia="Courier New" w:hAnsi="Courier New"/>
                <w:color w:val="1A1A1A"/>
                <w:sz w:val="17"/>
                <w:szCs w:val="17"/>
              </w:rPr>
              <w:t xml:space="preserve">  NVC_index &gt; 0.6: bool,</w:t>
            </w:r>
          </w:p>
          <w:p>
            <w:pPr>
              <w:spacing w:after="60"/>
            </w:pPr>
            <w:r>
              <w:rPr>
                <w:rFonts w:ascii="Courier New" w:cs="Courier New" w:eastAsia="Courier New" w:hAnsi="Courier New"/>
                <w:color w:val="1A1A1A"/>
                <w:sz w:val="17"/>
                <w:szCs w:val="17"/>
              </w:rPr>
              <w:t xml:space="preserve">  HbO_sustained_elevation &gt; 0: bool</w:t>
            </w:r>
          </w:p>
          <w:p>
            <w:pPr>
              <w:spacing w:after="60"/>
            </w:pPr>
            <w:r>
              <w:rPr>
                <w:rFonts w:ascii="Courier New" w:cs="Courier New" w:eastAsia="Courier New" w:hAnsi="Courier New"/>
                <w:color w:val="1A1A1A"/>
                <w:sz w:val="17"/>
                <w:szCs w:val="17"/>
              </w:rPr>
              <w:t xml:space="preserve">])</w:t>
            </w:r>
          </w:p>
          <w:p>
            <w:pPr>
              <w:spacing w:after="60"/>
            </w:pPr>
            <w:r>
              <w:rPr>
                <w:rFonts w:ascii="Courier New" w:cs="Courier New" w:eastAsia="Courier New" w:hAnsi="Courier New"/>
                <w:color w:val="1A1A1A"/>
                <w:sz w:val="17"/>
                <w:szCs w:val="17"/>
              </w:rPr>
              <w:t xml:space="preserve">SPI = sum(conditions_met) / 6 × 100</w:t>
            </w:r>
          </w:p>
          <w:p>
            <w:pPr>
              <w:spacing w:after="60"/>
            </w:pPr>
            <w:r>
              <w:rPr>
                <w:rFonts w:ascii="Courier New" w:cs="Courier New" w:eastAsia="Courier New" w:hAnsi="Courier New"/>
                <w:color w:val="1A1A1A"/>
                <w:sz w:val="17"/>
                <w:szCs w:val="17"/>
              </w:rPr>
              <w:t xml:space="preserve">SPI = 100 requires all 6 conditions simultaneously for ≥ 30 continuous seconds</w:t>
            </w:r>
          </w:p>
          <w:p>
            <w:pPr>
              <w:spacing w:after="60"/>
            </w:pPr>
            <w:r>
              <w:rPr>
                <w:rFonts w:ascii="Courier New" w:cs="Courier New" w:eastAsia="Courier New" w:hAnsi="Courier New"/>
                <w:color w:val="1A1A1A"/>
                <w:sz w:val="17"/>
                <w:szCs w:val="17"/>
              </w:rPr>
              <w:t xml:space="preserve">Note: SPI values &gt; 50 are rare and significant; values &gt; 80 have never been documented in consumer EEG research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30-day Ashtanga progress tracker</w:t>
            </w:r>
          </w:p>
          <w:p>
            <w:pPr>
              <w:spacing w:after="60"/>
            </w:pPr>
            <w:r>
              <w:rPr>
                <w:rFonts w:ascii="Courier New" w:cs="Courier New" w:eastAsia="Courier New" w:hAnsi="Courier New"/>
                <w:color w:val="1A1A1A"/>
                <w:sz w:val="17"/>
                <w:szCs w:val="17"/>
              </w:rPr>
              <w:t xml:space="preserve">Week_i_score = mean(daily_scores_in_week_i) for each limb metric</w:t>
            </w:r>
          </w:p>
          <w:p>
            <w:pPr>
              <w:spacing w:after="60"/>
            </w:pPr>
            <w:r>
              <w:rPr>
                <w:rFonts w:ascii="Courier New" w:cs="Courier New" w:eastAsia="Courier New" w:hAnsi="Courier New"/>
                <w:color w:val="1A1A1A"/>
                <w:sz w:val="17"/>
                <w:szCs w:val="17"/>
              </w:rPr>
              <w:t xml:space="preserve">Progress_vector = [Asana_trend, Pranayama_trend, Pratyahara_trend, Dharana_trend, Dhyana_trend]</w:t>
            </w:r>
          </w:p>
          <w:p>
            <w:pPr>
              <w:spacing w:after="60"/>
            </w:pPr>
            <w:r>
              <w:rPr>
                <w:rFonts w:ascii="Courier New" w:cs="Courier New" w:eastAsia="Courier New" w:hAnsi="Courier New"/>
                <w:color w:val="1A1A1A"/>
                <w:sz w:val="17"/>
                <w:szCs w:val="17"/>
              </w:rPr>
              <w:t xml:space="preserve">Each trend = (Week4_score - Week1_score) / Week1_score × 100</w:t>
            </w:r>
          </w:p>
          <w:p>
            <w:pPr>
              <w:spacing w:after="60"/>
            </w:pPr>
            <w:r>
              <w:rPr>
                <w:rFonts w:ascii="Courier New" w:cs="Courier New" w:eastAsia="Courier New" w:hAnsi="Courier New"/>
                <w:color w:val="1A1A1A"/>
                <w:sz w:val="17"/>
                <w:szCs w:val="17"/>
              </w:rPr>
              <w:t xml:space="preserve">Overall_Progress = mean(Progress_vector)</w:t>
            </w:r>
          </w:p>
          <w:p>
            <w:pPr>
              <w:spacing w:after="60"/>
            </w:pPr>
            <w:r>
              <w:rPr>
                <w:rFonts w:ascii="Courier New" w:cs="Courier New" w:eastAsia="Courier New" w:hAnsi="Courier New"/>
                <w:color w:val="1A1A1A"/>
                <w:sz w:val="17"/>
                <w:szCs w:val="17"/>
              </w:rPr>
              <w:t xml:space="preserve">Positive Progress_vector across all 5 limbs = verifiable Ashtanga yoga neurophysiological advancement</w:t>
            </w:r>
          </w:p>
        </w:tc>
      </w:tr>
    </w:tbl>
    <w:p>
      <w:pPr>
        <w:spacing w:after="120"/>
      </w:pPr>
      <w:r>
        <w:t xml:space="preserve"/>
      </w:r>
    </w:p>
    <w:p>
      <w:r>
        <w:br w:type="page"/>
      </w:r>
    </w:p>
    <w:p>
      <w:pPr>
        <w:pStyle w:val="Heading1"/>
        <w:spacing w:after="140" w:before="400"/>
      </w:pPr>
      <w:r>
        <w:rPr>
          <w:rFonts w:ascii="Arial" w:cs="Arial" w:eastAsia="Arial" w:hAnsi="Arial"/>
          <w:b/>
          <w:bCs/>
          <w:color w:val="2E3B55"/>
          <w:sz w:val="22"/>
          <w:szCs w:val="22"/>
        </w:rPr>
        <w:t xml:space="preserve">6. Key Research References</w:t>
      </w:r>
    </w:p>
    <w:p>
      <w:pPr>
        <w:spacing w:after="160"/>
      </w:pPr>
      <w:r>
        <w:rPr>
          <w:rFonts w:ascii="Arial" w:cs="Arial" w:eastAsia="Arial" w:hAnsi="Arial"/>
          <w:color w:val="1A1A1A"/>
          <w:sz w:val="20"/>
          <w:szCs w:val="20"/>
        </w:rPr>
        <w:t xml:space="preserve">The following 18 published papers and pre-prints underpin the metrics, KPIs, and formulas in this document. All are publicly accessible or available via institutional access.</w:t>
      </w:r>
    </w:p>
    <w:p>
      <w:pPr>
        <w:spacing w:after="120"/>
      </w:pPr>
      <w:r>
        <w:t xml:space="preserve"/>
      </w:r>
    </w:p>
    <w:p>
      <w:pPr>
        <w:spacing w:after="120"/>
      </w:pPr>
      <w:r>
        <w:rPr>
          <w:rFonts w:ascii="Arial" w:cs="Arial" w:eastAsia="Arial" w:hAnsi="Arial"/>
          <w:color w:val="1A1A1A"/>
          <w:sz w:val="17"/>
          <w:szCs w:val="17"/>
        </w:rPr>
        <w:t xml:space="preserve">1. Kar et al. (2021) — Neuroscience of the Yogic Theory of Consciousness. Neuroscience of Consciousness, Oxford/MIT. Maps Yoga Sutras' Sankhya model to testable EEG/fMRI hypotheses.</w:t>
      </w:r>
    </w:p>
    <w:p>
      <w:pPr>
        <w:spacing w:after="120"/>
      </w:pPr>
      <w:r>
        <w:rPr>
          <w:rFonts w:ascii="Arial" w:cs="Arial" w:eastAsia="Arial" w:hAnsi="Arial"/>
          <w:color w:val="1A1A1A"/>
          <w:sz w:val="17"/>
          <w:szCs w:val="17"/>
        </w:rPr>
        <w:t xml:space="preserve">2. Krigolson et al. (2017) — Choosing Muse: Validation of a Low-Cost EEG System for ERP Research. Frontiers in Neuroscience. Validates N200 and P300 ERP from Muse TP9/TP10 electrodes.</w:t>
      </w:r>
    </w:p>
    <w:p>
      <w:pPr>
        <w:spacing w:after="120"/>
      </w:pPr>
      <w:r>
        <w:rPr>
          <w:rFonts w:ascii="Arial" w:cs="Arial" w:eastAsia="Arial" w:hAnsi="Arial"/>
          <w:color w:val="1A1A1A"/>
          <w:sz w:val="17"/>
          <w:szCs w:val="17"/>
        </w:rPr>
        <w:t xml:space="preserve">3. Krigolson et al. (2021) — Using Muse: Rapid Mobile Assessment of Brain Performance. Frontiers in Neuroscience. N=1,000 cognitive fatigue study with N200/P300 from Muse EEG.</w:t>
      </w:r>
    </w:p>
    <w:p>
      <w:pPr>
        <w:spacing w:after="120"/>
      </w:pPr>
      <w:r>
        <w:rPr>
          <w:rFonts w:ascii="Arial" w:cs="Arial" w:eastAsia="Arial" w:hAnsi="Arial"/>
          <w:color w:val="1A1A1A"/>
          <w:sz w:val="17"/>
          <w:szCs w:val="17"/>
        </w:rPr>
        <w:t xml:space="preserve">4. PMC (2025) — Unlocking Deep Relaxation: The Power of Rhythmic Breathing on Brain Rhythms. N=43 subjects, full SKY EEG protocol with phase-specific effect sizes (theta d=0.63, alpha d=1.70, aperiodic d=2.04).</w:t>
      </w:r>
    </w:p>
    <w:p>
      <w:pPr>
        <w:spacing w:after="120"/>
      </w:pPr>
      <w:r>
        <w:rPr>
          <w:rFonts w:ascii="Arial" w:cs="Arial" w:eastAsia="Arial" w:hAnsi="Arial"/>
          <w:color w:val="1A1A1A"/>
          <w:sz w:val="17"/>
          <w:szCs w:val="17"/>
        </w:rPr>
        <w:t xml:space="preserve">5. PMC (2022) — Electrophysiological Evidence of Local Sleep During Yoga Nidra Practice. N=30 subjects; central delta ↑ (p=0.033), PFC delta ↓ (p=0.041) simultaneously during Yoga Nidra.</w:t>
      </w:r>
    </w:p>
    <w:p>
      <w:pPr>
        <w:spacing w:after="120"/>
      </w:pPr>
      <w:r>
        <w:rPr>
          <w:rFonts w:ascii="Arial" w:cs="Arial" w:eastAsia="Arial" w:hAnsi="Arial"/>
          <w:color w:val="1A1A1A"/>
          <w:sz w:val="17"/>
          <w:szCs w:val="17"/>
        </w:rPr>
        <w:t xml:space="preserve">6. Frontiers in Human Neuroscience (2024) — Testing the Impact of Hatha Yoga on Task Switching. Vienna RCT, N=98, 8 weeks, 3×/week. Frontocentral theta ↑ post-intervention.</w:t>
      </w:r>
    </w:p>
    <w:p>
      <w:pPr>
        <w:spacing w:after="120"/>
      </w:pPr>
      <w:r>
        <w:rPr>
          <w:rFonts w:ascii="Arial" w:cs="Arial" w:eastAsia="Arial" w:hAnsi="Arial"/>
          <w:color w:val="1A1A1A"/>
          <w:sz w:val="17"/>
          <w:szCs w:val="17"/>
        </w:rPr>
        <w:t xml:space="preserve">7. PubMed (2018) — Effects of 8 Weeks of Modified Hatha Yoga on EEG and P300. Alpha ↑ frontal/central/parietal; faster P300 latency (auditory reaction time) in yoga group vs control.</w:t>
      </w:r>
    </w:p>
    <w:p>
      <w:pPr>
        <w:spacing w:after="120"/>
      </w:pPr>
      <w:r>
        <w:rPr>
          <w:rFonts w:ascii="Arial" w:cs="Arial" w:eastAsia="Arial" w:hAnsi="Arial"/>
          <w:color w:val="1A1A1A"/>
          <w:sz w:val="17"/>
          <w:szCs w:val="17"/>
        </w:rPr>
        <w:t xml:space="preserve">8. PubMed (2017) — Assessment of Cardiac Autonomic Tone Following Long SKY. N=30; RMSSD, pNN50 (p=0.004), SDNN (p=0.013), RSA (p=0.037) all significant post-long SKY.</w:t>
      </w:r>
    </w:p>
    <w:p>
      <w:pPr>
        <w:spacing w:after="120"/>
      </w:pPr>
      <w:r>
        <w:rPr>
          <w:rFonts w:ascii="Arial" w:cs="Arial" w:eastAsia="Arial" w:hAnsi="Arial"/>
          <w:color w:val="1A1A1A"/>
          <w:sz w:val="17"/>
          <w:szCs w:val="17"/>
        </w:rPr>
        <w:t xml:space="preserve">9. PMC (2024) / JAIM — Long SKY Enhances Cardiovascular and Respiratory Synchronization. N=22 experienced practitioners; significant HRV-respiration coupling across all pranayama stages.</w:t>
      </w:r>
    </w:p>
    <w:p>
      <w:pPr>
        <w:spacing w:after="120"/>
      </w:pPr>
      <w:r>
        <w:rPr>
          <w:rFonts w:ascii="Arial" w:cs="Arial" w:eastAsia="Arial" w:hAnsi="Arial"/>
          <w:color w:val="1A1A1A"/>
          <w:sz w:val="17"/>
          <w:szCs w:val="17"/>
        </w:rPr>
        <w:t xml:space="preserve">10. PNAS (2011) — Meditation Experience Associated with Differences in Default Mode Network. Brewer et al., Harvard. Experienced meditators show DMN deactivation across all meditation types.</w:t>
      </w:r>
    </w:p>
    <w:p>
      <w:pPr>
        <w:spacing w:after="120"/>
      </w:pPr>
      <w:r>
        <w:rPr>
          <w:rFonts w:ascii="Arial" w:cs="Arial" w:eastAsia="Arial" w:hAnsi="Arial"/>
          <w:color w:val="1A1A1A"/>
          <w:sz w:val="17"/>
          <w:szCs w:val="17"/>
        </w:rPr>
        <w:t xml:space="preserve">11. ScienceDirect (2021) — The EEG Spectral Properties of Meditation and Mind Wandering. 1/f aperiodic exponent differences between experienced meditators and novices validated.</w:t>
      </w:r>
    </w:p>
    <w:p>
      <w:pPr>
        <w:spacing w:after="120"/>
      </w:pPr>
      <w:r>
        <w:rPr>
          <w:rFonts w:ascii="Arial" w:cs="Arial" w:eastAsia="Arial" w:hAnsi="Arial"/>
          <w:color w:val="1A1A1A"/>
          <w:sz w:val="17"/>
          <w:szCs w:val="17"/>
        </w:rPr>
        <w:t xml:space="preserve">12. Springer Mindfulness (2025) — Assisting Focused Attention Meditation through Alpha-Theta Neurofeedback. KU Leuven; PAC non-harmonic alpha-theta relationships improved focused meditation.</w:t>
      </w:r>
    </w:p>
    <w:p>
      <w:pPr>
        <w:spacing w:after="120"/>
      </w:pPr>
      <w:r>
        <w:rPr>
          <w:rFonts w:ascii="Arial" w:cs="Arial" w:eastAsia="Arial" w:hAnsi="Arial"/>
          <w:color w:val="1A1A1A"/>
          <w:sz w:val="17"/>
          <w:szCs w:val="17"/>
        </w:rPr>
        <w:t xml:space="preserve">13. Frontiers in Psychology/PMC (2021) — Trataka and Spatial Memory (Corsi Block Tapping Task). N=41; Trataka outperformed eye exercises on working memory and spatial attention.</w:t>
      </w:r>
    </w:p>
    <w:p>
      <w:pPr>
        <w:spacing w:after="120"/>
      </w:pPr>
      <w:r>
        <w:rPr>
          <w:rFonts w:ascii="Arial" w:cs="Arial" w:eastAsia="Arial" w:hAnsi="Arial"/>
          <w:color w:val="1A1A1A"/>
          <w:sz w:val="17"/>
          <w:szCs w:val="17"/>
        </w:rPr>
        <w:t xml:space="preserve">14. PLOS One (2025, PMC) — Neuronal Oscillations of Paced Nostril Breathing. High-density EEG; Nadi Shodhana decreases alpha/mu oscillations and increases frontal midline theta.</w:t>
      </w:r>
    </w:p>
    <w:p>
      <w:pPr>
        <w:spacing w:after="120"/>
      </w:pPr>
      <w:r>
        <w:rPr>
          <w:rFonts w:ascii="Arial" w:cs="Arial" w:eastAsia="Arial" w:hAnsi="Arial"/>
          <w:color w:val="1A1A1A"/>
          <w:sz w:val="17"/>
          <w:szCs w:val="17"/>
        </w:rPr>
        <w:t xml:space="preserve">15. Nature Scientific Reports (2024) — Functional Connectivity Changes in Meditators During Yoga Nidra. N=60 (30 meditators + 31 novices); reduced DMN connectivity in meditators during YN.</w:t>
      </w:r>
    </w:p>
    <w:p>
      <w:pPr>
        <w:spacing w:after="120"/>
      </w:pPr>
      <w:r>
        <w:rPr>
          <w:rFonts w:ascii="Arial" w:cs="Arial" w:eastAsia="Arial" w:hAnsi="Arial"/>
          <w:color w:val="1A1A1A"/>
          <w:sz w:val="17"/>
          <w:szCs w:val="17"/>
        </w:rPr>
        <w:t xml:space="preserve">16. Springer Mindfulness (2026) — Temporal EEG Signatures at 7 Minutes During Isha Yoga Breath Watching. N=103 across three practitioner levels; alpha+theta peaks at 7–10 minutes.</w:t>
      </w:r>
    </w:p>
    <w:p>
      <w:pPr>
        <w:spacing w:after="120"/>
      </w:pPr>
      <w:r>
        <w:rPr>
          <w:rFonts w:ascii="Arial" w:cs="Arial" w:eastAsia="Arial" w:hAnsi="Arial"/>
          <w:color w:val="1A1A1A"/>
          <w:sz w:val="17"/>
          <w:szCs w:val="17"/>
        </w:rPr>
        <w:t xml:space="preserve">17. PMC (2025) — A Comprehensive Yogic Breathing Program: Evidence for Use in Medicine. Full SKY literature review; EEG high-frequency activation and interhemispheric synchronization documented.</w:t>
      </w:r>
    </w:p>
    <w:p>
      <w:pPr>
        <w:spacing w:after="120"/>
      </w:pPr>
      <w:r>
        <w:rPr>
          <w:rFonts w:ascii="Arial" w:cs="Arial" w:eastAsia="Arial" w:hAnsi="Arial"/>
          <w:color w:val="1A1A1A"/>
          <w:sz w:val="17"/>
          <w:szCs w:val="17"/>
        </w:rPr>
        <w:t xml:space="preserve">18. medRxiv (2025) — SKY Breath Meditation on HRV, Sleep, and Mental Health. Pilot RCT; HRV and respiratory rate as primary physiological outcomes in real-world home practice.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00"/>
              <w:bottom w:type="dxa" w:w="160"/>
              <w:right w:type="dxa" w:w="200"/>
            </w:tcMar>
          </w:tcPr>
          <w:p>
            <w:pPr>
              <w:spacing w:after="80"/>
            </w:pPr>
            <w:r>
              <w:rPr>
                <w:rFonts w:ascii="Arial" w:cs="Arial" w:eastAsia="Arial" w:hAnsi="Arial"/>
                <w:b/>
                <w:bCs/>
                <w:color w:val="854F0B"/>
                <w:sz w:val="20"/>
                <w:szCs w:val="20"/>
              </w:rPr>
              <w:t xml:space="preserve">Important Notice</w:t>
            </w:r>
          </w:p>
          <w:p>
            <w:r>
              <w:rPr>
                <w:rFonts w:ascii="Arial" w:cs="Arial" w:eastAsia="Arial" w:hAnsi="Arial"/>
                <w:color w:val="1A1A1A"/>
                <w:sz w:val="17"/>
                <w:szCs w:val="17"/>
              </w:rPr>
              <w:t xml:space="preserve">The Muse S Athena is a consumer wellness device and is not FDA-cleared as a medical device. It should not be used to diagnose, treat, prevent, or cure any medical condition. All metrics, KPIs, and formulas in this document are intended for research, yoga practice tracking, and wellness application development only. ERP (N200/P300) extraction requires the Muse Research API or Mind Monitor raw data stream — not available via the standard Muse app. Clinical use of any metric requires independent validation against gold-standard instruments. Ashtanga limb threshold values are derived from published literature and should be treated as approximate reference ranges, not clinical diagnostic criteria.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5F5E5A"/>
        <w:sz w:val="16"/>
        <w:szCs w:val="16"/>
      </w:rPr>
      <w:t xml:space="preserve">Confidential — Research Reference</w:t>
    </w:r>
    <w:r>
      <w:rPr>
        <w:rFonts w:ascii="Arial" w:cs="Arial" w:eastAsia="Arial" w:hAnsi="Arial"/>
        <w:color w:val="5F5E5A"/>
        <w:sz w:val="16"/>
        <w:szCs w:val="16"/>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B55" w:sz="4"/>
      </w:pBdr>
      <w:spacing w:after="80"/>
    </w:pPr>
    <w:r>
      <w:rPr>
        <w:rFonts w:ascii="Arial" w:cs="Arial" w:eastAsia="Arial" w:hAnsi="Arial"/>
        <w:color w:val="5F5E5A"/>
        <w:sz w:val="16"/>
        <w:szCs w:val="16"/>
      </w:rPr>
      <w:t xml:space="preserve">Yoga Sutras · Ashtanga · Hatha Yoga  |  Muse S Athena Metrics, KPIs &amp; Formulas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3B55"/>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534AB7"/>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F5E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2026-04-17T19:51:20.747Z</dcterms:created>
  <dcterms:modified xsi:type="dcterms:W3CDTF">2026-04-17T19:51:20.748Z</dcterms:modified>
</cp:coreProperties>
</file>

<file path=docProps/custom.xml><?xml version="1.0" encoding="utf-8"?>
<Properties xmlns="http://schemas.openxmlformats.org/officeDocument/2006/custom-properties" xmlns:vt="http://schemas.openxmlformats.org/officeDocument/2006/docPropsVTypes"/>
</file>