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4F72"/>
          <w:sz w:val="32"/>
        </w:rPr>
        <w:t>Waters &amp; Sons Plumbing Services</w:t>
      </w:r>
    </w:p>
    <w:p>
      <w:pPr>
        <w:spacing w:before="0" w:after="0"/>
      </w:pPr>
      <w:r>
        <w:t>14 Copper Lane, Birmingham, B3 2PQ</w:t>
      </w:r>
    </w:p>
    <w:p>
      <w:pPr>
        <w:spacing w:before="0" w:after="0"/>
      </w:pPr>
      <w:r>
        <w:t>Tel: 0121 555 0190  |  info@watersplumbing.co.uk</w:t>
      </w:r>
    </w:p>
    <w:p>
      <w:pPr>
        <w:spacing w:before="0" w:after="80"/>
      </w:pPr>
      <w:r>
        <w:t>VAT Registration No: 123 456 789</w:t>
      </w:r>
    </w:p>
    <w:p>
      <w:pPr>
        <w:spacing w:after="160"/>
        <w:jc w:val="right"/>
      </w:pPr>
      <w:r>
        <w:rPr>
          <w:b/>
          <w:color w:val="1B4F72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No.</w:t>
            </w:r>
          </w:p>
        </w:tc>
        <w:tc>
          <w:tcPr>
            <w:tcW w:type="dxa" w:w="2412"/>
          </w:tcPr>
          <w:p>
            <w:r>
              <w:t>[Quote No.]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[Date]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B4F72"/>
        </w:rPr>
        <w:t>Bill To:</w:t>
      </w:r>
    </w:p>
    <w:p>
      <w:pPr>
        <w:spacing w:after="0"/>
      </w:pPr>
      <w:r>
        <w:t>[Client Name]</w:t>
      </w:r>
    </w:p>
    <w:p>
      <w:pPr>
        <w:spacing w:after="160"/>
      </w:pPr>
      <w:r>
        <w:t>[Client Address]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>Replace combi boiler (Worcester Bosch 30i)</w:t>
            </w:r>
          </w:p>
        </w:tc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£1,200.00</w:t>
            </w:r>
          </w:p>
        </w:tc>
        <w:tc>
          <w:tcPr>
            <w:tcW w:type="dxa" w:w="2412"/>
          </w:tcPr>
          <w:p>
            <w:r>
              <w:t>£1,200.00</w:t>
            </w:r>
          </w:p>
        </w:tc>
      </w:tr>
      <w:tr>
        <w:tc>
          <w:tcPr>
            <w:tcW w:type="dxa" w:w="2412"/>
          </w:tcPr>
          <w:p>
            <w:r>
              <w:t>New radiator — double panel convector</w:t>
            </w:r>
          </w:p>
        </w:tc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£145.00</w:t>
            </w:r>
          </w:p>
        </w:tc>
        <w:tc>
          <w:tcPr>
            <w:tcW w:type="dxa" w:w="2412"/>
          </w:tcPr>
          <w:p>
            <w:r>
              <w:t>£290.00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£1,490.00</w:t>
            </w:r>
          </w:p>
        </w:tc>
      </w:tr>
      <w:tr>
        <w:tc>
          <w:tcPr>
            <w:tcW w:type="dxa" w:w="4824"/>
          </w:tcPr>
          <w:p>
            <w:r>
              <w:t>VAT (20%)</w:t>
            </w:r>
          </w:p>
        </w:tc>
        <w:tc>
          <w:tcPr>
            <w:tcW w:type="dxa" w:w="4824"/>
          </w:tcPr>
          <w:p>
            <w:r>
              <w:t>£298.00</w:t>
            </w:r>
          </w:p>
        </w:tc>
      </w:tr>
      <w:tr>
        <w:tc>
          <w:tcPr>
            <w:tcW w:type="dxa" w:w="4824"/>
            <w:shd w:val="clear" w:color="auto" w:fill="1B4F72"/>
          </w:tcPr>
          <w:p>
            <w:r>
              <w:rPr>
                <w:b/>
                <w:color w:val="FFFFFF"/>
              </w:rPr>
              <w:t>TOTAL DUE</w:t>
            </w:r>
          </w:p>
        </w:tc>
        <w:tc>
          <w:tcPr>
            <w:tcW w:type="dxa" w:w="4824"/>
            <w:shd w:val="clear" w:color="auto" w:fill="1B4F72"/>
          </w:tcPr>
          <w:p>
            <w:r>
              <w:rPr>
                <w:b/>
                <w:color w:val="FFFFFF"/>
              </w:rPr>
              <w:t>£1,788.00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B4F72"/>
        </w:rPr>
        <w:t>Payment Details:</w:t>
      </w:r>
    </w:p>
    <w:p>
      <w:pPr>
        <w:spacing w:after="0"/>
      </w:pPr>
      <w:r>
        <w:t>Bank: Lloyds Bank  |  Sort Code: 30-10-15  |  Account No: 12345678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