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7A65"/>
          <w:sz w:val="32"/>
        </w:rPr>
        <w:t>Occasions Unlimited Events</w:t>
      </w:r>
    </w:p>
    <w:p>
      <w:pPr>
        <w:spacing w:before="0" w:after="0"/>
      </w:pPr>
      <w:r>
        <w:t>Floor 12, Rockefeller Plaza, New York, NY 10020</w:t>
      </w:r>
    </w:p>
    <w:p>
      <w:pPr>
        <w:spacing w:before="0" w:after="0"/>
      </w:pPr>
      <w:r>
        <w:t>events@occasionsunlimited.com  |  +1 (212) 555-0147</w:t>
      </w:r>
    </w:p>
    <w:p>
      <w:pPr>
        <w:spacing w:after="160"/>
        <w:jc w:val="right"/>
      </w:pPr>
      <w:r>
        <w:rPr>
          <w:b/>
          <w:color w:val="117A65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Reference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{{ quote_date }}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17A65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Service / Item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17A65"/>
        </w:rPr>
        <w:t>Payment Details:</w:t>
      </w:r>
    </w:p>
    <w:p>
      <w:pPr>
        <w:spacing w:after="0"/>
      </w:pPr>
      <w:r>
        <w:t>Bank: Chase  |  Routing: 021000021  |  Account: 67890123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