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641E16"/>
          <w:sz w:val="32"/>
        </w:rPr>
        <w:t>Thornton &amp; Associates Solicitors</w:t>
      </w:r>
    </w:p>
    <w:p>
      <w:pPr>
        <w:spacing w:before="0" w:after="0"/>
      </w:pPr>
      <w:r>
        <w:t>4 Gray's Inn Square, London, WC1R 5AH</w:t>
      </w:r>
    </w:p>
    <w:p>
      <w:pPr>
        <w:spacing w:before="0" w:after="0"/>
      </w:pPr>
      <w:r>
        <w:t>enquiries@thorntonlaw.co.uk  |  020 7242 8910</w:t>
      </w:r>
    </w:p>
    <w:p>
      <w:pPr>
        <w:spacing w:after="160"/>
        <w:jc w:val="right"/>
      </w:pPr>
      <w:r>
        <w:rPr>
          <w:b/>
          <w:color w:val="641E16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Matter Reference</w:t>
            </w:r>
          </w:p>
        </w:tc>
        <w:tc>
          <w:tcPr>
            <w:tcW w:type="dxa" w:w="2412"/>
          </w:tcPr>
          <w:p>
            <w:r>
              <w:t>{{ quote_ref }}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{{ quote_date }}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{{ valid_until }}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641E16"/>
        </w:rPr>
        <w:t>Bill To:</w:t>
      </w:r>
    </w:p>
    <w:p>
      <w:pPr>
        <w:spacing w:after="0"/>
      </w:pPr>
      <w:r>
        <w:t>{{ customer_name }}</w:t>
      </w:r>
    </w:p>
    <w:p>
      <w:pPr>
        <w:spacing w:after="160"/>
      </w:pPr>
      <w:r>
        <w:t>{{ customer_address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641E16"/>
          </w:tcPr>
          <w:p>
            <w:r>
              <w:rPr>
                <w:b/>
                <w:color w:val="FFFFFF"/>
              </w:rPr>
              <w:t>Professional Service</w:t>
            </w:r>
          </w:p>
        </w:tc>
        <w:tc>
          <w:tcPr>
            <w:tcW w:type="dxa" w:w="3216"/>
            <w:shd w:val="clear" w:color="auto" w:fill="641E16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3216"/>
            <w:shd w:val="clear" w:color="auto" w:fill="641E16"/>
          </w:tcPr>
          <w:p>
            <w:r>
              <w:rPr>
                <w:b/>
                <w:color w:val="FFFFFF"/>
              </w:rPr>
              <w:t>Fee (GBP)</w:t>
            </w:r>
          </w:p>
        </w:tc>
      </w:tr>
      <w:tr>
        <w:tc>
          <w:tcPr>
            <w:tcW w:type="dxa" w:w="3216"/>
          </w:tcPr>
          <w:p>
            <w:r>
              <w:t>{%tr for item in line_items %}</w:t>
            </w:r>
          </w:p>
        </w:tc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{{ item.description }}</w:t>
            </w:r>
          </w:p>
        </w:tc>
        <w:tc>
          <w:tcPr>
            <w:tcW w:type="dxa" w:w="3216"/>
          </w:tcPr>
          <w:p>
            <w:r>
              <w:t>{{ item.qty }}</w:t>
            </w:r>
          </w:p>
        </w:tc>
        <w:tc>
          <w:tcPr>
            <w:tcW w:type="dxa" w:w="3216"/>
          </w:tcPr>
          <w:p>
            <w:r>
              <w:t>{{ item.unit_price_str }}</w:t>
            </w:r>
          </w:p>
        </w:tc>
      </w:tr>
      <w:tr>
        <w:tc>
          <w:tcPr>
            <w:tcW w:type="dxa" w:w="3216"/>
          </w:tcPr>
          <w:p>
            <w:r>
              <w:t>{%tr endfor %}</w:t>
            </w:r>
          </w:p>
        </w:tc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/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{{ subtotal }}</w:t>
            </w:r>
          </w:p>
        </w:tc>
      </w:tr>
      <w:tr>
        <w:tc>
          <w:tcPr>
            <w:tcW w:type="dxa" w:w="4824"/>
            <w:shd w:val="clear" w:color="auto" w:fill="641E16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641E16"/>
          </w:tcPr>
          <w:p>
            <w:r>
              <w:rPr>
                <w:b/>
                <w:color w:val="FFFFFF"/>
              </w:rPr>
              <w:t>{{ grand_total }}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641E16"/>
        </w:rPr>
        <w:t>Payment Details:</w:t>
      </w:r>
    </w:p>
    <w:p>
      <w:pPr>
        <w:spacing w:after="0"/>
      </w:pPr>
      <w:r>
        <w:t>Bank: Barclays  |  Sort Code: 20-00-00  |  Account: 78901234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