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Client: [Name]</w:t>
      </w:r>
    </w:p>
    <w:p/>
    <w:p>
      <w:r>
        <w:t>Ref: _________</w:t>
      </w:r>
    </w:p>
    <w:p>
      <w:r>
        <w:t>Date: 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Sample item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  <w:tc>
          <w:tcPr>
            <w:tcW w:type="dxa" w:w="2160"/>
          </w:tcPr>
          <w:p>
            <w:r>
              <w:t>100.00</w:t>
            </w:r>
          </w:p>
        </w:tc>
      </w:tr>
    </w:tbl>
    <w:p/>
    <w:p>
      <w:pPr>
        <w:jc w:val="right"/>
      </w:pPr>
      <w:r>
        <w:t xml:space="preserve">Subtotal: </w:t>
      </w:r>
    </w:p>
    <w:p>
      <w:pPr>
        <w:jc w:val="right"/>
      </w:pPr>
      <w:r>
        <w:t xml:space="preserve">VAT: </w:t>
      </w:r>
    </w:p>
    <w:p>
      <w:pPr>
        <w:jc w:val="right"/>
      </w:pPr>
      <w:r>
        <w:rPr>
          <w:b/>
        </w:rPr>
        <w:t xml:space="preserve">Grand Total: </w:t>
      </w:r>
    </w:p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