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828FE" w14:textId="77777777" w:rsidR="00884A1F" w:rsidRDefault="00780796" w:rsidP="00884A1F">
      <w:pPr>
        <w:pStyle w:val="Ttulo"/>
        <w:rPr>
          <w:rStyle w:val="LabTitleInstVersred"/>
        </w:rPr>
      </w:pPr>
      <w:sdt>
        <w:sdtPr>
          <w:rPr>
            <w:b w:val="0"/>
            <w:color w:val="EE0000"/>
          </w:rPr>
          <w:alias w:val="Título"/>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D4576">
            <w:t>Lab</w:t>
          </w:r>
          <w:r w:rsidR="00505A7E">
            <w:t>oratorio</w:t>
          </w:r>
          <w:r w:rsidR="000D4576">
            <w:t xml:space="preserve"> – Identifique direcciones IPv6</w:t>
          </w:r>
        </w:sdtContent>
      </w:sdt>
      <w:r w:rsidR="000D4576">
        <w:rPr>
          <w:rStyle w:val="LabTitleInstVersred"/>
        </w:rPr>
        <w:t xml:space="preserve"> </w:t>
      </w:r>
    </w:p>
    <w:p w14:paraId="297E5D43" w14:textId="5C5BC597" w:rsidR="00D778DF" w:rsidRPr="00E70096" w:rsidRDefault="00D778DF" w:rsidP="00884A1F">
      <w:pPr>
        <w:pStyle w:val="Ttulo"/>
      </w:pPr>
      <w:r>
        <w:t>Topología</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Ttulo1"/>
      </w:pPr>
      <w:r>
        <w:t>Objetivos</w:t>
      </w:r>
    </w:p>
    <w:p w14:paraId="180C4684" w14:textId="6C44907B" w:rsidR="005F09D2" w:rsidRPr="000700C5" w:rsidRDefault="005F09D2" w:rsidP="005F09D2">
      <w:pPr>
        <w:pStyle w:val="BodyTextL25Bold"/>
      </w:pPr>
      <w:r>
        <w:t>Parte 1: Practi</w:t>
      </w:r>
      <w:r w:rsidR="00505A7E">
        <w:t>car</w:t>
      </w:r>
      <w:r>
        <w:t xml:space="preserve"> con diferentes tipos de direcciones IPv6</w:t>
      </w:r>
    </w:p>
    <w:p w14:paraId="29FA03BB" w14:textId="433BBC71" w:rsidR="005F09D2" w:rsidRPr="000700C5" w:rsidRDefault="005F09D2" w:rsidP="00474C9F">
      <w:pPr>
        <w:pStyle w:val="BodyTextL25Bold"/>
      </w:pPr>
      <w:r>
        <w:t>Parte 2: Examin</w:t>
      </w:r>
      <w:r w:rsidR="00505A7E">
        <w:t>ar</w:t>
      </w:r>
      <w:r>
        <w:t xml:space="preserve"> una interfaz y una dirección IPv6 de red de host</w:t>
      </w:r>
    </w:p>
    <w:p w14:paraId="776DE53D" w14:textId="77777777" w:rsidR="005F09D2" w:rsidRPr="000700C5" w:rsidRDefault="005F09D2" w:rsidP="00D65927">
      <w:pPr>
        <w:pStyle w:val="Ttulo1"/>
        <w:numPr>
          <w:ilvl w:val="0"/>
          <w:numId w:val="0"/>
        </w:numPr>
      </w:pPr>
      <w:r>
        <w:t>Aspectos básicos/Escenario</w:t>
      </w:r>
    </w:p>
    <w:p w14:paraId="4E0039DD" w14:textId="77777777" w:rsidR="005F09D2" w:rsidRPr="000700C5" w:rsidRDefault="005F09D2" w:rsidP="005F09D2">
      <w:pPr>
        <w:pStyle w:val="BodyTextL25"/>
      </w:pPr>
      <w:r>
        <w:t>Debido al agotamiento del espacio de direcciones de red del protocolo de Internet versión 4 (IPv4), la adopción de IPv6 y la transición a este nuevo protocolo, los profesionales de redes deben entender cómo funcionan las redes IPv4 e IPv6. Muchos dispositivos y aplicaciones ya admiten el protocolo IPv6. Esto incluye la compatibilidad extendida del Sistema operativo Internetwork (IOS) de los dispositivos Cisco y la compatibilidad de sistemas operativos de estaciones de trabajo y servidores, como Windows y Linux.</w:t>
      </w:r>
    </w:p>
    <w:p w14:paraId="79B8B1EB" w14:textId="77777777" w:rsidR="005F09D2" w:rsidRDefault="005F09D2" w:rsidP="005F09D2">
      <w:pPr>
        <w:pStyle w:val="BodyTextL25"/>
      </w:pPr>
      <w:r>
        <w:t>Esta práctica de laboratorio se centra en las direcciones IPv6 y los componentes de la dirección. En la Parte 1, identificará los tipos de direcciones IPv6 y la abreviatura de direcciones IPv6. En la Parte 2, verá la configuración de IPv6 en un PC.</w:t>
      </w:r>
    </w:p>
    <w:p w14:paraId="3D8E6E05" w14:textId="77777777" w:rsidR="005F09D2" w:rsidRPr="000700C5" w:rsidRDefault="005F09D2" w:rsidP="00517F6B">
      <w:pPr>
        <w:pStyle w:val="Ttulo1"/>
      </w:pPr>
      <w:r>
        <w:t>Recursos necesarios</w:t>
      </w:r>
    </w:p>
    <w:p w14:paraId="1C1F9427" w14:textId="77777777" w:rsidR="005F09D2" w:rsidRPr="000700C5" w:rsidRDefault="005F09D2" w:rsidP="005F09D2">
      <w:pPr>
        <w:pStyle w:val="Bulletlevel1"/>
        <w:spacing w:before="60" w:after="60" w:line="276" w:lineRule="auto"/>
      </w:pPr>
      <w:r>
        <w:t>1 PC (Windows con acceso a Internet)</w:t>
      </w:r>
    </w:p>
    <w:p w14:paraId="028369F3" w14:textId="77777777" w:rsidR="00660A11" w:rsidRDefault="00660A11" w:rsidP="00B603BA">
      <w:pPr>
        <w:pStyle w:val="Ttulo1"/>
      </w:pPr>
      <w:r>
        <w:t>Instrucciones</w:t>
      </w:r>
    </w:p>
    <w:p w14:paraId="06843139" w14:textId="77777777" w:rsidR="00D65927" w:rsidRDefault="00474C9F" w:rsidP="005F09D2">
      <w:pPr>
        <w:pStyle w:val="Ttulo2"/>
        <w:numPr>
          <w:ilvl w:val="0"/>
          <w:numId w:val="10"/>
        </w:numPr>
      </w:pPr>
      <w:r>
        <w:t>Práctica con diferentes tipos de direcciones IPv6</w:t>
      </w:r>
    </w:p>
    <w:p w14:paraId="1861160D" w14:textId="77777777" w:rsidR="005F09D2" w:rsidRPr="000700C5" w:rsidRDefault="005F09D2" w:rsidP="005F09D2">
      <w:pPr>
        <w:pStyle w:val="BodyTextL25"/>
      </w:pPr>
      <w:r>
        <w:t>En esta parte, identificará los diferentes tipos de direcciones IPv6 y practicará la compresión y descompresión de direcciones IPv6.</w:t>
      </w:r>
    </w:p>
    <w:p w14:paraId="5F97BFFC" w14:textId="77777777" w:rsidR="005F09D2" w:rsidRPr="000700C5" w:rsidRDefault="005F09D2" w:rsidP="00517F6B">
      <w:pPr>
        <w:pStyle w:val="Ttulo3"/>
      </w:pPr>
      <w:r>
        <w:t>Una la dirección IPv6 con su tipo.</w:t>
      </w:r>
    </w:p>
    <w:p w14:paraId="5BAD1E3E" w14:textId="77777777" w:rsidR="005F09D2" w:rsidRDefault="005F09D2" w:rsidP="00517F6B">
      <w:pPr>
        <w:pStyle w:val="BodyTextL25"/>
        <w:ind w:left="0"/>
      </w:pPr>
      <w:r>
        <w:t>Una las direcciones IPv6 con el tipo de dirección correspondiente. Observe que las direcciones se comprimieron a su notación abreviada y que no se muestra el número de prefijo de red con barra diagonal. Algunas opciones se deben utilizar más de una vez.</w:t>
      </w:r>
    </w:p>
    <w:p w14:paraId="1B6E2411" w14:textId="77777777" w:rsidR="00D27358" w:rsidRDefault="00D27358" w:rsidP="00517F6B">
      <w:pPr>
        <w:pStyle w:val="BodyTextL25"/>
        <w:ind w:left="0"/>
      </w:pPr>
      <w:r>
        <w:t>Opciones de respuesta</w:t>
      </w:r>
    </w:p>
    <w:p w14:paraId="6B6A5719" w14:textId="77777777" w:rsidR="00D27358" w:rsidRDefault="00D27358" w:rsidP="00517F6B">
      <w:pPr>
        <w:pStyle w:val="SubStepAlpha"/>
      </w:pPr>
      <w:r>
        <w:t>Dirección de loopback</w:t>
      </w:r>
    </w:p>
    <w:p w14:paraId="699C3963" w14:textId="77777777" w:rsidR="00D27358" w:rsidRDefault="00D27358" w:rsidP="00517F6B">
      <w:pPr>
        <w:pStyle w:val="SubStepAlpha"/>
      </w:pPr>
      <w:r>
        <w:t>Dirección unidifusión global</w:t>
      </w:r>
    </w:p>
    <w:p w14:paraId="29528CF8" w14:textId="77777777" w:rsidR="00D27358" w:rsidRDefault="00D27358" w:rsidP="00517F6B">
      <w:pPr>
        <w:pStyle w:val="SubStepAlpha"/>
      </w:pPr>
      <w:r>
        <w:t>Dirección local de enlace</w:t>
      </w:r>
    </w:p>
    <w:p w14:paraId="5EF6BF30" w14:textId="77777777" w:rsidR="00D27358" w:rsidRDefault="00D27358" w:rsidP="00517F6B">
      <w:pPr>
        <w:pStyle w:val="SubStepAlpha"/>
      </w:pPr>
      <w:r>
        <w:lastRenderedPageBreak/>
        <w:t xml:space="preserve"> Dirección local única</w:t>
      </w:r>
    </w:p>
    <w:p w14:paraId="3B117E03" w14:textId="77777777" w:rsidR="00D27358" w:rsidRDefault="00D27358" w:rsidP="00517F6B">
      <w:pPr>
        <w:pStyle w:val="SubStepAlpha"/>
      </w:pPr>
      <w:r>
        <w:t>Dirección de multidifusión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Esta tabla contiene toda la información necesaria para identificar el tipo de dirección IPv6. Escriba sus opciones de la lista anterior en las celdas enumeradas como «en blanco»."/>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t>Dirección IPv6</w:t>
            </w:r>
          </w:p>
        </w:tc>
        <w:tc>
          <w:tcPr>
            <w:tcW w:w="2142" w:type="dxa"/>
            <w:shd w:val="clear" w:color="auto" w:fill="DBE5F1"/>
          </w:tcPr>
          <w:p w14:paraId="34AA6AA9" w14:textId="77777777" w:rsidR="00D27358" w:rsidRPr="000700C5" w:rsidRDefault="00D27358" w:rsidP="00A67656">
            <w:pPr>
              <w:pStyle w:val="TableHeading"/>
            </w:pPr>
            <w:r>
              <w:t>Respuesta</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t>2001:0 db 8:1:acad: :fe 55:6789:b210</w:t>
            </w:r>
          </w:p>
        </w:tc>
        <w:tc>
          <w:tcPr>
            <w:tcW w:w="2142" w:type="dxa"/>
          </w:tcPr>
          <w:p w14:paraId="38A01317" w14:textId="77777777" w:rsidR="00D27358" w:rsidRPr="00517F6B" w:rsidRDefault="00D27358" w:rsidP="00517F6B">
            <w:pPr>
              <w:pStyle w:val="TableText"/>
              <w:rPr>
                <w:rStyle w:val="AnswerGray"/>
              </w:rPr>
            </w:pPr>
            <w:r>
              <w:rPr>
                <w:rStyle w:val="AnswerGray"/>
              </w:rPr>
              <w:t>B</w:t>
            </w: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r>
              <w:t>::1</w:t>
            </w:r>
          </w:p>
        </w:tc>
        <w:tc>
          <w:tcPr>
            <w:tcW w:w="2142" w:type="dxa"/>
          </w:tcPr>
          <w:p w14:paraId="34F088C6" w14:textId="77777777" w:rsidR="00D27358" w:rsidRPr="00517F6B" w:rsidRDefault="00D27358" w:rsidP="00517F6B">
            <w:pPr>
              <w:pStyle w:val="TableText"/>
              <w:rPr>
                <w:rStyle w:val="AnswerGray"/>
              </w:rPr>
            </w:pPr>
            <w:r>
              <w:rPr>
                <w:rStyle w:val="AnswerGray"/>
              </w:rPr>
              <w:t>A</w:t>
            </w: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 00:22:a:2: :cd 4:23 e 4:76 fa</w:t>
            </w:r>
          </w:p>
        </w:tc>
        <w:tc>
          <w:tcPr>
            <w:tcW w:w="2142" w:type="dxa"/>
          </w:tcPr>
          <w:p w14:paraId="69026DA4" w14:textId="77777777" w:rsidR="00D27358" w:rsidRPr="00517F6B" w:rsidRDefault="00D27358" w:rsidP="00517F6B">
            <w:pPr>
              <w:pStyle w:val="TableText"/>
              <w:rPr>
                <w:rStyle w:val="AnswerGray"/>
              </w:rPr>
            </w:pPr>
            <w:r>
              <w:rPr>
                <w:rStyle w:val="AnswerGray"/>
              </w:rPr>
              <w:t>D</w:t>
            </w: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t>2033:db 8:1:1:22:a33d:259a:21fe</w:t>
            </w:r>
          </w:p>
        </w:tc>
        <w:tc>
          <w:tcPr>
            <w:tcW w:w="2142" w:type="dxa"/>
          </w:tcPr>
          <w:p w14:paraId="0F0F2168" w14:textId="77777777" w:rsidR="00D27358" w:rsidRPr="00517F6B" w:rsidRDefault="00D27358" w:rsidP="00517F6B">
            <w:pPr>
              <w:pStyle w:val="TableText"/>
              <w:rPr>
                <w:rStyle w:val="AnswerGray"/>
              </w:rPr>
            </w:pPr>
            <w:r>
              <w:rPr>
                <w:rStyle w:val="AnswerGray"/>
              </w:rPr>
              <w:t>B</w:t>
            </w: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fe80: :3201:cc 01:65 b1</w:t>
            </w:r>
          </w:p>
        </w:tc>
        <w:tc>
          <w:tcPr>
            <w:tcW w:w="2142" w:type="dxa"/>
          </w:tcPr>
          <w:p w14:paraId="1FA0ED28" w14:textId="77777777" w:rsidR="00D27358" w:rsidRPr="00517F6B" w:rsidRDefault="00D27358" w:rsidP="00517F6B">
            <w:pPr>
              <w:pStyle w:val="TableText"/>
              <w:rPr>
                <w:rStyle w:val="AnswerGray"/>
              </w:rPr>
            </w:pPr>
            <w:r>
              <w:rPr>
                <w:rStyle w:val="AnswerGray"/>
              </w:rPr>
              <w:t>C</w:t>
            </w: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ff00::</w:t>
            </w:r>
          </w:p>
        </w:tc>
        <w:tc>
          <w:tcPr>
            <w:tcW w:w="2142" w:type="dxa"/>
          </w:tcPr>
          <w:p w14:paraId="682FF4AC" w14:textId="77777777" w:rsidR="00D27358" w:rsidRPr="00517F6B" w:rsidRDefault="00D27358" w:rsidP="00517F6B">
            <w:pPr>
              <w:pStyle w:val="TableText"/>
              <w:rPr>
                <w:rStyle w:val="AnswerGray"/>
              </w:rPr>
            </w:pPr>
            <w:r>
              <w:rPr>
                <w:rStyle w:val="AnswerGray"/>
              </w:rPr>
              <w:t>E</w:t>
            </w: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ff00: :db 7:4322:a 231:67 c</w:t>
            </w:r>
          </w:p>
        </w:tc>
        <w:tc>
          <w:tcPr>
            <w:tcW w:w="2142" w:type="dxa"/>
          </w:tcPr>
          <w:p w14:paraId="0F0E7A1C" w14:textId="77777777" w:rsidR="00D27358" w:rsidRPr="00517F6B" w:rsidRDefault="00D27358" w:rsidP="00517F6B">
            <w:pPr>
              <w:pStyle w:val="TableText"/>
              <w:rPr>
                <w:rStyle w:val="AnswerGray"/>
              </w:rPr>
            </w:pPr>
            <w:r>
              <w:rPr>
                <w:rStyle w:val="AnswerGray"/>
              </w:rPr>
              <w:t>E</w:t>
            </w: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ff02::2</w:t>
            </w:r>
          </w:p>
        </w:tc>
        <w:tc>
          <w:tcPr>
            <w:tcW w:w="2142" w:type="dxa"/>
          </w:tcPr>
          <w:p w14:paraId="0C619465" w14:textId="77777777" w:rsidR="00D27358" w:rsidRPr="00517F6B" w:rsidRDefault="00D27358" w:rsidP="00B603BA">
            <w:pPr>
              <w:pStyle w:val="TableText"/>
              <w:rPr>
                <w:rStyle w:val="AnswerGray"/>
              </w:rPr>
            </w:pPr>
            <w:r>
              <w:rPr>
                <w:rStyle w:val="AnswerGray"/>
              </w:rPr>
              <w:t>E</w:t>
            </w:r>
          </w:p>
        </w:tc>
      </w:tr>
    </w:tbl>
    <w:p w14:paraId="464AE47B" w14:textId="77777777" w:rsidR="00D65927" w:rsidRPr="000700C5" w:rsidRDefault="00D65927" w:rsidP="00FC7514">
      <w:pPr>
        <w:pStyle w:val="Ttulo3"/>
      </w:pPr>
      <w:r>
        <w:t>Practique la compresión y descompresión de direcciones IPv6.</w:t>
      </w:r>
    </w:p>
    <w:p w14:paraId="422C1D6C" w14:textId="77777777" w:rsidR="00D65927" w:rsidRPr="000700C5" w:rsidRDefault="00D65927" w:rsidP="00D65927">
      <w:pPr>
        <w:pStyle w:val="BodyTextL25"/>
      </w:pPr>
      <w:r>
        <w:t>Aplique las reglas para la abreviatura de direcciones IPv6 y comprima o descomprima las siguientes direcciones:</w:t>
      </w:r>
    </w:p>
    <w:p w14:paraId="317190CD" w14:textId="77777777" w:rsidR="00D65927" w:rsidRDefault="00D65927" w:rsidP="00FC7514">
      <w:pPr>
        <w:pStyle w:val="SubStepAlpha"/>
      </w:pPr>
      <w:r>
        <w:t>2002:0 ec 0:0200:0001:0000:04 eb:44ce:08a2</w:t>
      </w:r>
    </w:p>
    <w:p w14:paraId="6CCCD6C5" w14:textId="77777777" w:rsidR="00D65927" w:rsidRDefault="00D65927" w:rsidP="00FC7514">
      <w:pPr>
        <w:pStyle w:val="AnswerLineL50"/>
      </w:pPr>
      <w:r>
        <w:t>Escriba sus respuestas aquí.</w:t>
      </w:r>
    </w:p>
    <w:p w14:paraId="191B9A87" w14:textId="77777777" w:rsidR="00D65927" w:rsidRDefault="00F32656" w:rsidP="00FC7514">
      <w:pPr>
        <w:pStyle w:val="SubStepAlpha"/>
      </w:pPr>
      <w:r>
        <w:t xml:space="preserve">fe </w:t>
      </w:r>
      <w:proofErr w:type="gramStart"/>
      <w:r>
        <w:t>80:0000:0000:0001:0000:60</w:t>
      </w:r>
      <w:proofErr w:type="gramEnd"/>
      <w:r>
        <w:t xml:space="preserve"> bb:008e:7402</w:t>
      </w:r>
    </w:p>
    <w:p w14:paraId="5303E7F0" w14:textId="77777777" w:rsidR="00D65927" w:rsidRDefault="00D65927" w:rsidP="00D65927">
      <w:pPr>
        <w:pStyle w:val="AnswerLineL50"/>
      </w:pPr>
      <w:r>
        <w:t>Escriba sus respuestas aquí.</w:t>
      </w:r>
    </w:p>
    <w:p w14:paraId="2217F97A" w14:textId="77777777" w:rsidR="00D65927" w:rsidRDefault="00F32656" w:rsidP="00FC7514">
      <w:pPr>
        <w:pStyle w:val="SubStepAlpha"/>
      </w:pPr>
      <w:r>
        <w:t>fe80: :</w:t>
      </w:r>
      <w:proofErr w:type="gramStart"/>
      <w:r>
        <w:t>7042:b</w:t>
      </w:r>
      <w:proofErr w:type="gramEnd"/>
      <w:r>
        <w:t>3d 7:3 dic:84b8</w:t>
      </w:r>
    </w:p>
    <w:p w14:paraId="0CCA8A46" w14:textId="77777777" w:rsidR="00D65927" w:rsidRPr="00D65927" w:rsidRDefault="00D65927" w:rsidP="00D65927">
      <w:pPr>
        <w:pStyle w:val="AnswerLineL50"/>
      </w:pPr>
      <w:r>
        <w:t>Escriba sus respuestas aquí.</w:t>
      </w:r>
    </w:p>
    <w:p w14:paraId="6FC65BDE" w14:textId="77777777" w:rsidR="00D65927" w:rsidRPr="000700C5" w:rsidRDefault="00F32656" w:rsidP="00FC7514">
      <w:pPr>
        <w:pStyle w:val="SubStepAlpha"/>
      </w:pPr>
      <w:r>
        <w:t>ff</w:t>
      </w:r>
      <w:proofErr w:type="gramStart"/>
      <w:r>
        <w:t>00::</w:t>
      </w:r>
      <w:proofErr w:type="gramEnd"/>
    </w:p>
    <w:p w14:paraId="27BF5487" w14:textId="77777777" w:rsidR="00D65927" w:rsidRPr="000700C5" w:rsidRDefault="00D65927" w:rsidP="00D65927">
      <w:pPr>
        <w:pStyle w:val="AnswerLineL50"/>
      </w:pPr>
      <w:r>
        <w:t>Escriba sus respuestas aquí.</w:t>
      </w:r>
    </w:p>
    <w:p w14:paraId="7E150E0D" w14:textId="77777777" w:rsidR="00D65927" w:rsidRDefault="00D65927" w:rsidP="00FC7514">
      <w:pPr>
        <w:pStyle w:val="SubStepAlpha"/>
      </w:pPr>
      <w:proofErr w:type="gramStart"/>
      <w:r>
        <w:t>2001:0030:0001:acad</w:t>
      </w:r>
      <w:proofErr w:type="gramEnd"/>
      <w:r>
        <w:t>: 0000:330 e:10c 2:32 bf</w:t>
      </w:r>
    </w:p>
    <w:p w14:paraId="08C900D6" w14:textId="77777777" w:rsidR="00D65927" w:rsidRDefault="00D65927" w:rsidP="00D65927">
      <w:pPr>
        <w:pStyle w:val="AnswerLineL50"/>
      </w:pPr>
      <w:r>
        <w:t>Escriba sus respuestas aquí.</w:t>
      </w:r>
    </w:p>
    <w:p w14:paraId="6B64BBA2" w14:textId="77777777" w:rsidR="005F09D2" w:rsidRPr="000700C5" w:rsidRDefault="005F09D2" w:rsidP="00D65927">
      <w:pPr>
        <w:pStyle w:val="Ttulo2"/>
      </w:pPr>
      <w:r>
        <w:t>Examine una interfaz y una dirección de red de host IPv6</w:t>
      </w:r>
    </w:p>
    <w:p w14:paraId="127F2439" w14:textId="77777777" w:rsidR="005F09D2" w:rsidRDefault="005F09D2" w:rsidP="005F09D2">
      <w:pPr>
        <w:pStyle w:val="BodyTextL25"/>
      </w:pPr>
      <w:r>
        <w:t>En la parte 2, revisará la configuración de red IPv6 de la PC para identificar la dirección IPv6 de la interfaz de red.</w:t>
      </w:r>
    </w:p>
    <w:p w14:paraId="329D679D" w14:textId="77777777" w:rsidR="005F09D2" w:rsidRPr="000700C5" w:rsidRDefault="005F09D2" w:rsidP="005F09D2">
      <w:pPr>
        <w:pStyle w:val="Ttulo3"/>
        <w:numPr>
          <w:ilvl w:val="1"/>
          <w:numId w:val="10"/>
        </w:numPr>
      </w:pPr>
      <w:r>
        <w:t>Revise la configuración de la dirección de red IPv6 de la PC.</w:t>
      </w:r>
    </w:p>
    <w:p w14:paraId="5B9CC1C2" w14:textId="77777777" w:rsidR="005F09D2" w:rsidRPr="000700C5" w:rsidRDefault="005F09D2" w:rsidP="003D708B">
      <w:pPr>
        <w:pStyle w:val="BodyTextL25"/>
      </w:pPr>
      <w:r>
        <w:t>Verifique que el protocolo IPv6 esté instalado y activo en la PC-A (revise la configuración de la conexión de área local).</w:t>
      </w:r>
    </w:p>
    <w:p w14:paraId="27C21382" w14:textId="77777777" w:rsidR="005F09D2" w:rsidRPr="003D1879" w:rsidRDefault="007675D8" w:rsidP="005F09D2">
      <w:pPr>
        <w:pStyle w:val="SubStepAlpha"/>
        <w:numPr>
          <w:ilvl w:val="2"/>
          <w:numId w:val="10"/>
        </w:numPr>
      </w:pPr>
      <w:r>
        <w:t xml:space="preserve">Navegue hasta el </w:t>
      </w:r>
      <w:r w:rsidRPr="007675D8">
        <w:rPr>
          <w:b/>
        </w:rPr>
        <w:t>Panel de control</w:t>
      </w:r>
      <w:r>
        <w:t>.</w:t>
      </w:r>
    </w:p>
    <w:p w14:paraId="5B732882" w14:textId="77777777" w:rsidR="005F09D2" w:rsidRPr="000700C5" w:rsidRDefault="003D708B" w:rsidP="005F09D2">
      <w:pPr>
        <w:pStyle w:val="SubStepAlpha"/>
        <w:numPr>
          <w:ilvl w:val="2"/>
          <w:numId w:val="10"/>
        </w:numPr>
      </w:pPr>
      <w:r>
        <w:t>En la Vista de categoría, haga clic en el ícono</w:t>
      </w:r>
      <w:r w:rsidR="005F09D2">
        <w:rPr>
          <w:b/>
        </w:rPr>
        <w:t xml:space="preserve"> Centro de redes y recursos compartidos </w:t>
      </w:r>
      <w:r>
        <w:t xml:space="preserve">. Haga clic en </w:t>
      </w:r>
      <w:r>
        <w:rPr>
          <w:b/>
        </w:rPr>
        <w:t>Ver el estado y las tareas de la red</w:t>
      </w:r>
      <w:r>
        <w:t>.</w:t>
      </w:r>
    </w:p>
    <w:p w14:paraId="6BE5EB99" w14:textId="77777777" w:rsidR="003D708B" w:rsidRDefault="003D708B" w:rsidP="005F09D2">
      <w:pPr>
        <w:pStyle w:val="SubStepAlpha"/>
        <w:numPr>
          <w:ilvl w:val="2"/>
          <w:numId w:val="10"/>
        </w:numPr>
      </w:pPr>
      <w:r>
        <w:t>En la ventana Centro de redes y recursos compartidos, verá las redes activas.</w:t>
      </w:r>
    </w:p>
    <w:p w14:paraId="6E8C4DC2" w14:textId="65B900CF" w:rsidR="005F09D2" w:rsidRPr="000700C5" w:rsidRDefault="005F09D2" w:rsidP="005F09D2">
      <w:pPr>
        <w:pStyle w:val="SubStepAlpha"/>
        <w:numPr>
          <w:ilvl w:val="2"/>
          <w:numId w:val="10"/>
        </w:numPr>
      </w:pPr>
      <w:r>
        <w:t xml:space="preserve">En el lado izquierdo de la ventana, haga clic en </w:t>
      </w:r>
      <w:r>
        <w:rPr>
          <w:b/>
        </w:rPr>
        <w:t>Cambiar la configuración del adaptador</w:t>
      </w:r>
      <w:r>
        <w:t>. Ahora debería ver íconos que representan los adaptadores de red instalados. Haga clic con el botón derecho en su interfaz de red activa (puede ser una</w:t>
      </w:r>
      <w:r w:rsidR="00C21F77">
        <w:rPr>
          <w:b/>
        </w:rPr>
        <w:t xml:space="preserve"> Ethernet</w:t>
      </w:r>
      <w:r>
        <w:t xml:space="preserve"> o una</w:t>
      </w:r>
      <w:r>
        <w:rPr>
          <w:b/>
        </w:rPr>
        <w:t>Wi-Fi</w:t>
      </w:r>
      <w:r>
        <w:t>), y luego haga clic en</w:t>
      </w:r>
      <w:r w:rsidR="00505A7E">
        <w:t xml:space="preserve"> </w:t>
      </w:r>
      <w:r w:rsidRPr="000700C5">
        <w:rPr>
          <w:b/>
        </w:rPr>
        <w:t>Propiedades</w:t>
      </w:r>
      <w:r>
        <w:t>.</w:t>
      </w:r>
    </w:p>
    <w:p w14:paraId="178FEB03" w14:textId="77777777" w:rsidR="005F09D2" w:rsidRPr="000700C5" w:rsidRDefault="00C21F77" w:rsidP="005F09D2">
      <w:pPr>
        <w:pStyle w:val="SubStepAlpha"/>
        <w:numPr>
          <w:ilvl w:val="2"/>
          <w:numId w:val="10"/>
        </w:numPr>
      </w:pPr>
      <w:r>
        <w:lastRenderedPageBreak/>
        <w:t>En la ventana Propiedades, desplácese por la lista de elementos para determinar si IPv6 está presente, lo que indica que está instalado, y si también está marcado, lo que indica que está activo.</w:t>
      </w:r>
    </w:p>
    <w:p w14:paraId="07379C59" w14:textId="0560E32A" w:rsidR="005F09D2" w:rsidRPr="000700C5" w:rsidRDefault="005F09D2" w:rsidP="005F09D2">
      <w:pPr>
        <w:pStyle w:val="SubStepAlpha"/>
        <w:numPr>
          <w:ilvl w:val="2"/>
          <w:numId w:val="10"/>
        </w:numPr>
      </w:pPr>
      <w:r>
        <w:t xml:space="preserve">Seleccione el elemento </w:t>
      </w:r>
      <w:r>
        <w:rPr>
          <w:b/>
        </w:rPr>
        <w:t>Protocolo de Internet versión 6 (TCP / IPv6)</w:t>
      </w:r>
      <w:r>
        <w:t xml:space="preserve"> y haga clic en </w:t>
      </w:r>
      <w:r w:rsidRPr="000700C5">
        <w:rPr>
          <w:b/>
        </w:rPr>
        <w:t>y haga clic en Propiedades.</w:t>
      </w:r>
      <w:r>
        <w:t xml:space="preserve">. Debería ver la configuración de IPv6 para la interfaz de red. Es probable que la ventana de propiedades de IPv6 esté establecida en </w:t>
      </w:r>
      <w:r>
        <w:rPr>
          <w:b/>
        </w:rPr>
        <w:t>Obtener una dirección IPv6 automáticamente</w:t>
      </w:r>
      <w:r>
        <w:t>. Esto no significa que IPv6 dependa del protocolo de configuración dinámica de host (DHCP). En lugar de utilizar DHCP, IPv6 busca información de la red IPv6 en el router local y, luego, configura automáticamente sus propias direcciones IPv6. Para configurar IPv6 manualmente, debe proporcionar la dirección IPv6, la longitud del prefijo de subred y el gateway predeterminado. Haga clic en</w:t>
      </w:r>
      <w:r w:rsidR="00505A7E">
        <w:t xml:space="preserve"> </w:t>
      </w:r>
      <w:r w:rsidR="00C21F77">
        <w:rPr>
          <w:b/>
        </w:rPr>
        <w:t>Cancelar</w:t>
      </w:r>
      <w:r>
        <w:t xml:space="preserve"> para salir de las ventanas de propiedades.</w:t>
      </w:r>
    </w:p>
    <w:p w14:paraId="7B75B607" w14:textId="6F14B5FF" w:rsidR="005F09D2" w:rsidRPr="000700C5" w:rsidRDefault="005F09D2" w:rsidP="005F09D2">
      <w:pPr>
        <w:pStyle w:val="BodyTextL50"/>
      </w:pPr>
      <w:r>
        <w:rPr>
          <w:b/>
        </w:rPr>
        <w:t>Nota</w:t>
      </w:r>
      <w:r w:rsidRPr="000700C5">
        <w:t xml:space="preserve">: El </w:t>
      </w:r>
      <w:proofErr w:type="spellStart"/>
      <w:r w:rsidR="00505A7E">
        <w:t>router</w:t>
      </w:r>
      <w:proofErr w:type="spellEnd"/>
      <w:r w:rsidRPr="000700C5">
        <w:t xml:space="preserve"> local puede remitir las solicitudes de host de información IPv6, especialmente la información del Sistema de nombres de dominio (DNS), a un servidor DHCPv6 en la red.</w:t>
      </w:r>
    </w:p>
    <w:p w14:paraId="6DD5377B" w14:textId="77777777" w:rsidR="00C21F77" w:rsidRDefault="005F09D2" w:rsidP="007B79B6">
      <w:pPr>
        <w:pStyle w:val="SubStepAlpha"/>
        <w:numPr>
          <w:ilvl w:val="2"/>
          <w:numId w:val="10"/>
        </w:numPr>
      </w:pPr>
      <w:r>
        <w:t>Después de verificar que IPv6 esté instalado y activo en la PC, debe revisar la información de dirección IPv6.</w:t>
      </w:r>
    </w:p>
    <w:p w14:paraId="27BE5D26" w14:textId="77777777" w:rsidR="005F09D2" w:rsidRDefault="00C21F77" w:rsidP="00C21F77">
      <w:pPr>
        <w:pStyle w:val="BodyTextL50"/>
      </w:pPr>
      <w:r>
        <w:t xml:space="preserve">Abra un símbolo del sistema y escriba </w:t>
      </w:r>
      <w:r w:rsidR="005F09D2" w:rsidRPr="00C21F77">
        <w:rPr>
          <w:b/>
        </w:rPr>
        <w:t>ipconfig /all</w:t>
      </w:r>
      <w:r>
        <w:t xml:space="preserve"> y presione Entrar. El resultado debe ser similar al siguiente:</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Default="005F09D2" w:rsidP="005F09D2">
      <w:pPr>
        <w:pStyle w:val="CMDOutput"/>
      </w:pPr>
      <w:r>
        <w:t>Windows IP Configuration</w:t>
      </w:r>
    </w:p>
    <w:p w14:paraId="41C0617F" w14:textId="77777777" w:rsidR="005F09D2" w:rsidRPr="009B00CC" w:rsidRDefault="005F09D2" w:rsidP="005F09D2">
      <w:pPr>
        <w:pStyle w:val="CMDOutput"/>
      </w:pPr>
    </w:p>
    <w:p w14:paraId="0C69196F" w14:textId="77777777" w:rsidR="005F09D2" w:rsidRDefault="005F09D2" w:rsidP="005F09D2">
      <w:pPr>
        <w:pStyle w:val="CMDOutput"/>
      </w:pPr>
      <w:r>
        <w:t>&lt;output omitted&gt;</w:t>
      </w:r>
    </w:p>
    <w:p w14:paraId="37017810" w14:textId="77777777" w:rsidR="005F09D2" w:rsidRDefault="005F09D2" w:rsidP="005F09D2">
      <w:pPr>
        <w:pStyle w:val="CMDOutput"/>
      </w:pPr>
    </w:p>
    <w:p w14:paraId="4E67D541" w14:textId="77777777" w:rsidR="005F09D2" w:rsidRDefault="005F09D2" w:rsidP="005F09D2">
      <w:pPr>
        <w:pStyle w:val="CMDOutput"/>
      </w:pPr>
      <w:r>
        <w:t>Wireless LAN adapter Wireless Network Connection:</w:t>
      </w:r>
    </w:p>
    <w:p w14:paraId="006CF77C" w14:textId="77777777" w:rsidR="005F09D2" w:rsidRDefault="005F09D2" w:rsidP="005F09D2">
      <w:pPr>
        <w:pStyle w:val="CMDOutput"/>
      </w:pPr>
    </w:p>
    <w:p w14:paraId="6F5EED7E" w14:textId="77777777" w:rsidR="005F09D2" w:rsidRDefault="005F09D2" w:rsidP="005F09D2">
      <w:pPr>
        <w:pStyle w:val="CMDOutput"/>
      </w:pPr>
      <w:r>
        <w:t xml:space="preserve">   Connection-specific DNS Suffix . :</w:t>
      </w:r>
    </w:p>
    <w:p w14:paraId="27C9E360" w14:textId="77777777" w:rsidR="005F09D2" w:rsidRDefault="005F09D2" w:rsidP="005F09D2">
      <w:pPr>
        <w:pStyle w:val="CMDOutput"/>
      </w:pPr>
      <w:r>
        <w:t xml:space="preserve">   Description . . . . . . . . . . . : Intel (R) Centrino (R) Advanced-N 6200 AGN</w:t>
      </w:r>
    </w:p>
    <w:p w14:paraId="0724AEC6" w14:textId="77777777" w:rsidR="005F09D2" w:rsidRDefault="005F09D2" w:rsidP="005F09D2">
      <w:pPr>
        <w:pStyle w:val="CMDOutput"/>
      </w:pPr>
      <w:r>
        <w:t xml:space="preserve">   Physical Address. . . . . . . . . : 02-37-10-41-FB-48</w:t>
      </w:r>
    </w:p>
    <w:p w14:paraId="25518DB1" w14:textId="77777777" w:rsidR="005F09D2" w:rsidRDefault="005F09D2" w:rsidP="005F09D2">
      <w:pPr>
        <w:pStyle w:val="CMDOutput"/>
      </w:pPr>
      <w:r>
        <w:t xml:space="preserve">   DHCP Enabled. . . . . . . . . . . : Yes</w:t>
      </w:r>
    </w:p>
    <w:p w14:paraId="44B575C6" w14:textId="77777777" w:rsidR="005F09D2" w:rsidRDefault="005F09D2" w:rsidP="005F09D2">
      <w:pPr>
        <w:pStyle w:val="CMDOutput"/>
      </w:pPr>
      <w:r>
        <w:t xml:space="preserve">   Autoconfiguration Enabled . . . . : Yes</w:t>
      </w:r>
    </w:p>
    <w:p w14:paraId="007408CC" w14:textId="77777777" w:rsidR="005F09D2" w:rsidRPr="00630C2F" w:rsidRDefault="005F09D2" w:rsidP="005F09D2">
      <w:pPr>
        <w:pStyle w:val="CMDOutput"/>
        <w:rPr>
          <w:b/>
        </w:rPr>
      </w:pPr>
      <w:r>
        <w:rPr>
          <w:b/>
        </w:rPr>
        <w:t xml:space="preserve">   Link-local IPv6 Address . . . . .: fe80: :8d4f:4f4d: 3237:95 e 2% 14 (Preferido)</w:t>
      </w:r>
    </w:p>
    <w:p w14:paraId="7E8221BE" w14:textId="77777777" w:rsidR="005F09D2" w:rsidRDefault="005F09D2" w:rsidP="005F09D2">
      <w:pPr>
        <w:pStyle w:val="CMDOutput"/>
      </w:pPr>
      <w:r>
        <w:t xml:space="preserve">   IPv4 Address. . . . . . . . . . . : 192.168.2.106(Preferred)</w:t>
      </w:r>
    </w:p>
    <w:p w14:paraId="61557999" w14:textId="77777777" w:rsidR="005F09D2" w:rsidRDefault="005F09D2" w:rsidP="005F09D2">
      <w:pPr>
        <w:pStyle w:val="CMDOutput"/>
      </w:pPr>
      <w:r>
        <w:t xml:space="preserve">   Subnet Mask . . . . . . . . . . . : 255.255.255.0</w:t>
      </w:r>
    </w:p>
    <w:p w14:paraId="2726C677" w14:textId="77777777" w:rsidR="005F09D2" w:rsidRDefault="005F09D2" w:rsidP="005F09D2">
      <w:pPr>
        <w:pStyle w:val="CMDOutput"/>
      </w:pPr>
      <w:r>
        <w:t xml:space="preserve">   Lease Obtained. . . . . . . . . . : Sunday, January 06, 2013 9:47:36 AM</w:t>
      </w:r>
    </w:p>
    <w:p w14:paraId="15987B94" w14:textId="77777777" w:rsidR="005F09D2" w:rsidRDefault="005F09D2" w:rsidP="005F09D2">
      <w:pPr>
        <w:pStyle w:val="CMDOutput"/>
      </w:pPr>
      <w:r>
        <w:t xml:space="preserve">   Lease Expires . . . . . . . . . . : Monday, January 07, 2013 9:47:38 AM</w:t>
      </w:r>
    </w:p>
    <w:p w14:paraId="15C9A706" w14:textId="77777777" w:rsidR="005F09D2" w:rsidRDefault="005F09D2" w:rsidP="005F09D2">
      <w:pPr>
        <w:pStyle w:val="CMDOutput"/>
      </w:pPr>
      <w:r>
        <w:t xml:space="preserve">   Default Gateway . . . . . . . . . : 192.168.2.1</w:t>
      </w:r>
    </w:p>
    <w:p w14:paraId="741944E1" w14:textId="77777777" w:rsidR="005F09D2" w:rsidRDefault="005F09D2" w:rsidP="005F09D2">
      <w:pPr>
        <w:pStyle w:val="CMDOutput"/>
      </w:pPr>
      <w:r>
        <w:t xml:space="preserve">   DHCP Server . . . . . . . . . . . : 192.168.2.1</w:t>
      </w:r>
    </w:p>
    <w:p w14:paraId="08745252" w14:textId="77777777" w:rsidR="005F09D2" w:rsidRDefault="005F09D2" w:rsidP="005F09D2">
      <w:pPr>
        <w:pStyle w:val="CMDOutput"/>
      </w:pPr>
      <w:r>
        <w:t xml:space="preserve">   DHCPv6 IAID . . . . . . . . . . . : 335554320</w:t>
      </w:r>
    </w:p>
    <w:p w14:paraId="7186BA86" w14:textId="77777777" w:rsidR="005F09D2" w:rsidRDefault="005F09D2" w:rsidP="005F09D2">
      <w:pPr>
        <w:pStyle w:val="CMDOutput"/>
      </w:pPr>
      <w:r>
        <w:t xml:space="preserve">   DHCPv6 Client DUID. . . . . . . . : 00-01-00-01-14-57-84-B1-1C-C1-DE-91-C3-5D</w:t>
      </w:r>
    </w:p>
    <w:p w14:paraId="58AEA35C" w14:textId="77777777" w:rsidR="005F09D2" w:rsidRDefault="005F09D2" w:rsidP="005F09D2">
      <w:pPr>
        <w:pStyle w:val="CMDOutput"/>
      </w:pPr>
    </w:p>
    <w:p w14:paraId="3EBDE3DA" w14:textId="77777777" w:rsidR="005F09D2" w:rsidRDefault="005F09D2" w:rsidP="005F09D2">
      <w:pPr>
        <w:pStyle w:val="CMDOutput"/>
      </w:pPr>
      <w:r>
        <w:t xml:space="preserve">   DNS Servers . . . . . . . . . . . : 192.168.1.1</w:t>
      </w:r>
    </w:p>
    <w:p w14:paraId="15DAFD76" w14:textId="77777777" w:rsidR="005F09D2" w:rsidRDefault="005F09D2" w:rsidP="005F09D2">
      <w:pPr>
        <w:pStyle w:val="CMDOutput"/>
      </w:pPr>
      <w:r>
        <w:t xml:space="preserve">                                       8.8.4.4</w:t>
      </w:r>
    </w:p>
    <w:p w14:paraId="0D3A547D" w14:textId="77777777" w:rsidR="005F09D2" w:rsidRPr="000700C5" w:rsidRDefault="005F09D2" w:rsidP="005F09D2">
      <w:pPr>
        <w:pStyle w:val="CMDOutput"/>
      </w:pPr>
      <w:r>
        <w:t xml:space="preserve">   &lt;output omitted&gt;</w:t>
      </w:r>
    </w:p>
    <w:p w14:paraId="11C7F0DE" w14:textId="77777777" w:rsidR="00C21F77" w:rsidRDefault="005F09D2" w:rsidP="005F09D2">
      <w:pPr>
        <w:pStyle w:val="SubStepAlpha"/>
        <w:numPr>
          <w:ilvl w:val="2"/>
          <w:numId w:val="10"/>
        </w:numPr>
      </w:pPr>
      <w:r>
        <w:t>Puede observar en el resultado que la PC cliente tiene una dirección IPv6 link-local con una identificación de interfaz generada en forma aleatoria.</w:t>
      </w:r>
    </w:p>
    <w:p w14:paraId="3E7023A1" w14:textId="77777777" w:rsidR="00C21F77" w:rsidRDefault="00C21F77" w:rsidP="00C21F77">
      <w:pPr>
        <w:pStyle w:val="Ttulo4"/>
      </w:pPr>
      <w:r>
        <w:t>Preguntas:</w:t>
      </w:r>
    </w:p>
    <w:p w14:paraId="6F13AD0E" w14:textId="77777777" w:rsidR="005F09D2" w:rsidRDefault="005F09D2" w:rsidP="00C21F77">
      <w:pPr>
        <w:pStyle w:val="BodyTextL50"/>
        <w:spacing w:before="0"/>
      </w:pPr>
      <w:r>
        <w:t>¿Qué indica sobre la red con respecto a la dirección de unidifusión global IPv6, la dirección local única de IPv6 o la dirección de puerta de enlace IPv6?</w:t>
      </w:r>
    </w:p>
    <w:p w14:paraId="60E2DC8F" w14:textId="77777777" w:rsidR="005F09D2" w:rsidRDefault="00C21F77" w:rsidP="00C21F77">
      <w:pPr>
        <w:pStyle w:val="AnswerLineL50"/>
      </w:pPr>
      <w:r>
        <w:t>Escriba sus respuestas aquí.</w:t>
      </w:r>
    </w:p>
    <w:p w14:paraId="405A568E" w14:textId="77777777" w:rsidR="005F09D2" w:rsidRDefault="005F09D2" w:rsidP="00C21F77">
      <w:pPr>
        <w:pStyle w:val="BodyTextL50"/>
      </w:pPr>
      <w:r>
        <w:lastRenderedPageBreak/>
        <w:t xml:space="preserve">¿Qué tipo de direcciones IPv6 encontró al utilizar </w:t>
      </w:r>
      <w:r w:rsidRPr="008F02D3">
        <w:rPr>
          <w:b/>
        </w:rPr>
        <w:t>ipconfig /all</w:t>
      </w:r>
      <w:r>
        <w:t>?</w:t>
      </w:r>
    </w:p>
    <w:p w14:paraId="64B75622" w14:textId="77777777" w:rsidR="005F09D2" w:rsidRDefault="00C21F77" w:rsidP="00C21F77">
      <w:pPr>
        <w:pStyle w:val="AnswerLineL50"/>
      </w:pPr>
      <w:r>
        <w:t>Escriba sus respuestas aquí.</w:t>
      </w:r>
    </w:p>
    <w:p w14:paraId="3479A804" w14:textId="77777777" w:rsidR="005F09D2" w:rsidRPr="000700C5" w:rsidRDefault="005F09D2" w:rsidP="00517F6B">
      <w:pPr>
        <w:pStyle w:val="Ttulo1"/>
      </w:pPr>
      <w:r>
        <w:t>Preguntas de reflexión</w:t>
      </w:r>
    </w:p>
    <w:p w14:paraId="3A2F6796" w14:textId="77777777" w:rsidR="004E1345" w:rsidRDefault="005F09D2" w:rsidP="004E1345">
      <w:pPr>
        <w:pStyle w:val="ReflectionQ"/>
      </w:pPr>
      <w:r>
        <w:t>¿Cómo cree que debe dar soporte a IPv6 en el futuro?</w:t>
      </w:r>
    </w:p>
    <w:p w14:paraId="47A5BFEE" w14:textId="77777777" w:rsidR="004E1345" w:rsidRDefault="004E1345" w:rsidP="004E1345">
      <w:pPr>
        <w:pStyle w:val="AnswerLineL25"/>
      </w:pPr>
      <w:r>
        <w:t>Escriba sus respuestas aquí.</w:t>
      </w:r>
    </w:p>
    <w:p w14:paraId="50D7D6BD" w14:textId="77777777" w:rsidR="005F09D2" w:rsidRDefault="005F09D2" w:rsidP="005F09D2">
      <w:pPr>
        <w:pStyle w:val="ReflectionQ"/>
        <w:keepNext w:val="0"/>
      </w:pPr>
      <w:r>
        <w:t>¿Considera que las redes IPv4 continuarán existiendo o que todos finalmente cambiarán a IPv6? ¿Cuánto tiempo cree que llevará esto?</w:t>
      </w:r>
    </w:p>
    <w:p w14:paraId="0355E1E3" w14:textId="77777777" w:rsidR="005F09D2" w:rsidRDefault="004E1345" w:rsidP="004E1345">
      <w:pPr>
        <w:pStyle w:val="AnswerLineL25"/>
      </w:pPr>
      <w:r>
        <w:t>Escriba sus respuestas aquí.</w:t>
      </w:r>
    </w:p>
    <w:p w14:paraId="4E4899F2" w14:textId="77777777" w:rsidR="005F09D2" w:rsidRDefault="001461CD" w:rsidP="001461CD">
      <w:pPr>
        <w:pStyle w:val="ConfigWindow"/>
      </w:pPr>
      <w:bookmarkStart w:id="0" w:name="_GoBack"/>
      <w:bookmarkEnd w:id="0"/>
      <w:r>
        <w:t>Fin del documento</w:t>
      </w:r>
    </w:p>
    <w:sectPr w:rsidR="005F09D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45580" w14:textId="77777777" w:rsidR="00780796" w:rsidRDefault="00780796" w:rsidP="00710659">
      <w:pPr>
        <w:spacing w:after="0" w:line="240" w:lineRule="auto"/>
      </w:pPr>
      <w:r>
        <w:separator/>
      </w:r>
    </w:p>
    <w:p w14:paraId="47C0EAD6" w14:textId="77777777" w:rsidR="00780796" w:rsidRDefault="00780796"/>
  </w:endnote>
  <w:endnote w:type="continuationSeparator" w:id="0">
    <w:p w14:paraId="00FA4300" w14:textId="77777777" w:rsidR="00780796" w:rsidRDefault="00780796" w:rsidP="00710659">
      <w:pPr>
        <w:spacing w:after="0" w:line="240" w:lineRule="auto"/>
      </w:pPr>
      <w:r>
        <w:continuationSeparator/>
      </w:r>
    </w:p>
    <w:p w14:paraId="1BE9065B" w14:textId="77777777" w:rsidR="00780796" w:rsidRDefault="00780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9AB0"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05C0" w14:textId="7DFB2D72"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fldChar w:fldCharType="begin"/>
    </w:r>
    <w:r>
      <w:instrText xml:space="preserve"> SAVEDATE  \@ "yyyy"  \* MERGEFORMAT </w:instrText>
    </w:r>
    <w:r>
      <w:fldChar w:fldCharType="separate"/>
    </w:r>
    <w:r w:rsidR="00884A1F">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528E" w14:textId="7FC856C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7E6402">
      <w:fldChar w:fldCharType="begin"/>
    </w:r>
    <w:r w:rsidR="007E6402">
      <w:instrText xml:space="preserve"> SAVEDATE  \@ "yyyy"  \* MERGEFORMAT </w:instrText>
    </w:r>
    <w:r w:rsidR="007E6402">
      <w:fldChar w:fldCharType="separate"/>
    </w:r>
    <w:r w:rsidR="00884A1F">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D4A53" w14:textId="77777777" w:rsidR="00780796" w:rsidRDefault="00780796" w:rsidP="00710659">
      <w:pPr>
        <w:spacing w:after="0" w:line="240" w:lineRule="auto"/>
      </w:pPr>
      <w:r>
        <w:separator/>
      </w:r>
    </w:p>
    <w:p w14:paraId="26C9087A" w14:textId="77777777" w:rsidR="00780796" w:rsidRDefault="00780796"/>
  </w:footnote>
  <w:footnote w:type="continuationSeparator" w:id="0">
    <w:p w14:paraId="69648D21" w14:textId="77777777" w:rsidR="00780796" w:rsidRDefault="00780796" w:rsidP="00710659">
      <w:pPr>
        <w:spacing w:after="0" w:line="240" w:lineRule="auto"/>
      </w:pPr>
      <w:r>
        <w:continuationSeparator/>
      </w:r>
    </w:p>
    <w:p w14:paraId="51870773" w14:textId="77777777" w:rsidR="00780796" w:rsidRDefault="00780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21C2B"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sdtContent>
      <w:p w14:paraId="16D348AA" w14:textId="40413BFF" w:rsidR="00926CB2" w:rsidRDefault="00505A7E" w:rsidP="008402F2">
        <w:pPr>
          <w:pStyle w:val="PageHead"/>
        </w:pPr>
        <w:r>
          <w:t>Laboratorio – Identifique direcciones IPv6</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47F1" w14:textId="77777777" w:rsidR="00926CB2" w:rsidRDefault="00882B63" w:rsidP="006C3FCF">
    <w:pPr>
      <w:ind w:left="-288"/>
    </w:pPr>
    <w:r>
      <w:rPr>
        <w:noProof/>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e %1:"/>
      <w:lvlJc w:val="left"/>
      <w:pPr>
        <w:ind w:left="1080" w:hanging="1080"/>
      </w:pPr>
      <w:rPr>
        <w:rFonts w:hint="default"/>
      </w:rPr>
    </w:lvl>
    <w:lvl w:ilvl="1">
      <w:start w:val="1"/>
      <w:numFmt w:val="decimal"/>
      <w:suff w:val="space"/>
      <w:lvlText w:val="Paso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457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7712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05A7E"/>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0796"/>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4EA"/>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4A1F"/>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6592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A10C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E1345"/>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71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A10CF"/>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515CED"/>
    <w:rsid w:val="00531E23"/>
    <w:rsid w:val="007A0E60"/>
    <w:rsid w:val="00A44E6E"/>
    <w:rsid w:val="00C4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AE0E8-F859-4F18-A984-40027771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991</Words>
  <Characters>5451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Identifique direcciones IPv6</vt:lpstr>
      <vt:lpstr>Lab – Identify IPv6 Addresses</vt:lpstr>
    </vt:vector>
  </TitlesOfParts>
  <Company>Cisco Systems, Inc.</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Identifique direcciones IPv6</dc:title>
  <dc:creator>SP</dc:creator>
  <dc:description>2014</dc:description>
  <cp:lastModifiedBy>Yuri Sanchez Gutierrez</cp:lastModifiedBy>
  <cp:revision>2</cp:revision>
  <cp:lastPrinted>2019-10-05T07:08:00Z</cp:lastPrinted>
  <dcterms:created xsi:type="dcterms:W3CDTF">2020-06-19T17:24:00Z</dcterms:created>
  <dcterms:modified xsi:type="dcterms:W3CDTF">2020-06-19T17:24:00Z</dcterms:modified>
</cp:coreProperties>
</file>