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1F4B" w14:textId="2F366BF7" w:rsidR="00EA6C78" w:rsidRDefault="00BA1A04" w:rsidP="00BA1A04">
      <w:pPr>
        <w:jc w:val="center"/>
        <w:rPr>
          <w:rStyle w:val="PageNumber"/>
          <w:b/>
          <w:bCs/>
          <w:sz w:val="36"/>
          <w:szCs w:val="36"/>
        </w:rPr>
      </w:pPr>
      <w:r>
        <w:rPr>
          <w:rStyle w:val="PageNumber"/>
          <w:b/>
          <w:bCs/>
          <w:sz w:val="36"/>
          <w:szCs w:val="36"/>
        </w:rPr>
        <w:t xml:space="preserve">Mckesson Databricks </w:t>
      </w:r>
      <w:r w:rsidR="002F21EB" w:rsidRPr="002F21EB">
        <w:rPr>
          <w:rStyle w:val="PageNumber"/>
          <w:b/>
          <w:bCs/>
          <w:sz w:val="36"/>
          <w:szCs w:val="36"/>
        </w:rPr>
        <w:t>Column Masking</w:t>
      </w:r>
      <w:r>
        <w:rPr>
          <w:rStyle w:val="PageNumber"/>
          <w:b/>
          <w:bCs/>
          <w:sz w:val="36"/>
          <w:szCs w:val="36"/>
        </w:rPr>
        <w:t xml:space="preserve"> Workflow</w:t>
      </w:r>
    </w:p>
    <w:p w14:paraId="72B604E8" w14:textId="77777777" w:rsidR="002F21EB" w:rsidRDefault="002F21EB" w:rsidP="002F21EB">
      <w:pPr>
        <w:rPr>
          <w:rStyle w:val="PageNumber"/>
          <w:b/>
          <w:bCs/>
          <w:sz w:val="36"/>
          <w:szCs w:val="36"/>
        </w:rPr>
      </w:pPr>
    </w:p>
    <w:p w14:paraId="510BFC56" w14:textId="724A77AB" w:rsidR="002F21EB" w:rsidRDefault="002F21EB" w:rsidP="002F21EB">
      <w:p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t xml:space="preserve">Databricks column masking uses a combination of Excel for the </w:t>
      </w:r>
      <w:r w:rsidR="00814C55">
        <w:rPr>
          <w:rStyle w:val="PageNumber"/>
          <w:sz w:val="36"/>
          <w:szCs w:val="36"/>
        </w:rPr>
        <w:t xml:space="preserve">masking </w:t>
      </w:r>
      <w:r>
        <w:rPr>
          <w:rStyle w:val="PageNumber"/>
          <w:sz w:val="36"/>
          <w:szCs w:val="36"/>
        </w:rPr>
        <w:t xml:space="preserve">input parameters which is hosted in an Azure Dev Ops repository.  There is an </w:t>
      </w:r>
      <w:r w:rsidR="008E06F7">
        <w:rPr>
          <w:rStyle w:val="PageNumber"/>
          <w:sz w:val="36"/>
          <w:szCs w:val="36"/>
        </w:rPr>
        <w:t>Azure Dev Ops (</w:t>
      </w:r>
      <w:r>
        <w:rPr>
          <w:rStyle w:val="PageNumber"/>
          <w:sz w:val="36"/>
          <w:szCs w:val="36"/>
        </w:rPr>
        <w:t>ADO</w:t>
      </w:r>
      <w:r w:rsidR="008E06F7">
        <w:rPr>
          <w:rStyle w:val="PageNumber"/>
          <w:sz w:val="36"/>
          <w:szCs w:val="36"/>
        </w:rPr>
        <w:t>)</w:t>
      </w:r>
      <w:r>
        <w:rPr>
          <w:rStyle w:val="PageNumber"/>
          <w:sz w:val="36"/>
          <w:szCs w:val="36"/>
        </w:rPr>
        <w:t xml:space="preserve"> pipeline which starts and copies the Excel input parameters template into an Azure Storage Account container</w:t>
      </w:r>
      <w:r w:rsidR="00814C55">
        <w:rPr>
          <w:rStyle w:val="PageNumber"/>
          <w:sz w:val="36"/>
          <w:szCs w:val="36"/>
        </w:rPr>
        <w:t xml:space="preserve"> folder</w:t>
      </w:r>
      <w:r>
        <w:rPr>
          <w:rStyle w:val="PageNumber"/>
          <w:sz w:val="36"/>
          <w:szCs w:val="36"/>
        </w:rPr>
        <w:t>.  Once the file lands there a Databricks workflow</w:t>
      </w:r>
      <w:r w:rsidR="00814C55">
        <w:rPr>
          <w:rStyle w:val="PageNumber"/>
          <w:sz w:val="36"/>
          <w:szCs w:val="36"/>
        </w:rPr>
        <w:t xml:space="preserve"> is triggered to update an ‘audit</w:t>
      </w:r>
      <w:r w:rsidR="008E06F7">
        <w:rPr>
          <w:rStyle w:val="PageNumber"/>
          <w:sz w:val="36"/>
          <w:szCs w:val="36"/>
        </w:rPr>
        <w:t>_rules</w:t>
      </w:r>
      <w:r w:rsidR="00814C55">
        <w:rPr>
          <w:rStyle w:val="PageNumber"/>
          <w:sz w:val="36"/>
          <w:szCs w:val="36"/>
        </w:rPr>
        <w:t>’ managed</w:t>
      </w:r>
      <w:r w:rsidR="008E06F7">
        <w:rPr>
          <w:rStyle w:val="PageNumber"/>
          <w:sz w:val="36"/>
          <w:szCs w:val="36"/>
        </w:rPr>
        <w:t xml:space="preserve"> Unity Catalog</w:t>
      </w:r>
      <w:r w:rsidR="00814C55">
        <w:rPr>
          <w:rStyle w:val="PageNumber"/>
          <w:sz w:val="36"/>
          <w:szCs w:val="36"/>
        </w:rPr>
        <w:t xml:space="preserve"> Delta table with new masking rules</w:t>
      </w:r>
      <w:r w:rsidR="008E06F7">
        <w:rPr>
          <w:rStyle w:val="PageNumber"/>
          <w:sz w:val="36"/>
          <w:szCs w:val="36"/>
        </w:rPr>
        <w:t>,</w:t>
      </w:r>
      <w:r w:rsidR="00814C55">
        <w:rPr>
          <w:rStyle w:val="PageNumber"/>
          <w:sz w:val="36"/>
          <w:szCs w:val="36"/>
        </w:rPr>
        <w:t xml:space="preserve"> and the masking rules will be applied to the appropriate tables and columns within a Domain Environment.</w:t>
      </w:r>
    </w:p>
    <w:p w14:paraId="7C304F94" w14:textId="77777777" w:rsidR="008E06F7" w:rsidRDefault="008E06F7" w:rsidP="002F21EB">
      <w:pPr>
        <w:rPr>
          <w:rStyle w:val="PageNumber"/>
          <w:sz w:val="36"/>
          <w:szCs w:val="36"/>
        </w:rPr>
      </w:pPr>
    </w:p>
    <w:p w14:paraId="4E470C10" w14:textId="5C595C1E" w:rsidR="008E06F7" w:rsidRDefault="008E06F7" w:rsidP="002F21EB">
      <w:p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t xml:space="preserve">Masking Repo: </w:t>
      </w:r>
      <w:hyperlink r:id="rId5" w:history="1">
        <w:r w:rsidRPr="00CC126D">
          <w:rPr>
            <w:rStyle w:val="Hyperlink"/>
            <w:sz w:val="36"/>
            <w:szCs w:val="36"/>
          </w:rPr>
          <w:t>https://dev.azure.com/mckessontech/mtdatamesh/_git/mtdatamesh_databricks?path=%2F&amp;version=GBDatamasking_Upload</w:t>
        </w:r>
      </w:hyperlink>
    </w:p>
    <w:p w14:paraId="369D9795" w14:textId="77777777" w:rsidR="008E06F7" w:rsidRDefault="008E06F7" w:rsidP="002F21EB">
      <w:pPr>
        <w:rPr>
          <w:rStyle w:val="PageNumber"/>
          <w:sz w:val="36"/>
          <w:szCs w:val="36"/>
        </w:rPr>
      </w:pPr>
    </w:p>
    <w:p w14:paraId="01629D9D" w14:textId="28641D9C" w:rsidR="00814C55" w:rsidRDefault="008E06F7" w:rsidP="002F21EB">
      <w:pPr>
        <w:rPr>
          <w:rStyle w:val="PageNumber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507D0E" wp14:editId="1B597A3A">
            <wp:extent cx="5943600" cy="3665220"/>
            <wp:effectExtent l="0" t="0" r="0" b="5080"/>
            <wp:docPr id="40403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3473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9C0E" w14:textId="5EBE536D" w:rsidR="008E06F7" w:rsidRPr="00564833" w:rsidRDefault="0084516A" w:rsidP="002F21EB">
      <w:pPr>
        <w:rPr>
          <w:rStyle w:val="PageNumber"/>
          <w:b/>
          <w:bCs/>
          <w:sz w:val="36"/>
          <w:szCs w:val="36"/>
        </w:rPr>
      </w:pPr>
      <w:r w:rsidRPr="00564833">
        <w:rPr>
          <w:rStyle w:val="PageNumber"/>
          <w:b/>
          <w:bCs/>
          <w:sz w:val="36"/>
          <w:szCs w:val="36"/>
        </w:rPr>
        <w:lastRenderedPageBreak/>
        <w:t>W</w:t>
      </w:r>
      <w:r w:rsidR="008E06F7" w:rsidRPr="00564833">
        <w:rPr>
          <w:rStyle w:val="PageNumber"/>
          <w:b/>
          <w:bCs/>
          <w:sz w:val="36"/>
          <w:szCs w:val="36"/>
        </w:rPr>
        <w:t>hat</w:t>
      </w:r>
      <w:r w:rsidRPr="00564833">
        <w:rPr>
          <w:rStyle w:val="PageNumber"/>
          <w:b/>
          <w:bCs/>
          <w:sz w:val="36"/>
          <w:szCs w:val="36"/>
        </w:rPr>
        <w:t xml:space="preserve"> are</w:t>
      </w:r>
      <w:r w:rsidR="008E06F7" w:rsidRPr="00564833">
        <w:rPr>
          <w:rStyle w:val="PageNumber"/>
          <w:b/>
          <w:bCs/>
          <w:sz w:val="36"/>
          <w:szCs w:val="36"/>
        </w:rPr>
        <w:t xml:space="preserve"> each of the following files</w:t>
      </w:r>
      <w:r w:rsidRPr="00564833">
        <w:rPr>
          <w:rStyle w:val="PageNumber"/>
          <w:b/>
          <w:bCs/>
          <w:sz w:val="36"/>
          <w:szCs w:val="36"/>
        </w:rPr>
        <w:t xml:space="preserve"> / folders in the Repo</w:t>
      </w:r>
      <w:r w:rsidR="008E06F7" w:rsidRPr="00564833">
        <w:rPr>
          <w:rStyle w:val="PageNumber"/>
          <w:b/>
          <w:bCs/>
          <w:sz w:val="36"/>
          <w:szCs w:val="36"/>
        </w:rPr>
        <w:t xml:space="preserve"> for:</w:t>
      </w:r>
    </w:p>
    <w:p w14:paraId="60F8F2CD" w14:textId="19584CED" w:rsidR="008E06F7" w:rsidRDefault="008E06F7" w:rsidP="008E06F7">
      <w:pPr>
        <w:ind w:left="360"/>
        <w:rPr>
          <w:rStyle w:val="PageNumber"/>
          <w:sz w:val="36"/>
          <w:szCs w:val="36"/>
        </w:rPr>
      </w:pPr>
    </w:p>
    <w:p w14:paraId="1B9D536A" w14:textId="7F7BFBDC" w:rsidR="008E06F7" w:rsidRDefault="008E06F7" w:rsidP="008E06F7">
      <w:pPr>
        <w:pStyle w:val="ListParagraph"/>
        <w:numPr>
          <w:ilvl w:val="0"/>
          <w:numId w:val="3"/>
        </w:numPr>
        <w:rPr>
          <w:rStyle w:val="PageNumber"/>
          <w:sz w:val="36"/>
          <w:szCs w:val="36"/>
        </w:rPr>
      </w:pPr>
      <w:r w:rsidRPr="008E06F7">
        <w:rPr>
          <w:rStyle w:val="PageNumber"/>
          <w:b/>
          <w:bCs/>
          <w:sz w:val="36"/>
          <w:szCs w:val="36"/>
        </w:rPr>
        <w:t>ddm</w:t>
      </w:r>
      <w:r>
        <w:rPr>
          <w:rStyle w:val="PageNumber"/>
          <w:sz w:val="36"/>
          <w:szCs w:val="36"/>
        </w:rPr>
        <w:t xml:space="preserve">, </w:t>
      </w:r>
      <w:r w:rsidRPr="008E06F7">
        <w:rPr>
          <w:rStyle w:val="PageNumber"/>
          <w:b/>
          <w:bCs/>
          <w:sz w:val="36"/>
          <w:szCs w:val="36"/>
        </w:rPr>
        <w:t>frm</w:t>
      </w:r>
      <w:r>
        <w:rPr>
          <w:rStyle w:val="PageNumber"/>
          <w:sz w:val="36"/>
          <w:szCs w:val="36"/>
        </w:rPr>
        <w:t xml:space="preserve">, </w:t>
      </w:r>
      <w:r w:rsidRPr="008E06F7">
        <w:rPr>
          <w:rStyle w:val="PageNumber"/>
          <w:b/>
          <w:bCs/>
          <w:sz w:val="36"/>
          <w:szCs w:val="36"/>
        </w:rPr>
        <w:t>mm</w:t>
      </w:r>
      <w:r>
        <w:rPr>
          <w:rStyle w:val="PageNumber"/>
          <w:sz w:val="36"/>
          <w:szCs w:val="36"/>
        </w:rPr>
        <w:t xml:space="preserve">, </w:t>
      </w:r>
      <w:r w:rsidRPr="008E06F7">
        <w:rPr>
          <w:rStyle w:val="PageNumber"/>
          <w:b/>
          <w:bCs/>
          <w:sz w:val="36"/>
          <w:szCs w:val="36"/>
        </w:rPr>
        <w:t>pm</w:t>
      </w:r>
      <w:r>
        <w:rPr>
          <w:rStyle w:val="PageNumber"/>
          <w:sz w:val="36"/>
          <w:szCs w:val="36"/>
        </w:rPr>
        <w:t xml:space="preserve">, and </w:t>
      </w:r>
      <w:r w:rsidRPr="008E06F7">
        <w:rPr>
          <w:rStyle w:val="PageNumber"/>
          <w:b/>
          <w:bCs/>
          <w:sz w:val="36"/>
          <w:szCs w:val="36"/>
        </w:rPr>
        <w:t>sm</w:t>
      </w:r>
      <w:r>
        <w:rPr>
          <w:rStyle w:val="PageNumber"/>
          <w:sz w:val="36"/>
          <w:szCs w:val="36"/>
        </w:rPr>
        <w:t xml:space="preserve"> folder represent each Domain, and within each of these folders you will find a </w:t>
      </w:r>
      <w:r w:rsidRPr="008E06F7">
        <w:rPr>
          <w:rStyle w:val="PageNumber"/>
          <w:b/>
          <w:bCs/>
          <w:sz w:val="36"/>
          <w:szCs w:val="36"/>
        </w:rPr>
        <w:t>dev</w:t>
      </w:r>
      <w:r>
        <w:rPr>
          <w:rStyle w:val="PageNumber"/>
          <w:sz w:val="36"/>
          <w:szCs w:val="36"/>
        </w:rPr>
        <w:t xml:space="preserve">, </w:t>
      </w:r>
      <w:r w:rsidRPr="008E06F7">
        <w:rPr>
          <w:rStyle w:val="PageNumber"/>
          <w:b/>
          <w:bCs/>
          <w:sz w:val="36"/>
          <w:szCs w:val="36"/>
        </w:rPr>
        <w:t>qa</w:t>
      </w:r>
      <w:r>
        <w:rPr>
          <w:rStyle w:val="PageNumber"/>
          <w:sz w:val="36"/>
          <w:szCs w:val="36"/>
        </w:rPr>
        <w:t xml:space="preserve">, </w:t>
      </w:r>
      <w:r w:rsidRPr="008E06F7">
        <w:rPr>
          <w:rStyle w:val="PageNumber"/>
          <w:b/>
          <w:bCs/>
          <w:sz w:val="36"/>
          <w:szCs w:val="36"/>
        </w:rPr>
        <w:t>uat</w:t>
      </w:r>
      <w:r>
        <w:rPr>
          <w:rStyle w:val="PageNumber"/>
          <w:sz w:val="36"/>
          <w:szCs w:val="36"/>
        </w:rPr>
        <w:t xml:space="preserve">, and </w:t>
      </w:r>
      <w:r w:rsidRPr="008E06F7">
        <w:rPr>
          <w:rStyle w:val="PageNumber"/>
          <w:b/>
          <w:bCs/>
          <w:sz w:val="36"/>
          <w:szCs w:val="36"/>
        </w:rPr>
        <w:t>prod</w:t>
      </w:r>
      <w:r>
        <w:rPr>
          <w:rStyle w:val="PageNumber"/>
          <w:sz w:val="36"/>
          <w:szCs w:val="36"/>
        </w:rPr>
        <w:t xml:space="preserve"> folder.  Within the environment folders you will find a separate Excel “datamasking_template.xlsx” which has masking rules for each Domain Environment.</w:t>
      </w:r>
    </w:p>
    <w:p w14:paraId="1CB22A0F" w14:textId="51310977" w:rsidR="008E06F7" w:rsidRDefault="008E06F7" w:rsidP="008E06F7">
      <w:pPr>
        <w:pStyle w:val="ListParagraph"/>
        <w:numPr>
          <w:ilvl w:val="0"/>
          <w:numId w:val="3"/>
        </w:num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t xml:space="preserve">The </w:t>
      </w:r>
      <w:r>
        <w:rPr>
          <w:rStyle w:val="PageNumber"/>
          <w:b/>
          <w:bCs/>
          <w:sz w:val="36"/>
          <w:szCs w:val="36"/>
        </w:rPr>
        <w:t xml:space="preserve">data_masking.py </w:t>
      </w:r>
      <w:r>
        <w:rPr>
          <w:rStyle w:val="PageNumber"/>
          <w:sz w:val="36"/>
          <w:szCs w:val="36"/>
        </w:rPr>
        <w:t xml:space="preserve">is the </w:t>
      </w:r>
      <w:r w:rsidRPr="008E06F7">
        <w:rPr>
          <w:rStyle w:val="PageNumber"/>
          <w:b/>
          <w:bCs/>
          <w:sz w:val="36"/>
          <w:szCs w:val="36"/>
        </w:rPr>
        <w:t>main</w:t>
      </w:r>
      <w:r>
        <w:rPr>
          <w:rStyle w:val="PageNumber"/>
          <w:sz w:val="36"/>
          <w:szCs w:val="36"/>
        </w:rPr>
        <w:t xml:space="preserve"> Databricks notebook is called from ADO by the datamasking_workflow in Databricks that orchestrates all the column masking.  It also calls the </w:t>
      </w:r>
      <w:r>
        <w:rPr>
          <w:rStyle w:val="PageNumber"/>
          <w:b/>
          <w:bCs/>
          <w:sz w:val="36"/>
          <w:szCs w:val="36"/>
        </w:rPr>
        <w:t xml:space="preserve">import_data_from_excel.py” </w:t>
      </w:r>
      <w:r>
        <w:rPr>
          <w:rStyle w:val="PageNumber"/>
          <w:sz w:val="36"/>
          <w:szCs w:val="36"/>
        </w:rPr>
        <w:t>notebook.</w:t>
      </w:r>
    </w:p>
    <w:p w14:paraId="2BEFB840" w14:textId="68FF237D" w:rsidR="008E06F7" w:rsidRDefault="008E06F7" w:rsidP="008E06F7">
      <w:pPr>
        <w:pStyle w:val="ListParagraph"/>
        <w:numPr>
          <w:ilvl w:val="0"/>
          <w:numId w:val="3"/>
        </w:numPr>
        <w:rPr>
          <w:rStyle w:val="PageNumber"/>
          <w:sz w:val="36"/>
          <w:szCs w:val="36"/>
        </w:rPr>
      </w:pPr>
      <w:r w:rsidRPr="0084516A">
        <w:rPr>
          <w:rStyle w:val="PageNumber"/>
          <w:b/>
          <w:bCs/>
          <w:sz w:val="36"/>
          <w:szCs w:val="36"/>
        </w:rPr>
        <w:t>datamasking_template.xlsx</w:t>
      </w:r>
      <w:r>
        <w:rPr>
          <w:rStyle w:val="PageNumber"/>
          <w:sz w:val="36"/>
          <w:szCs w:val="36"/>
        </w:rPr>
        <w:t xml:space="preserve"> is an example file to show an end user what user input is needed to use the datamasking workflow.</w:t>
      </w:r>
    </w:p>
    <w:p w14:paraId="112A35AA" w14:textId="2FCEA110" w:rsidR="008E06F7" w:rsidRDefault="0084516A" w:rsidP="008E06F7">
      <w:pPr>
        <w:pStyle w:val="ListParagraph"/>
        <w:numPr>
          <w:ilvl w:val="0"/>
          <w:numId w:val="3"/>
        </w:num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t xml:space="preserve">The </w:t>
      </w:r>
      <w:r>
        <w:rPr>
          <w:rStyle w:val="PageNumber"/>
          <w:b/>
          <w:bCs/>
          <w:sz w:val="36"/>
          <w:szCs w:val="36"/>
        </w:rPr>
        <w:t xml:space="preserve">mount_storage_account.py </w:t>
      </w:r>
      <w:r>
        <w:rPr>
          <w:rStyle w:val="PageNumber"/>
          <w:sz w:val="36"/>
          <w:szCs w:val="36"/>
        </w:rPr>
        <w:t xml:space="preserve">is a notebook which is run in order to create a mount point to the storage account container where the </w:t>
      </w:r>
      <w:r w:rsidRPr="0084516A">
        <w:rPr>
          <w:rStyle w:val="PageNumber"/>
          <w:b/>
          <w:bCs/>
          <w:sz w:val="36"/>
          <w:szCs w:val="36"/>
        </w:rPr>
        <w:t>datamasking_template.xlsx</w:t>
      </w:r>
      <w:r w:rsidRPr="0084516A">
        <w:rPr>
          <w:rStyle w:val="PageNumber"/>
          <w:sz w:val="36"/>
          <w:szCs w:val="36"/>
        </w:rPr>
        <w:t xml:space="preserve"> is copied into.</w:t>
      </w:r>
    </w:p>
    <w:p w14:paraId="64A80C6E" w14:textId="3D8CB51E" w:rsidR="0084516A" w:rsidRDefault="0084516A" w:rsidP="008E06F7">
      <w:pPr>
        <w:pStyle w:val="ListParagraph"/>
        <w:numPr>
          <w:ilvl w:val="0"/>
          <w:numId w:val="3"/>
        </w:num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t xml:space="preserve">The </w:t>
      </w:r>
      <w:r>
        <w:rPr>
          <w:rStyle w:val="PageNumber"/>
          <w:b/>
          <w:bCs/>
          <w:sz w:val="36"/>
          <w:szCs w:val="36"/>
        </w:rPr>
        <w:t xml:space="preserve">domain_manifest.json </w:t>
      </w:r>
      <w:r>
        <w:rPr>
          <w:rStyle w:val="PageNumber"/>
          <w:sz w:val="36"/>
          <w:szCs w:val="36"/>
        </w:rPr>
        <w:t xml:space="preserve">contains environment specific information (e.g. resource group name, region, subscription, etc) and it is read by the </w:t>
      </w:r>
      <w:r w:rsidRPr="0084516A">
        <w:rPr>
          <w:rStyle w:val="PageNumber"/>
          <w:b/>
          <w:bCs/>
          <w:sz w:val="36"/>
          <w:szCs w:val="36"/>
        </w:rPr>
        <w:t>azure-pipelines.yml</w:t>
      </w:r>
      <w:r>
        <w:rPr>
          <w:rStyle w:val="PageNumber"/>
          <w:b/>
          <w:bCs/>
          <w:sz w:val="36"/>
          <w:szCs w:val="36"/>
        </w:rPr>
        <w:t xml:space="preserve"> </w:t>
      </w:r>
      <w:r>
        <w:rPr>
          <w:rStyle w:val="PageNumber"/>
          <w:sz w:val="36"/>
          <w:szCs w:val="36"/>
        </w:rPr>
        <w:t>file.  This manifest file is important to reduce or dependency on needing so many variable groups and allows us to us a single ADO pipeline to deploy column masking between Domain Environments.</w:t>
      </w:r>
    </w:p>
    <w:p w14:paraId="44423217" w14:textId="6BC4880C" w:rsidR="0084516A" w:rsidRDefault="0084516A" w:rsidP="008E06F7">
      <w:pPr>
        <w:pStyle w:val="ListParagraph"/>
        <w:numPr>
          <w:ilvl w:val="0"/>
          <w:numId w:val="3"/>
        </w:num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t xml:space="preserve">The </w:t>
      </w:r>
      <w:r>
        <w:rPr>
          <w:rStyle w:val="PageNumber"/>
          <w:b/>
          <w:bCs/>
          <w:sz w:val="36"/>
          <w:szCs w:val="36"/>
        </w:rPr>
        <w:t>azure-pipelines.yml</w:t>
      </w:r>
      <w:r>
        <w:rPr>
          <w:rStyle w:val="PageNumber"/>
          <w:sz w:val="36"/>
          <w:szCs w:val="36"/>
        </w:rPr>
        <w:t xml:space="preserve"> file is called by an ADO Pipeline, and it copies the </w:t>
      </w:r>
      <w:r w:rsidRPr="0084516A">
        <w:rPr>
          <w:rStyle w:val="PageNumber"/>
          <w:b/>
          <w:bCs/>
          <w:sz w:val="36"/>
          <w:szCs w:val="36"/>
        </w:rPr>
        <w:t>datamasking_template.xlsx</w:t>
      </w:r>
      <w:r>
        <w:rPr>
          <w:rStyle w:val="PageNumber"/>
          <w:b/>
          <w:bCs/>
          <w:sz w:val="36"/>
          <w:szCs w:val="36"/>
        </w:rPr>
        <w:t xml:space="preserve"> </w:t>
      </w:r>
      <w:r>
        <w:rPr>
          <w:rStyle w:val="PageNumber"/>
          <w:sz w:val="36"/>
          <w:szCs w:val="36"/>
        </w:rPr>
        <w:t xml:space="preserve">and it copies the </w:t>
      </w:r>
      <w:r w:rsidRPr="0084516A">
        <w:rPr>
          <w:rStyle w:val="PageNumber"/>
          <w:b/>
          <w:bCs/>
          <w:sz w:val="36"/>
          <w:szCs w:val="36"/>
        </w:rPr>
        <w:t>datamasking_template.xlsx</w:t>
      </w:r>
      <w:r>
        <w:rPr>
          <w:rStyle w:val="PageNumber"/>
          <w:b/>
          <w:bCs/>
          <w:sz w:val="36"/>
          <w:szCs w:val="36"/>
        </w:rPr>
        <w:t xml:space="preserve"> </w:t>
      </w:r>
      <w:r>
        <w:rPr>
          <w:rStyle w:val="PageNumber"/>
          <w:sz w:val="36"/>
          <w:szCs w:val="36"/>
        </w:rPr>
        <w:t>into the appropriate Storage Account Container.</w:t>
      </w:r>
    </w:p>
    <w:p w14:paraId="4F16EEC5" w14:textId="4E7E0456" w:rsidR="0084516A" w:rsidRPr="00564833" w:rsidRDefault="0084516A" w:rsidP="0084516A">
      <w:pPr>
        <w:rPr>
          <w:rStyle w:val="PageNumber"/>
          <w:b/>
          <w:bCs/>
          <w:sz w:val="36"/>
          <w:szCs w:val="36"/>
        </w:rPr>
      </w:pPr>
      <w:r w:rsidRPr="00564833">
        <w:rPr>
          <w:rStyle w:val="PageNumber"/>
          <w:b/>
          <w:bCs/>
          <w:sz w:val="36"/>
          <w:szCs w:val="36"/>
        </w:rPr>
        <w:lastRenderedPageBreak/>
        <w:t>What Storage Account Containers and folders are used?</w:t>
      </w:r>
    </w:p>
    <w:p w14:paraId="38C4221D" w14:textId="77777777" w:rsidR="0084516A" w:rsidRDefault="0084516A" w:rsidP="0084516A">
      <w:pPr>
        <w:rPr>
          <w:rStyle w:val="PageNumber"/>
          <w:sz w:val="36"/>
          <w:szCs w:val="36"/>
        </w:rPr>
      </w:pPr>
    </w:p>
    <w:p w14:paraId="6B7F8460" w14:textId="28EA1F6B" w:rsidR="0084516A" w:rsidRDefault="0084516A" w:rsidP="0084516A">
      <w:pPr>
        <w:rPr>
          <w:rStyle w:val="PageNumber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17CA58" wp14:editId="212A9FF0">
            <wp:extent cx="5257800" cy="3900097"/>
            <wp:effectExtent l="0" t="0" r="0" b="0"/>
            <wp:docPr id="9565568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5687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36" cy="39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4CA9" w14:textId="77777777" w:rsidR="00564833" w:rsidRDefault="00564833">
      <w:p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br w:type="page"/>
      </w:r>
    </w:p>
    <w:p w14:paraId="473AF092" w14:textId="0417BB04" w:rsidR="0084516A" w:rsidRPr="00564833" w:rsidRDefault="0084516A" w:rsidP="0084516A">
      <w:pPr>
        <w:rPr>
          <w:rStyle w:val="PageNumber"/>
          <w:b/>
          <w:bCs/>
          <w:sz w:val="36"/>
          <w:szCs w:val="36"/>
        </w:rPr>
      </w:pPr>
      <w:r w:rsidRPr="00564833">
        <w:rPr>
          <w:rStyle w:val="PageNumber"/>
          <w:b/>
          <w:bCs/>
          <w:sz w:val="36"/>
          <w:szCs w:val="36"/>
        </w:rPr>
        <w:lastRenderedPageBreak/>
        <w:t xml:space="preserve">What Azure Dev Ops </w:t>
      </w:r>
      <w:r w:rsidR="00564833">
        <w:rPr>
          <w:rStyle w:val="PageNumber"/>
          <w:b/>
          <w:bCs/>
          <w:sz w:val="36"/>
          <w:szCs w:val="36"/>
        </w:rPr>
        <w:t xml:space="preserve">(ADO) </w:t>
      </w:r>
      <w:r w:rsidRPr="00564833">
        <w:rPr>
          <w:rStyle w:val="PageNumber"/>
          <w:b/>
          <w:bCs/>
          <w:sz w:val="36"/>
          <w:szCs w:val="36"/>
        </w:rPr>
        <w:t>Pipelines are used?</w:t>
      </w:r>
    </w:p>
    <w:p w14:paraId="2B927AF9" w14:textId="77777777" w:rsidR="00564833" w:rsidRDefault="00564833" w:rsidP="0084516A">
      <w:pPr>
        <w:rPr>
          <w:rStyle w:val="PageNumber"/>
          <w:sz w:val="36"/>
          <w:szCs w:val="36"/>
        </w:rPr>
      </w:pPr>
    </w:p>
    <w:p w14:paraId="2E2023CB" w14:textId="3EEA340B" w:rsidR="0084516A" w:rsidRDefault="00000000" w:rsidP="0084516A">
      <w:pPr>
        <w:rPr>
          <w:rStyle w:val="PageNumber"/>
          <w:sz w:val="36"/>
          <w:szCs w:val="36"/>
        </w:rPr>
      </w:pPr>
      <w:hyperlink r:id="rId8" w:history="1">
        <w:r w:rsidR="0084516A" w:rsidRPr="00CC126D">
          <w:rPr>
            <w:rStyle w:val="Hyperlink"/>
            <w:sz w:val="36"/>
            <w:szCs w:val="36"/>
          </w:rPr>
          <w:t>https://dev.azure.com/mckessontech/mtdatamesh/_build?definitionId=52</w:t>
        </w:r>
      </w:hyperlink>
    </w:p>
    <w:p w14:paraId="114DD9B1" w14:textId="77777777" w:rsidR="0084516A" w:rsidRDefault="0084516A" w:rsidP="0084516A">
      <w:pPr>
        <w:rPr>
          <w:rStyle w:val="PageNumber"/>
          <w:sz w:val="36"/>
          <w:szCs w:val="36"/>
        </w:rPr>
      </w:pPr>
    </w:p>
    <w:p w14:paraId="3D12FBBB" w14:textId="0B2E835D" w:rsidR="0084516A" w:rsidRPr="0084516A" w:rsidRDefault="00564833" w:rsidP="0084516A">
      <w:pPr>
        <w:rPr>
          <w:rStyle w:val="PageNumber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724188" wp14:editId="6D9E16D1">
            <wp:extent cx="4419600" cy="2184774"/>
            <wp:effectExtent l="0" t="0" r="0" b="0"/>
            <wp:docPr id="15900781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78164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93" cy="22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413F" w14:textId="77777777" w:rsidR="00814C55" w:rsidRDefault="00814C55" w:rsidP="002F21EB">
      <w:pPr>
        <w:rPr>
          <w:rStyle w:val="PageNumber"/>
          <w:sz w:val="36"/>
          <w:szCs w:val="36"/>
        </w:rPr>
      </w:pPr>
    </w:p>
    <w:p w14:paraId="1B47773E" w14:textId="3A51DC06" w:rsidR="00564833" w:rsidRDefault="00564833" w:rsidP="002F21EB">
      <w:pPr>
        <w:rPr>
          <w:rStyle w:val="PageNumber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72B156" wp14:editId="712683E0">
            <wp:extent cx="2400300" cy="4325947"/>
            <wp:effectExtent l="0" t="0" r="0" b="5080"/>
            <wp:docPr id="3005520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207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427" cy="43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AFE7" w14:textId="569447D6" w:rsidR="00814C55" w:rsidRDefault="00564833" w:rsidP="002F21EB">
      <w:pPr>
        <w:rPr>
          <w:b/>
          <w:bCs/>
          <w:sz w:val="36"/>
          <w:szCs w:val="36"/>
        </w:rPr>
      </w:pPr>
      <w:r w:rsidRPr="00564833">
        <w:rPr>
          <w:b/>
          <w:bCs/>
          <w:sz w:val="36"/>
          <w:szCs w:val="36"/>
        </w:rPr>
        <w:lastRenderedPageBreak/>
        <w:t>Where is the data masking workflow in Databricks?</w:t>
      </w:r>
    </w:p>
    <w:p w14:paraId="6455C3B2" w14:textId="77777777" w:rsidR="00564833" w:rsidRPr="00564833" w:rsidRDefault="00564833" w:rsidP="002F21EB">
      <w:pPr>
        <w:rPr>
          <w:sz w:val="36"/>
          <w:szCs w:val="36"/>
        </w:rPr>
      </w:pPr>
    </w:p>
    <w:p w14:paraId="6CDA68F5" w14:textId="4420E3C7" w:rsidR="00564833" w:rsidRPr="00564833" w:rsidRDefault="00000000" w:rsidP="002F21EB">
      <w:pPr>
        <w:rPr>
          <w:sz w:val="36"/>
          <w:szCs w:val="36"/>
        </w:rPr>
      </w:pPr>
      <w:hyperlink r:id="rId11" w:anchor="job/666395697975975" w:history="1">
        <w:r w:rsidR="00564833" w:rsidRPr="00564833">
          <w:rPr>
            <w:rStyle w:val="Hyperlink"/>
            <w:sz w:val="36"/>
            <w:szCs w:val="36"/>
          </w:rPr>
          <w:t>https://adb-8619450367578475.15.azuredatabricks.net/?o=8619450367578475#job/666395697975975</w:t>
        </w:r>
      </w:hyperlink>
    </w:p>
    <w:p w14:paraId="7058B9BC" w14:textId="77777777" w:rsidR="00564833" w:rsidRDefault="00564833" w:rsidP="002F21EB">
      <w:pPr>
        <w:rPr>
          <w:b/>
          <w:bCs/>
          <w:sz w:val="36"/>
          <w:szCs w:val="36"/>
        </w:rPr>
      </w:pPr>
    </w:p>
    <w:p w14:paraId="46CD9C6E" w14:textId="148EC3DC" w:rsidR="00564833" w:rsidRDefault="00564833" w:rsidP="002F21E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FC7C1B" wp14:editId="04C1FD9A">
            <wp:extent cx="5943600" cy="3707765"/>
            <wp:effectExtent l="0" t="0" r="0" b="635"/>
            <wp:docPr id="15195982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98259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73C" w14:textId="77777777" w:rsidR="00564833" w:rsidRDefault="00564833" w:rsidP="002F21EB">
      <w:pPr>
        <w:rPr>
          <w:b/>
          <w:bCs/>
          <w:sz w:val="36"/>
          <w:szCs w:val="36"/>
        </w:rPr>
      </w:pPr>
    </w:p>
    <w:p w14:paraId="17A353DC" w14:textId="532BCCBB" w:rsidR="00564833" w:rsidRPr="00564833" w:rsidRDefault="00564833" w:rsidP="002F21EB">
      <w:pPr>
        <w:rPr>
          <w:sz w:val="36"/>
          <w:szCs w:val="36"/>
        </w:rPr>
      </w:pPr>
      <w:r w:rsidRPr="00564833">
        <w:rPr>
          <w:sz w:val="36"/>
          <w:szCs w:val="36"/>
        </w:rPr>
        <w:t>Update</w:t>
      </w:r>
      <w:r>
        <w:rPr>
          <w:sz w:val="36"/>
          <w:szCs w:val="36"/>
        </w:rPr>
        <w:t xml:space="preserve"> workflow</w:t>
      </w:r>
      <w:r w:rsidRPr="00564833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Pr="00564833">
        <w:rPr>
          <w:sz w:val="36"/>
          <w:szCs w:val="36"/>
        </w:rPr>
        <w:t xml:space="preserve">arameters to </w:t>
      </w:r>
      <w:r>
        <w:rPr>
          <w:sz w:val="36"/>
          <w:szCs w:val="36"/>
        </w:rPr>
        <w:t>r</w:t>
      </w:r>
      <w:r w:rsidRPr="00564833">
        <w:rPr>
          <w:sz w:val="36"/>
          <w:szCs w:val="36"/>
        </w:rPr>
        <w:t xml:space="preserve">eflect </w:t>
      </w:r>
      <w:r>
        <w:rPr>
          <w:sz w:val="36"/>
          <w:szCs w:val="36"/>
        </w:rPr>
        <w:t>D</w:t>
      </w:r>
      <w:r w:rsidRPr="00564833">
        <w:rPr>
          <w:sz w:val="36"/>
          <w:szCs w:val="36"/>
        </w:rPr>
        <w:t>omain Environment</w:t>
      </w:r>
    </w:p>
    <w:p w14:paraId="6ED96F8D" w14:textId="68B26428" w:rsidR="00564833" w:rsidRDefault="00564833" w:rsidP="002F21E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EB92F72" wp14:editId="1E8C3B0C">
            <wp:extent cx="5943600" cy="1583055"/>
            <wp:effectExtent l="0" t="0" r="0" b="4445"/>
            <wp:docPr id="237132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219" name="Picture 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4EAF" w14:textId="77777777" w:rsidR="00564833" w:rsidRDefault="00564833" w:rsidP="002F21EB">
      <w:pPr>
        <w:rPr>
          <w:b/>
          <w:bCs/>
          <w:sz w:val="36"/>
          <w:szCs w:val="36"/>
        </w:rPr>
      </w:pPr>
    </w:p>
    <w:p w14:paraId="5C8F5A7A" w14:textId="77777777" w:rsidR="00564833" w:rsidRDefault="00564833" w:rsidP="002F21EB">
      <w:pPr>
        <w:rPr>
          <w:b/>
          <w:bCs/>
          <w:sz w:val="36"/>
          <w:szCs w:val="36"/>
        </w:rPr>
      </w:pPr>
    </w:p>
    <w:p w14:paraId="3066FACD" w14:textId="45EAD237" w:rsidR="00564833" w:rsidRPr="00564833" w:rsidRDefault="00564833" w:rsidP="002F21EB">
      <w:pPr>
        <w:rPr>
          <w:b/>
          <w:bCs/>
          <w:sz w:val="36"/>
          <w:szCs w:val="36"/>
        </w:rPr>
      </w:pPr>
      <w:r w:rsidRPr="00564833">
        <w:rPr>
          <w:b/>
          <w:bCs/>
          <w:sz w:val="36"/>
          <w:szCs w:val="36"/>
        </w:rPr>
        <w:lastRenderedPageBreak/>
        <w:t>What improvements can be made?</w:t>
      </w:r>
    </w:p>
    <w:p w14:paraId="3C59DB79" w14:textId="77777777" w:rsidR="00564833" w:rsidRDefault="00564833" w:rsidP="002F21EB">
      <w:pPr>
        <w:rPr>
          <w:sz w:val="36"/>
          <w:szCs w:val="36"/>
        </w:rPr>
      </w:pPr>
    </w:p>
    <w:p w14:paraId="6AE543DB" w14:textId="38B131A7" w:rsidR="00564833" w:rsidRDefault="00564833" w:rsidP="002F21EB">
      <w:pPr>
        <w:rPr>
          <w:rStyle w:val="PageNumber"/>
          <w:sz w:val="36"/>
          <w:szCs w:val="36"/>
        </w:rPr>
      </w:pPr>
      <w:r>
        <w:rPr>
          <w:sz w:val="36"/>
          <w:szCs w:val="36"/>
        </w:rPr>
        <w:t>A new file trigger should be setup on the data masking workflow using an external location so when the ADO pipeline copies the</w:t>
      </w:r>
      <w:r w:rsidRPr="00564833">
        <w:rPr>
          <w:rStyle w:val="PageNumber"/>
          <w:b/>
          <w:bCs/>
          <w:sz w:val="36"/>
          <w:szCs w:val="36"/>
        </w:rPr>
        <w:t xml:space="preserve"> </w:t>
      </w:r>
      <w:r w:rsidRPr="0084516A">
        <w:rPr>
          <w:rStyle w:val="PageNumber"/>
          <w:b/>
          <w:bCs/>
          <w:sz w:val="36"/>
          <w:szCs w:val="36"/>
        </w:rPr>
        <w:t>datamasking_template.xlsx</w:t>
      </w:r>
      <w:r>
        <w:rPr>
          <w:rStyle w:val="PageNumber"/>
          <w:b/>
          <w:bCs/>
          <w:sz w:val="36"/>
          <w:szCs w:val="36"/>
        </w:rPr>
        <w:t xml:space="preserve"> </w:t>
      </w:r>
      <w:r>
        <w:rPr>
          <w:rStyle w:val="PageNumber"/>
          <w:sz w:val="36"/>
          <w:szCs w:val="36"/>
        </w:rPr>
        <w:t>in the storage account container the data masking workflow will automatically start.</w:t>
      </w:r>
    </w:p>
    <w:p w14:paraId="76925262" w14:textId="77777777" w:rsidR="00564833" w:rsidRDefault="00564833" w:rsidP="002F21EB">
      <w:pPr>
        <w:rPr>
          <w:rStyle w:val="PageNumber"/>
          <w:sz w:val="36"/>
          <w:szCs w:val="36"/>
        </w:rPr>
      </w:pPr>
    </w:p>
    <w:p w14:paraId="7B1CA708" w14:textId="3867F185" w:rsidR="00564833" w:rsidRPr="00564833" w:rsidRDefault="00564833" w:rsidP="002F21EB">
      <w:pPr>
        <w:rPr>
          <w:rStyle w:val="PageNumber"/>
          <w:b/>
          <w:bCs/>
          <w:sz w:val="36"/>
          <w:szCs w:val="36"/>
        </w:rPr>
      </w:pPr>
      <w:r w:rsidRPr="00564833">
        <w:rPr>
          <w:rStyle w:val="PageNumber"/>
          <w:b/>
          <w:bCs/>
          <w:sz w:val="36"/>
          <w:szCs w:val="36"/>
        </w:rPr>
        <w:t>Appendix</w:t>
      </w:r>
    </w:p>
    <w:p w14:paraId="3E7F658F" w14:textId="77777777" w:rsidR="00564833" w:rsidRDefault="00564833" w:rsidP="002F21EB">
      <w:pPr>
        <w:rPr>
          <w:rStyle w:val="PageNumber"/>
          <w:sz w:val="36"/>
          <w:szCs w:val="36"/>
        </w:rPr>
      </w:pPr>
    </w:p>
    <w:p w14:paraId="5315D87F" w14:textId="05E9F304" w:rsidR="00564833" w:rsidRDefault="00564833" w:rsidP="002F21EB">
      <w:pPr>
        <w:rPr>
          <w:rStyle w:val="PageNumber"/>
          <w:sz w:val="36"/>
          <w:szCs w:val="36"/>
        </w:rPr>
      </w:pPr>
      <w:r>
        <w:rPr>
          <w:rStyle w:val="PageNumber"/>
          <w:sz w:val="36"/>
          <w:szCs w:val="36"/>
        </w:rPr>
        <w:t xml:space="preserve">File Arrival Triggers Documentation: </w:t>
      </w:r>
    </w:p>
    <w:p w14:paraId="34786CC1" w14:textId="77777777" w:rsidR="00564833" w:rsidRDefault="00564833" w:rsidP="002F21EB">
      <w:pPr>
        <w:rPr>
          <w:rStyle w:val="PageNumber"/>
          <w:sz w:val="36"/>
          <w:szCs w:val="36"/>
        </w:rPr>
      </w:pPr>
    </w:p>
    <w:p w14:paraId="5D4A74DA" w14:textId="1620550D" w:rsidR="00564833" w:rsidRDefault="00000000" w:rsidP="002F21EB">
      <w:pPr>
        <w:rPr>
          <w:sz w:val="36"/>
          <w:szCs w:val="36"/>
        </w:rPr>
      </w:pPr>
      <w:hyperlink r:id="rId14" w:history="1">
        <w:r w:rsidR="00564833" w:rsidRPr="00CC126D">
          <w:rPr>
            <w:rStyle w:val="Hyperlink"/>
            <w:sz w:val="36"/>
            <w:szCs w:val="36"/>
          </w:rPr>
          <w:t>https://learn.microsoft.com/en-us/azure/databricks/workflows/jobs/file-arrival-triggers</w:t>
        </w:r>
      </w:hyperlink>
    </w:p>
    <w:p w14:paraId="3A97E8A3" w14:textId="77777777" w:rsidR="00564833" w:rsidRDefault="00564833" w:rsidP="002F21EB">
      <w:pPr>
        <w:rPr>
          <w:sz w:val="36"/>
          <w:szCs w:val="36"/>
        </w:rPr>
      </w:pPr>
    </w:p>
    <w:p w14:paraId="64FE9559" w14:textId="4E9D5786" w:rsidR="001E405B" w:rsidRDefault="001E405B" w:rsidP="002F21EB">
      <w:pPr>
        <w:rPr>
          <w:sz w:val="36"/>
          <w:szCs w:val="36"/>
        </w:rPr>
      </w:pPr>
      <w:r>
        <w:rPr>
          <w:sz w:val="36"/>
          <w:szCs w:val="36"/>
        </w:rPr>
        <w:t>Row and Column Filters in Unity Catalog:</w:t>
      </w:r>
    </w:p>
    <w:p w14:paraId="27BEE781" w14:textId="77777777" w:rsidR="001E405B" w:rsidRDefault="001E405B" w:rsidP="002F21EB">
      <w:pPr>
        <w:rPr>
          <w:sz w:val="36"/>
          <w:szCs w:val="36"/>
        </w:rPr>
      </w:pPr>
    </w:p>
    <w:p w14:paraId="3835416E" w14:textId="74215711" w:rsidR="001E405B" w:rsidRDefault="00000000" w:rsidP="002F21EB">
      <w:pPr>
        <w:rPr>
          <w:sz w:val="36"/>
          <w:szCs w:val="36"/>
        </w:rPr>
      </w:pPr>
      <w:hyperlink r:id="rId15" w:history="1">
        <w:r w:rsidR="001E405B" w:rsidRPr="00CC126D">
          <w:rPr>
            <w:rStyle w:val="Hyperlink"/>
            <w:sz w:val="36"/>
            <w:szCs w:val="36"/>
          </w:rPr>
          <w:t>https://learn.microsoft.com/en-us/azure/databricks/data-governance/unity-catalog/row-and-column-filters</w:t>
        </w:r>
      </w:hyperlink>
    </w:p>
    <w:p w14:paraId="59B6510A" w14:textId="77777777" w:rsidR="001E405B" w:rsidRDefault="001E405B" w:rsidP="002F21EB">
      <w:pPr>
        <w:rPr>
          <w:sz w:val="36"/>
          <w:szCs w:val="36"/>
        </w:rPr>
      </w:pPr>
    </w:p>
    <w:p w14:paraId="7E3C00D0" w14:textId="281AD6DF" w:rsidR="004C3B47" w:rsidRDefault="004C3B47" w:rsidP="002F21EB">
      <w:pPr>
        <w:rPr>
          <w:sz w:val="36"/>
          <w:szCs w:val="36"/>
        </w:rPr>
      </w:pPr>
      <w:r>
        <w:rPr>
          <w:sz w:val="36"/>
          <w:szCs w:val="36"/>
        </w:rPr>
        <w:t>Unity Catalog Volumes (Replaces DBFS Mount Points):</w:t>
      </w:r>
    </w:p>
    <w:p w14:paraId="14D6040F" w14:textId="77777777" w:rsidR="004C3B47" w:rsidRDefault="004C3B47" w:rsidP="002F21EB">
      <w:pPr>
        <w:rPr>
          <w:sz w:val="36"/>
          <w:szCs w:val="36"/>
        </w:rPr>
      </w:pPr>
    </w:p>
    <w:p w14:paraId="4CCB9D68" w14:textId="22A7E86C" w:rsidR="004C3B47" w:rsidRDefault="004C3B47" w:rsidP="002F21EB">
      <w:pPr>
        <w:rPr>
          <w:sz w:val="36"/>
          <w:szCs w:val="36"/>
        </w:rPr>
      </w:pPr>
      <w:hyperlink r:id="rId16" w:history="1">
        <w:r w:rsidRPr="009F57A9">
          <w:rPr>
            <w:rStyle w:val="Hyperlink"/>
            <w:sz w:val="36"/>
            <w:szCs w:val="36"/>
          </w:rPr>
          <w:t>https://learn.microsoft.com/en-us/azure/databricks/data-governance/unity-catalog/create-volumes</w:t>
        </w:r>
      </w:hyperlink>
    </w:p>
    <w:p w14:paraId="0475ADF8" w14:textId="77777777" w:rsidR="004C3B47" w:rsidRPr="00564833" w:rsidRDefault="004C3B47" w:rsidP="002F21EB">
      <w:pPr>
        <w:rPr>
          <w:sz w:val="36"/>
          <w:szCs w:val="36"/>
        </w:rPr>
      </w:pPr>
    </w:p>
    <w:sectPr w:rsidR="004C3B47" w:rsidRPr="0056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E4AD4"/>
    <w:multiLevelType w:val="hybridMultilevel"/>
    <w:tmpl w:val="78B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F1E50"/>
    <w:multiLevelType w:val="hybridMultilevel"/>
    <w:tmpl w:val="1A96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E2D20"/>
    <w:multiLevelType w:val="hybridMultilevel"/>
    <w:tmpl w:val="407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533393">
    <w:abstractNumId w:val="2"/>
  </w:num>
  <w:num w:numId="2" w16cid:durableId="1744717276">
    <w:abstractNumId w:val="0"/>
  </w:num>
  <w:num w:numId="3" w16cid:durableId="101511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EB"/>
    <w:rsid w:val="00063A80"/>
    <w:rsid w:val="001E405B"/>
    <w:rsid w:val="002F21EB"/>
    <w:rsid w:val="004C3B47"/>
    <w:rsid w:val="0055658F"/>
    <w:rsid w:val="00564833"/>
    <w:rsid w:val="00814C55"/>
    <w:rsid w:val="0084516A"/>
    <w:rsid w:val="008E06F7"/>
    <w:rsid w:val="00BA1A04"/>
    <w:rsid w:val="00EA6C78"/>
    <w:rsid w:val="00E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0199"/>
  <w15:chartTrackingRefBased/>
  <w15:docId w15:val="{44D9CCF2-F96A-2F48-8F8E-2B3EB4BA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F2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1EB"/>
  </w:style>
  <w:style w:type="character" w:styleId="PageNumber">
    <w:name w:val="page number"/>
    <w:basedOn w:val="DefaultParagraphFont"/>
    <w:uiPriority w:val="99"/>
    <w:semiHidden/>
    <w:unhideWhenUsed/>
    <w:rsid w:val="002F21EB"/>
  </w:style>
  <w:style w:type="paragraph" w:styleId="ListParagraph">
    <w:name w:val="List Paragraph"/>
    <w:basedOn w:val="Normal"/>
    <w:uiPriority w:val="34"/>
    <w:qFormat/>
    <w:rsid w:val="008E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mckessontech/mtdatamesh/_build?definitionId=52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databricks/data-governance/unity-catalog/create-volum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db-8619450367578475.15.azuredatabricks.net/?o=8619450367578475" TargetMode="External"/><Relationship Id="rId5" Type="http://schemas.openxmlformats.org/officeDocument/2006/relationships/hyperlink" Target="https://dev.azure.com/mckessontech/mtdatamesh/_git/mtdatamesh_databricks?path=%2F&amp;version=GBDatamasking_Upload" TargetMode="External"/><Relationship Id="rId15" Type="http://schemas.openxmlformats.org/officeDocument/2006/relationships/hyperlink" Target="https://learn.microsoft.com/en-us/azure/databricks/data-governance/unity-catalog/row-and-column-filt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azure/databricks/workflows/jobs/file-arrival-trig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Altmiller, Robert</dc:creator>
  <cp:keywords/>
  <dc:description/>
  <cp:lastModifiedBy>Altmiller, Robert</cp:lastModifiedBy>
  <cp:revision>4</cp:revision>
  <dcterms:created xsi:type="dcterms:W3CDTF">2023-09-13T13:48:00Z</dcterms:created>
  <dcterms:modified xsi:type="dcterms:W3CDTF">2023-09-13T19:13:00Z</dcterms:modified>
</cp:coreProperties>
</file>