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4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001 Game Creator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One Actor Trigger script on the enemy Actor itself: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Once the enemy Actor is destroyed, it no longer exists to collide with anything, so its own "Collided with actor" trigger can't run a second time - the enemy can only ever be destroyed once, even if two bullets somehow reach it on the same update. No extra scripting is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hit</w:t>
      </w:r>
    </w:p>
    <w:p>
      <w:pPr>
        <w:spacing w:after="160"/>
      </w:pPr>
      <w:r>
        <w:t xml:space="preserve">Import sfx_hit.wav (Resources &gt; Import &gt; Sound), then add a "Play Sound" event before the two Destroy events: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</w:p>
    <w:p>
      <w:pPr>
        <w:pStyle w:val="Heading3"/>
      </w:pPr>
      <w:r>
        <w:t xml:space="preserve">Visual: give the enemy its own look</w:t>
      </w:r>
    </w:p>
    <w:p>
      <w:pPr>
        <w:spacing w:after="160"/>
      </w:pPr>
      <w:r>
        <w:t xml:space="preserve">Set Tint/Opacity directly on the enemy Actor Template's own Graphics Options - a Template-level setting, so it applies with zero extra events, the same technique Lesson 3 used for the bullet's own look.</w:t>
      </w:r>
    </w:p>
    <w:p>
      <w:pPr>
        <w:pStyle w:val="Heading3"/>
      </w:pPr>
      <w:r>
        <w:t xml:space="preserve">Structure: keep hit-response on the enemy Actor</w:t>
      </w:r>
    </w:p>
    <w:p>
      <w:pPr>
        <w:spacing w:after="160"/>
      </w:pPr>
      <w:r>
        <w:t xml:space="preserve">Keep everything about how the enemy responds to being hit - the sound, both Destroy events - on the enemy Actor's own "Collided with actor" trigger. The bullet Actor doesn't need any new scripting at all this week; it only needed to exist as something the enemy's trigger could detect.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The enemy Actor Template's own settings plus its collision trigger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Template settings: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Graphics Options -&gt; Tint/Opacity set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</w:p>
    <w:p>
      <w:pPr>
        <w:pStyle w:val="Heading2"/>
      </w:pPr>
      <w:r>
        <w:t xml:space="preserve">Alternate Path Notes: Textual Scripting</w:t>
      </w:r>
    </w:p>
    <w:p>
      <w:pPr>
        <w:spacing w:after="160"/>
      </w:pPr>
      <w:r>
        <w:t xml:space="preserve">Reiterate to students in person: this mode switch is genuinely irreversible per-project. Confirm they're working in their separate throwaway project from Lesson 3.</w:t>
      </w:r>
    </w:p>
    <w:p>
      <w:pPr>
        <w:spacing w:after="160"/>
      </w:pPr>
      <w:r>
        <w:t xml:space="preserve">Exact text-command names should be checked against the installed version's Script Editor autocomplete or the wiki before class.</w:t>
      </w:r>
    </w:p>
    <w:p>
      <w:pPr>
        <w:spacing w:after="160"/>
      </w:pPr>
      <w:r>
        <w:t xml:space="preserve">The Level 3 sound idea maps onto Textual commands too - a typed equivalent of Play Sound. The visual idea needs no scripting either way, since it's a Template-level setting in both modes.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path exists for students who've realized they prefer typing code and want to see whether 001 Game Creator supports that style too - it does, with the same irreversibility caveat as Lesson 3.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Teacher's Key - 001 Game Creator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2026-08-31T02:54:53.765Z</dcterms:created>
  <dcterms:modified xsi:type="dcterms:W3CDTF">2026-08-31T02:54:53.765Z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