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10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10, your game is genuinely replayable - a win or loss actually stops the round, and pressing R brings it back to a fresh start. Everything from here through Lesson 11 keeps building on this same loop: multiple waves and the Level 2 Complete milestone.</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10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when the round ends (win or lose), the game freezes - score/lives stop changing and further enemy hits/escapes do nothing; pressing R resets everything and starts a new round.</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a restart is a genuinely clean slate - no leftover enemies, no stale score/lives, and it works correctly no matter how many times in a row you play.</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Visual: add a transition effect (fade, flash, or similar) when the round ends or resets.</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Structure: keep your reset routine as the single place that sets up a fresh game, called from both the very first game start and every restart - no setup logic duplicated anywhere.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(introduced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 no changes to audio this week, since Lesson 10 is a logic and refactoring lesson.</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10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2026-08-01T22:56:12.458Z</dcterms:created>
  <dcterms:modified xsi:type="dcterms:W3CDTF">2026-08-01T22:56:12.458Z</dcterms:modified>
</cp:coreProperties>
</file>

<file path=docProps/custom.xml><?xml version="1.0" encoding="utf-8"?>
<Properties xmlns="http://schemas.openxmlformats.org/officeDocument/2006/custom-properties" xmlns:vt="http://schemas.openxmlformats.org/officeDocument/2006/docPropsVTypes"/>
</file>