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913C" w14:textId="77777777" w:rsidR="000454F1" w:rsidRDefault="000454F1"/>
    <w:p w14:paraId="52E7975E" w14:textId="77777777" w:rsidR="00FE2983" w:rsidRDefault="00FE2983"/>
    <w:p w14:paraId="19A6D2A2" w14:textId="77777777" w:rsidR="00FE2983" w:rsidRPr="00622B6B" w:rsidRDefault="00FE2983" w:rsidP="00FE2983">
      <w:pPr>
        <w:jc w:val="center"/>
        <w:rPr>
          <w:b/>
          <w:lang w:val="es-HN"/>
        </w:rPr>
      </w:pPr>
      <w:r w:rsidRPr="00622B6B">
        <w:rPr>
          <w:b/>
          <w:lang w:val="es-HN"/>
        </w:rPr>
        <w:t>EJERCICIO DE DOCTRINA SOCIAL DE LA IGLESIA</w:t>
      </w:r>
    </w:p>
    <w:p w14:paraId="2FEB5064" w14:textId="77777777" w:rsidR="00FE2983" w:rsidRPr="00622B6B" w:rsidRDefault="00792586" w:rsidP="008979C4">
      <w:pPr>
        <w:jc w:val="center"/>
        <w:rPr>
          <w:b/>
          <w:lang w:val="es-HN"/>
        </w:rPr>
      </w:pPr>
      <w:r>
        <w:rPr>
          <w:b/>
          <w:lang w:val="es-HN"/>
        </w:rPr>
        <w:t>II</w:t>
      </w:r>
      <w:r w:rsidR="00E91652">
        <w:rPr>
          <w:b/>
          <w:lang w:val="es-HN"/>
        </w:rPr>
        <w:t xml:space="preserve"> </w:t>
      </w:r>
      <w:r>
        <w:rPr>
          <w:b/>
          <w:lang w:val="es-HN"/>
        </w:rPr>
        <w:t>Parcial I periodo académico 2022</w:t>
      </w:r>
    </w:p>
    <w:tbl>
      <w:tblPr>
        <w:tblW w:w="173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7"/>
        <w:gridCol w:w="2126"/>
        <w:gridCol w:w="2126"/>
        <w:gridCol w:w="2126"/>
        <w:gridCol w:w="4395"/>
        <w:gridCol w:w="4109"/>
      </w:tblGrid>
      <w:tr w:rsidR="00792586" w:rsidRPr="00C92342" w14:paraId="65B9041E" w14:textId="77777777" w:rsidTr="00D414F6">
        <w:trPr>
          <w:trHeight w:val="620"/>
        </w:trPr>
        <w:tc>
          <w:tcPr>
            <w:tcW w:w="2437" w:type="dxa"/>
            <w:shd w:val="clear" w:color="auto" w:fill="365F91"/>
          </w:tcPr>
          <w:p w14:paraId="7177E75D" w14:textId="77777777" w:rsidR="00792586" w:rsidRPr="00141E87" w:rsidRDefault="00792586" w:rsidP="003B1E0E">
            <w:pPr>
              <w:spacing w:line="240" w:lineRule="auto"/>
              <w:rPr>
                <w:rFonts w:ascii="Arial" w:hAnsi="Arial" w:cs="Arial"/>
                <w:b/>
                <w:sz w:val="20"/>
                <w:szCs w:val="20"/>
                <w:lang w:val="es-ES"/>
              </w:rPr>
            </w:pPr>
            <w:r w:rsidRPr="00141E87">
              <w:rPr>
                <w:rFonts w:ascii="Arial" w:hAnsi="Arial" w:cs="Arial"/>
                <w:b/>
                <w:sz w:val="20"/>
                <w:szCs w:val="20"/>
                <w:lang w:val="es-ES"/>
              </w:rPr>
              <w:t>Elementos de</w:t>
            </w:r>
            <w:r>
              <w:rPr>
                <w:rFonts w:ascii="Arial" w:hAnsi="Arial" w:cs="Arial"/>
                <w:b/>
                <w:sz w:val="20"/>
                <w:szCs w:val="20"/>
                <w:lang w:val="es-ES"/>
              </w:rPr>
              <w:t xml:space="preserve"> valoración/Encíclicas</w:t>
            </w:r>
          </w:p>
        </w:tc>
        <w:tc>
          <w:tcPr>
            <w:tcW w:w="2126" w:type="dxa"/>
            <w:shd w:val="clear" w:color="auto" w:fill="365F91"/>
          </w:tcPr>
          <w:p w14:paraId="1FF3CF3A" w14:textId="77777777" w:rsidR="00792586" w:rsidRDefault="00792586" w:rsidP="003B1E0E">
            <w:pPr>
              <w:spacing w:line="240" w:lineRule="auto"/>
              <w:rPr>
                <w:rFonts w:ascii="Arial" w:hAnsi="Arial" w:cs="Arial"/>
                <w:b/>
                <w:sz w:val="20"/>
                <w:szCs w:val="20"/>
                <w:lang w:val="es-ES"/>
              </w:rPr>
            </w:pPr>
          </w:p>
          <w:p w14:paraId="6761A209" w14:textId="77777777" w:rsidR="00792586" w:rsidRDefault="00792586" w:rsidP="003B1E0E">
            <w:pPr>
              <w:spacing w:line="240" w:lineRule="auto"/>
              <w:rPr>
                <w:rFonts w:ascii="Arial" w:hAnsi="Arial" w:cs="Arial"/>
                <w:b/>
                <w:sz w:val="20"/>
                <w:szCs w:val="20"/>
                <w:lang w:val="es-ES"/>
              </w:rPr>
            </w:pPr>
            <w:r>
              <w:rPr>
                <w:rFonts w:ascii="Arial" w:hAnsi="Arial" w:cs="Arial"/>
                <w:b/>
                <w:sz w:val="20"/>
                <w:szCs w:val="20"/>
                <w:lang w:val="es-ES"/>
              </w:rPr>
              <w:t>GAUDIUM ET SPES</w:t>
            </w:r>
          </w:p>
        </w:tc>
        <w:tc>
          <w:tcPr>
            <w:tcW w:w="2126" w:type="dxa"/>
            <w:shd w:val="clear" w:color="auto" w:fill="365F91"/>
          </w:tcPr>
          <w:p w14:paraId="2792156D" w14:textId="77777777" w:rsidR="00792586" w:rsidRDefault="00792586" w:rsidP="003B1E0E">
            <w:pPr>
              <w:spacing w:line="240" w:lineRule="auto"/>
              <w:rPr>
                <w:rFonts w:ascii="Arial" w:hAnsi="Arial" w:cs="Arial"/>
                <w:b/>
                <w:sz w:val="20"/>
                <w:szCs w:val="20"/>
                <w:lang w:val="es-ES"/>
              </w:rPr>
            </w:pPr>
          </w:p>
          <w:p w14:paraId="2A4CCE7D" w14:textId="77777777" w:rsidR="00792586" w:rsidRDefault="00792586" w:rsidP="003B1E0E">
            <w:pPr>
              <w:spacing w:line="240" w:lineRule="auto"/>
              <w:rPr>
                <w:rFonts w:ascii="Arial" w:hAnsi="Arial" w:cs="Arial"/>
                <w:b/>
                <w:sz w:val="20"/>
                <w:szCs w:val="20"/>
                <w:lang w:val="es-ES"/>
              </w:rPr>
            </w:pPr>
            <w:r>
              <w:rPr>
                <w:rFonts w:ascii="Arial" w:hAnsi="Arial" w:cs="Arial"/>
                <w:b/>
                <w:sz w:val="20"/>
                <w:szCs w:val="20"/>
                <w:lang w:val="es-ES"/>
              </w:rPr>
              <w:t>POPULORUM PROGRESSIO</w:t>
            </w:r>
          </w:p>
        </w:tc>
        <w:tc>
          <w:tcPr>
            <w:tcW w:w="2126" w:type="dxa"/>
            <w:shd w:val="clear" w:color="auto" w:fill="365F91"/>
          </w:tcPr>
          <w:p w14:paraId="5F9A6DB8" w14:textId="77777777" w:rsidR="00792586" w:rsidRDefault="00792586" w:rsidP="003B1E0E">
            <w:pPr>
              <w:spacing w:line="240" w:lineRule="auto"/>
              <w:rPr>
                <w:rFonts w:ascii="Arial" w:hAnsi="Arial" w:cs="Arial"/>
                <w:b/>
                <w:sz w:val="20"/>
                <w:szCs w:val="20"/>
                <w:lang w:val="es-ES"/>
              </w:rPr>
            </w:pPr>
          </w:p>
          <w:p w14:paraId="427023A7" w14:textId="77777777" w:rsidR="00792586" w:rsidRPr="00141E87" w:rsidRDefault="00792586" w:rsidP="000B266E">
            <w:pPr>
              <w:spacing w:line="240" w:lineRule="auto"/>
              <w:jc w:val="center"/>
              <w:rPr>
                <w:rFonts w:ascii="Arial" w:hAnsi="Arial" w:cs="Arial"/>
                <w:b/>
                <w:sz w:val="20"/>
                <w:szCs w:val="20"/>
                <w:lang w:val="es-ES"/>
              </w:rPr>
            </w:pPr>
            <w:r>
              <w:rPr>
                <w:rFonts w:ascii="Arial" w:hAnsi="Arial" w:cs="Arial"/>
                <w:b/>
                <w:sz w:val="20"/>
                <w:szCs w:val="20"/>
                <w:lang w:val="es-ES"/>
              </w:rPr>
              <w:t>OCTOGESIMA ADVENIENS</w:t>
            </w:r>
          </w:p>
        </w:tc>
        <w:tc>
          <w:tcPr>
            <w:tcW w:w="4395" w:type="dxa"/>
            <w:shd w:val="clear" w:color="auto" w:fill="365F91"/>
          </w:tcPr>
          <w:p w14:paraId="6314A884" w14:textId="77777777" w:rsidR="00792586" w:rsidRDefault="00792586" w:rsidP="003B1E0E">
            <w:pPr>
              <w:spacing w:line="240" w:lineRule="auto"/>
              <w:rPr>
                <w:rFonts w:ascii="Arial" w:hAnsi="Arial" w:cs="Arial"/>
                <w:b/>
                <w:sz w:val="20"/>
                <w:szCs w:val="20"/>
                <w:lang w:val="es-ES"/>
              </w:rPr>
            </w:pPr>
          </w:p>
          <w:p w14:paraId="2A91AA8B" w14:textId="77777777" w:rsidR="00792586" w:rsidRPr="00141E87" w:rsidRDefault="00792586" w:rsidP="003B1E0E">
            <w:pPr>
              <w:spacing w:line="240" w:lineRule="auto"/>
              <w:rPr>
                <w:rFonts w:ascii="Arial" w:hAnsi="Arial" w:cs="Arial"/>
                <w:b/>
                <w:sz w:val="20"/>
                <w:szCs w:val="20"/>
                <w:lang w:val="es-ES"/>
              </w:rPr>
            </w:pPr>
            <w:r>
              <w:rPr>
                <w:rFonts w:ascii="Arial" w:hAnsi="Arial" w:cs="Arial"/>
                <w:b/>
                <w:sz w:val="20"/>
                <w:szCs w:val="20"/>
                <w:lang w:val="es-ES"/>
              </w:rPr>
              <w:t>LABOREM EXCERSEM</w:t>
            </w:r>
          </w:p>
        </w:tc>
        <w:tc>
          <w:tcPr>
            <w:tcW w:w="4109" w:type="dxa"/>
            <w:shd w:val="clear" w:color="auto" w:fill="365F91"/>
          </w:tcPr>
          <w:p w14:paraId="31486120" w14:textId="77777777" w:rsidR="00792586" w:rsidRDefault="00792586" w:rsidP="003B1E0E">
            <w:pPr>
              <w:spacing w:line="240" w:lineRule="auto"/>
              <w:rPr>
                <w:rFonts w:ascii="Arial" w:hAnsi="Arial" w:cs="Arial"/>
                <w:b/>
                <w:sz w:val="20"/>
                <w:szCs w:val="20"/>
                <w:lang w:val="es-ES"/>
              </w:rPr>
            </w:pPr>
            <w:r w:rsidRPr="00141E87">
              <w:rPr>
                <w:rFonts w:ascii="Arial" w:hAnsi="Arial" w:cs="Arial"/>
                <w:b/>
                <w:sz w:val="20"/>
                <w:szCs w:val="20"/>
                <w:lang w:val="es-ES"/>
              </w:rPr>
              <w:t>Puntos de comparación:</w:t>
            </w:r>
          </w:p>
          <w:p w14:paraId="40C2DF2B" w14:textId="77777777" w:rsidR="00792586" w:rsidRPr="00141E87" w:rsidRDefault="00792586" w:rsidP="003B1E0E">
            <w:pPr>
              <w:spacing w:line="240" w:lineRule="auto"/>
              <w:rPr>
                <w:rFonts w:ascii="Arial" w:hAnsi="Arial" w:cs="Arial"/>
                <w:b/>
                <w:sz w:val="20"/>
                <w:szCs w:val="20"/>
                <w:lang w:val="es-ES"/>
              </w:rPr>
            </w:pPr>
            <w:r>
              <w:rPr>
                <w:rFonts w:ascii="Arial" w:hAnsi="Arial" w:cs="Arial"/>
                <w:b/>
                <w:sz w:val="20"/>
                <w:szCs w:val="20"/>
                <w:lang w:val="es-ES"/>
              </w:rPr>
              <w:t>diferencias o semejanzas</w:t>
            </w:r>
          </w:p>
          <w:p w14:paraId="0EF84699" w14:textId="77777777" w:rsidR="00792586" w:rsidRPr="00141E87" w:rsidRDefault="00792586" w:rsidP="00FE2983">
            <w:pPr>
              <w:spacing w:line="240" w:lineRule="auto"/>
              <w:rPr>
                <w:rFonts w:ascii="Arial" w:hAnsi="Arial" w:cs="Arial"/>
                <w:b/>
                <w:i/>
                <w:sz w:val="20"/>
                <w:szCs w:val="20"/>
                <w:lang w:val="es-ES"/>
              </w:rPr>
            </w:pPr>
          </w:p>
        </w:tc>
      </w:tr>
      <w:tr w:rsidR="00226441" w:rsidRPr="00800487" w14:paraId="419F851D" w14:textId="77777777" w:rsidTr="00D414F6">
        <w:trPr>
          <w:trHeight w:val="892"/>
        </w:trPr>
        <w:tc>
          <w:tcPr>
            <w:tcW w:w="2437" w:type="dxa"/>
          </w:tcPr>
          <w:p w14:paraId="05DFD702" w14:textId="77777777" w:rsidR="00226441" w:rsidRDefault="00226441" w:rsidP="003B1E0E">
            <w:pPr>
              <w:spacing w:line="276" w:lineRule="auto"/>
              <w:rPr>
                <w:rFonts w:ascii="Arial" w:hAnsi="Arial" w:cs="Arial"/>
                <w:b/>
                <w:sz w:val="24"/>
                <w:szCs w:val="24"/>
                <w:lang w:val="es-ES"/>
              </w:rPr>
            </w:pPr>
          </w:p>
          <w:p w14:paraId="77480E9C" w14:textId="77777777" w:rsidR="00226441" w:rsidRPr="008E45C3" w:rsidRDefault="00226441" w:rsidP="003B1E0E">
            <w:pPr>
              <w:spacing w:line="276" w:lineRule="auto"/>
              <w:rPr>
                <w:rFonts w:ascii="Arial" w:hAnsi="Arial" w:cs="Arial"/>
                <w:b/>
                <w:sz w:val="24"/>
                <w:szCs w:val="24"/>
                <w:lang w:val="es-ES"/>
              </w:rPr>
            </w:pPr>
            <w:r>
              <w:rPr>
                <w:rFonts w:ascii="Arial" w:hAnsi="Arial" w:cs="Arial"/>
                <w:b/>
                <w:sz w:val="24"/>
                <w:szCs w:val="24"/>
                <w:lang w:val="es-ES"/>
              </w:rPr>
              <w:t xml:space="preserve">Autor y fecha </w:t>
            </w:r>
          </w:p>
        </w:tc>
        <w:tc>
          <w:tcPr>
            <w:tcW w:w="2126" w:type="dxa"/>
          </w:tcPr>
          <w:p w14:paraId="2265814B" w14:textId="5A8A9FEF" w:rsidR="00226441" w:rsidRPr="008E45C3" w:rsidRDefault="00D414F6" w:rsidP="003B1E0E">
            <w:pPr>
              <w:spacing w:line="276" w:lineRule="auto"/>
              <w:rPr>
                <w:rFonts w:ascii="Arial" w:hAnsi="Arial" w:cs="Arial"/>
                <w:b/>
                <w:sz w:val="24"/>
                <w:szCs w:val="24"/>
                <w:lang w:val="es-HN"/>
              </w:rPr>
            </w:pPr>
            <w:r>
              <w:rPr>
                <w:rFonts w:ascii="Arial" w:hAnsi="Arial" w:cs="Arial"/>
                <w:b/>
                <w:sz w:val="24"/>
                <w:szCs w:val="24"/>
                <w:lang w:val="es-HN"/>
              </w:rPr>
              <w:t>Pablo VI 1965</w:t>
            </w:r>
          </w:p>
        </w:tc>
        <w:tc>
          <w:tcPr>
            <w:tcW w:w="2126" w:type="dxa"/>
          </w:tcPr>
          <w:p w14:paraId="456706CD" w14:textId="77777777" w:rsidR="00226441" w:rsidRPr="009D2513" w:rsidRDefault="00226441"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t>Pablo VI</w:t>
            </w:r>
          </w:p>
          <w:p w14:paraId="2B1DCF39" w14:textId="1C7CB992" w:rsidR="00226441" w:rsidRPr="009D2513" w:rsidRDefault="00226441"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t>26 de marzo de 1967</w:t>
            </w:r>
          </w:p>
        </w:tc>
        <w:tc>
          <w:tcPr>
            <w:tcW w:w="2126" w:type="dxa"/>
          </w:tcPr>
          <w:p w14:paraId="31A3814B" w14:textId="443F17AC" w:rsidR="00226441" w:rsidRPr="00A021E2" w:rsidRDefault="00F82F3C" w:rsidP="003B1E0E">
            <w:pPr>
              <w:spacing w:line="276" w:lineRule="auto"/>
              <w:rPr>
                <w:rFonts w:ascii="Arial" w:hAnsi="Arial" w:cs="Arial"/>
                <w:bCs/>
                <w:sz w:val="24"/>
                <w:szCs w:val="24"/>
                <w:lang w:val="es-HN"/>
              </w:rPr>
            </w:pPr>
            <w:r w:rsidRPr="00A021E2">
              <w:rPr>
                <w:rFonts w:ascii="Arial" w:hAnsi="Arial" w:cs="Arial"/>
                <w:bCs/>
                <w:sz w:val="24"/>
                <w:szCs w:val="24"/>
                <w:lang w:val="es-HN"/>
              </w:rPr>
              <w:t>Pablo VI 14 de mayo de 1971</w:t>
            </w:r>
          </w:p>
        </w:tc>
        <w:tc>
          <w:tcPr>
            <w:tcW w:w="4395" w:type="dxa"/>
          </w:tcPr>
          <w:p w14:paraId="68A3EDF0" w14:textId="77777777" w:rsidR="00226441" w:rsidRPr="00E77558" w:rsidRDefault="00226441" w:rsidP="003B1E0E">
            <w:pPr>
              <w:spacing w:line="276" w:lineRule="auto"/>
              <w:rPr>
                <w:rFonts w:ascii="Arial" w:hAnsi="Arial" w:cs="Arial"/>
                <w:sz w:val="24"/>
                <w:szCs w:val="24"/>
                <w:lang w:val="es-HN"/>
              </w:rPr>
            </w:pPr>
            <w:r w:rsidRPr="00E77558">
              <w:rPr>
                <w:rFonts w:ascii="Arial" w:hAnsi="Arial" w:cs="Arial"/>
                <w:sz w:val="24"/>
                <w:szCs w:val="24"/>
                <w:lang w:val="es-HN"/>
              </w:rPr>
              <w:t>Juan Pablo II 1981</w:t>
            </w:r>
          </w:p>
        </w:tc>
        <w:tc>
          <w:tcPr>
            <w:tcW w:w="4109" w:type="dxa"/>
          </w:tcPr>
          <w:p w14:paraId="73EC0C44" w14:textId="77777777" w:rsidR="00226441" w:rsidRPr="008E45C3" w:rsidRDefault="00226441" w:rsidP="003B1E0E">
            <w:pPr>
              <w:spacing w:line="276" w:lineRule="auto"/>
              <w:rPr>
                <w:rFonts w:ascii="Arial" w:hAnsi="Arial" w:cs="Arial"/>
                <w:b/>
                <w:sz w:val="24"/>
                <w:szCs w:val="24"/>
                <w:lang w:val="es-HN"/>
              </w:rPr>
            </w:pPr>
          </w:p>
        </w:tc>
      </w:tr>
      <w:tr w:rsidR="009D2513" w:rsidRPr="00C92342" w14:paraId="5FB9B650" w14:textId="77777777" w:rsidTr="00D414F6">
        <w:trPr>
          <w:trHeight w:val="892"/>
        </w:trPr>
        <w:tc>
          <w:tcPr>
            <w:tcW w:w="2437" w:type="dxa"/>
          </w:tcPr>
          <w:p w14:paraId="1FC27F7B" w14:textId="77777777" w:rsidR="009D2513" w:rsidRPr="008E45C3" w:rsidRDefault="009D2513" w:rsidP="009D2513">
            <w:pPr>
              <w:spacing w:line="276" w:lineRule="auto"/>
              <w:rPr>
                <w:rFonts w:ascii="Arial" w:hAnsi="Arial" w:cs="Arial"/>
                <w:b/>
                <w:sz w:val="24"/>
                <w:szCs w:val="24"/>
                <w:lang w:val="es-ES"/>
              </w:rPr>
            </w:pPr>
          </w:p>
          <w:p w14:paraId="03A15247" w14:textId="77777777" w:rsidR="009D2513" w:rsidRPr="008E45C3" w:rsidRDefault="009D2513" w:rsidP="009D2513">
            <w:pPr>
              <w:spacing w:line="276" w:lineRule="auto"/>
              <w:rPr>
                <w:rFonts w:ascii="Arial" w:hAnsi="Arial" w:cs="Arial"/>
                <w:b/>
                <w:sz w:val="24"/>
                <w:szCs w:val="24"/>
                <w:lang w:val="es-ES"/>
              </w:rPr>
            </w:pPr>
            <w:r w:rsidRPr="008E45C3">
              <w:rPr>
                <w:rFonts w:ascii="Arial" w:hAnsi="Arial" w:cs="Arial"/>
                <w:b/>
                <w:sz w:val="24"/>
                <w:szCs w:val="24"/>
                <w:lang w:val="es-ES"/>
              </w:rPr>
              <w:t>Objetivo de</w:t>
            </w:r>
            <w:r>
              <w:rPr>
                <w:rFonts w:ascii="Arial" w:hAnsi="Arial" w:cs="Arial"/>
                <w:b/>
                <w:sz w:val="24"/>
                <w:szCs w:val="24"/>
                <w:lang w:val="es-ES"/>
              </w:rPr>
              <w:t xml:space="preserve"> </w:t>
            </w:r>
            <w:r w:rsidRPr="008E45C3">
              <w:rPr>
                <w:rFonts w:ascii="Arial" w:hAnsi="Arial" w:cs="Arial"/>
                <w:b/>
                <w:sz w:val="24"/>
                <w:szCs w:val="24"/>
                <w:lang w:val="es-ES"/>
              </w:rPr>
              <w:t>l</w:t>
            </w:r>
            <w:r>
              <w:rPr>
                <w:rFonts w:ascii="Arial" w:hAnsi="Arial" w:cs="Arial"/>
                <w:b/>
                <w:sz w:val="24"/>
                <w:szCs w:val="24"/>
                <w:lang w:val="es-ES"/>
              </w:rPr>
              <w:t>a</w:t>
            </w:r>
            <w:r w:rsidRPr="008E45C3">
              <w:rPr>
                <w:rFonts w:ascii="Arial" w:hAnsi="Arial" w:cs="Arial"/>
                <w:b/>
                <w:sz w:val="24"/>
                <w:szCs w:val="24"/>
                <w:lang w:val="es-ES"/>
              </w:rPr>
              <w:t xml:space="preserve"> </w:t>
            </w:r>
            <w:r>
              <w:rPr>
                <w:rFonts w:ascii="Arial" w:hAnsi="Arial" w:cs="Arial"/>
                <w:b/>
                <w:sz w:val="24"/>
                <w:szCs w:val="24"/>
                <w:lang w:val="es-ES"/>
              </w:rPr>
              <w:t>Encíclica</w:t>
            </w:r>
          </w:p>
        </w:tc>
        <w:tc>
          <w:tcPr>
            <w:tcW w:w="2126" w:type="dxa"/>
          </w:tcPr>
          <w:p w14:paraId="5EDE10EF" w14:textId="09BC6D2C" w:rsidR="009D2513" w:rsidRPr="008E45C3" w:rsidRDefault="00D414F6" w:rsidP="009D2513">
            <w:pPr>
              <w:spacing w:line="276" w:lineRule="auto"/>
              <w:rPr>
                <w:rFonts w:ascii="Arial" w:hAnsi="Arial" w:cs="Arial"/>
                <w:b/>
                <w:sz w:val="24"/>
                <w:szCs w:val="24"/>
                <w:lang w:val="es-HN"/>
              </w:rPr>
            </w:pPr>
            <w:r>
              <w:rPr>
                <w:rFonts w:ascii="Arial" w:hAnsi="Arial" w:cs="Arial"/>
                <w:b/>
                <w:sz w:val="24"/>
                <w:szCs w:val="24"/>
                <w:lang w:val="es-HN"/>
              </w:rPr>
              <w:t>Nos enseña cual es la enseñanza de la iglesia sobre el hombre y su lugar en el mundo. Enseñan sobre la sociedad, matrimonio, familia, cultura, comunidad, política y paz.</w:t>
            </w:r>
          </w:p>
        </w:tc>
        <w:tc>
          <w:tcPr>
            <w:tcW w:w="2126" w:type="dxa"/>
          </w:tcPr>
          <w:p w14:paraId="083C81EF" w14:textId="6904980B" w:rsidR="009D2513" w:rsidRPr="009D2513" w:rsidRDefault="009D2513"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t xml:space="preserve">Todo mundo veía que era necesario realizar cambios para que las innovaciones económicas, científicas y políticas tomaran un rumbo humano y justo. Era necesario conducir el cambio por el hombre y para el hombre, pero era evidente que estos cambios traerían consigo inseguridad, desconcierto y </w:t>
            </w:r>
            <w:r w:rsidRPr="009D2513">
              <w:rPr>
                <w:rFonts w:ascii="Arial" w:hAnsi="Arial" w:cs="Arial"/>
                <w:color w:val="36383D"/>
                <w:sz w:val="24"/>
                <w:szCs w:val="24"/>
                <w:shd w:val="clear" w:color="auto" w:fill="FFFFFF"/>
                <w:lang w:val="es-US"/>
              </w:rPr>
              <w:lastRenderedPageBreak/>
              <w:t>angustia. En el XI Congreso de Dirigentes de Empresa, Paulo VI se había definido como defensor de los humildes, abogado de los pobres, profeta de la justicia, heraldo de la paz, promotor de la caridad, es por ello que uno de los frutos personales de dicho Congreso vio hacer la promulgación de la encíclica Populorum Progressio.</w:t>
            </w:r>
          </w:p>
        </w:tc>
        <w:tc>
          <w:tcPr>
            <w:tcW w:w="2126" w:type="dxa"/>
          </w:tcPr>
          <w:p w14:paraId="145170E3" w14:textId="1C1266E4" w:rsidR="009D2513" w:rsidRPr="00A021E2" w:rsidRDefault="00A021E2" w:rsidP="009D2513">
            <w:pPr>
              <w:spacing w:line="276" w:lineRule="auto"/>
              <w:rPr>
                <w:rFonts w:ascii="Arial" w:hAnsi="Arial" w:cs="Arial"/>
                <w:bCs/>
                <w:sz w:val="24"/>
                <w:szCs w:val="24"/>
                <w:lang w:val="es-HN"/>
              </w:rPr>
            </w:pPr>
            <w:r w:rsidRPr="00A021E2">
              <w:rPr>
                <w:rFonts w:ascii="Arial" w:hAnsi="Arial" w:cs="Arial"/>
                <w:bCs/>
                <w:sz w:val="24"/>
                <w:szCs w:val="24"/>
                <w:lang w:val="es-HN"/>
              </w:rPr>
              <w:lastRenderedPageBreak/>
              <w:t>Trata igualmente de ampliar la Doctrina Social de la Iglesia.</w:t>
            </w:r>
          </w:p>
        </w:tc>
        <w:tc>
          <w:tcPr>
            <w:tcW w:w="4395" w:type="dxa"/>
          </w:tcPr>
          <w:p w14:paraId="13647DBF" w14:textId="77777777" w:rsidR="009D2513" w:rsidRPr="00E77558" w:rsidRDefault="009D2513" w:rsidP="009D2513">
            <w:pPr>
              <w:spacing w:line="276" w:lineRule="auto"/>
              <w:rPr>
                <w:rFonts w:ascii="Arial" w:hAnsi="Arial" w:cs="Arial"/>
                <w:sz w:val="24"/>
                <w:szCs w:val="24"/>
                <w:lang w:val="es-HN"/>
              </w:rPr>
            </w:pPr>
          </w:p>
          <w:p w14:paraId="1138D498" w14:textId="77777777" w:rsidR="009D2513" w:rsidRPr="00E77558" w:rsidRDefault="009D2513" w:rsidP="009D2513">
            <w:pPr>
              <w:spacing w:line="276" w:lineRule="auto"/>
              <w:rPr>
                <w:rFonts w:ascii="Arial" w:hAnsi="Arial" w:cs="Arial"/>
                <w:sz w:val="24"/>
                <w:szCs w:val="24"/>
                <w:lang w:val="es-HN"/>
              </w:rPr>
            </w:pPr>
            <w:r w:rsidRPr="00E77558">
              <w:rPr>
                <w:rFonts w:ascii="Arial" w:hAnsi="Arial" w:cs="Arial"/>
                <w:sz w:val="24"/>
                <w:szCs w:val="24"/>
                <w:lang w:val="es-HN"/>
              </w:rPr>
              <w:t>Trata la concepción del hombre y del trabajo</w:t>
            </w:r>
          </w:p>
        </w:tc>
        <w:tc>
          <w:tcPr>
            <w:tcW w:w="4109" w:type="dxa"/>
          </w:tcPr>
          <w:p w14:paraId="4C407447" w14:textId="77777777" w:rsidR="009D2513" w:rsidRPr="008E45C3" w:rsidRDefault="009D2513" w:rsidP="009D2513">
            <w:pPr>
              <w:tabs>
                <w:tab w:val="left" w:pos="2580"/>
                <w:tab w:val="left" w:pos="2722"/>
              </w:tabs>
              <w:spacing w:line="276" w:lineRule="auto"/>
              <w:rPr>
                <w:rFonts w:ascii="Arial" w:hAnsi="Arial" w:cs="Arial"/>
                <w:b/>
                <w:sz w:val="24"/>
                <w:szCs w:val="24"/>
                <w:lang w:val="es-HN"/>
              </w:rPr>
            </w:pPr>
          </w:p>
        </w:tc>
      </w:tr>
      <w:tr w:rsidR="009D2513" w:rsidRPr="00C92342" w14:paraId="22ABD937" w14:textId="77777777" w:rsidTr="00D414F6">
        <w:trPr>
          <w:trHeight w:val="892"/>
        </w:trPr>
        <w:tc>
          <w:tcPr>
            <w:tcW w:w="2437" w:type="dxa"/>
          </w:tcPr>
          <w:p w14:paraId="7293F1D4" w14:textId="77777777" w:rsidR="009D2513" w:rsidRPr="008E45C3" w:rsidRDefault="009D2513" w:rsidP="009D2513">
            <w:pPr>
              <w:spacing w:line="276" w:lineRule="auto"/>
              <w:rPr>
                <w:rFonts w:ascii="Arial" w:hAnsi="Arial" w:cs="Arial"/>
                <w:b/>
                <w:sz w:val="24"/>
                <w:szCs w:val="24"/>
                <w:lang w:val="es-ES"/>
              </w:rPr>
            </w:pPr>
            <w:r>
              <w:rPr>
                <w:rFonts w:ascii="Arial" w:hAnsi="Arial" w:cs="Arial"/>
                <w:b/>
                <w:sz w:val="24"/>
                <w:szCs w:val="24"/>
                <w:lang w:val="es-ES"/>
              </w:rPr>
              <w:t>Temas relevantes</w:t>
            </w:r>
          </w:p>
        </w:tc>
        <w:tc>
          <w:tcPr>
            <w:tcW w:w="2126" w:type="dxa"/>
          </w:tcPr>
          <w:p w14:paraId="71C3E41C" w14:textId="56BA87C1" w:rsidR="009D2513" w:rsidRDefault="00A70AF2" w:rsidP="009D2513">
            <w:pPr>
              <w:spacing w:line="276" w:lineRule="auto"/>
              <w:rPr>
                <w:rFonts w:ascii="Arial" w:hAnsi="Arial" w:cs="Arial"/>
                <w:shd w:val="clear" w:color="auto" w:fill="FFFFFF"/>
                <w:lang w:val="es-HN"/>
              </w:rPr>
            </w:pPr>
            <w:r>
              <w:rPr>
                <w:rFonts w:ascii="Arial" w:hAnsi="Arial" w:cs="Arial"/>
                <w:shd w:val="clear" w:color="auto" w:fill="FFFFFF"/>
                <w:lang w:val="es-HN"/>
              </w:rPr>
              <w:t xml:space="preserve">-Dignidad del matrimonio y la familia </w:t>
            </w:r>
          </w:p>
          <w:p w14:paraId="6A18EE06" w14:textId="77777777" w:rsidR="00A70AF2" w:rsidRDefault="00A70AF2" w:rsidP="009D2513">
            <w:pPr>
              <w:spacing w:line="276" w:lineRule="auto"/>
              <w:rPr>
                <w:rFonts w:ascii="Arial" w:hAnsi="Arial" w:cs="Arial"/>
                <w:shd w:val="clear" w:color="auto" w:fill="FFFFFF"/>
                <w:lang w:val="es-HN"/>
              </w:rPr>
            </w:pPr>
            <w:r>
              <w:rPr>
                <w:rFonts w:ascii="Arial" w:hAnsi="Arial" w:cs="Arial"/>
                <w:shd w:val="clear" w:color="auto" w:fill="FFFFFF"/>
                <w:lang w:val="es-HN"/>
              </w:rPr>
              <w:t>-fomento del progreso cultural</w:t>
            </w:r>
          </w:p>
          <w:p w14:paraId="5B51ABF1" w14:textId="77777777" w:rsidR="00A70AF2" w:rsidRDefault="00A70AF2" w:rsidP="009D2513">
            <w:pPr>
              <w:spacing w:line="276" w:lineRule="auto"/>
              <w:rPr>
                <w:rFonts w:ascii="Arial" w:hAnsi="Arial" w:cs="Arial"/>
                <w:shd w:val="clear" w:color="auto" w:fill="FFFFFF"/>
                <w:lang w:val="es-HN"/>
              </w:rPr>
            </w:pPr>
            <w:r>
              <w:rPr>
                <w:rFonts w:ascii="Arial" w:hAnsi="Arial" w:cs="Arial"/>
                <w:shd w:val="clear" w:color="auto" w:fill="FFFFFF"/>
                <w:lang w:val="es-HN"/>
              </w:rPr>
              <w:t>-aspectos de actividades socioeconómicas y desarrollo</w:t>
            </w:r>
          </w:p>
          <w:p w14:paraId="27F0B27D" w14:textId="77777777" w:rsidR="00A70AF2" w:rsidRDefault="00A70AF2" w:rsidP="009D2513">
            <w:pPr>
              <w:spacing w:line="276" w:lineRule="auto"/>
              <w:rPr>
                <w:rFonts w:ascii="Arial" w:hAnsi="Arial" w:cs="Arial"/>
                <w:shd w:val="clear" w:color="auto" w:fill="FFFFFF"/>
                <w:lang w:val="es-HN"/>
              </w:rPr>
            </w:pPr>
            <w:r>
              <w:rPr>
                <w:rFonts w:ascii="Arial" w:hAnsi="Arial" w:cs="Arial"/>
                <w:shd w:val="clear" w:color="auto" w:fill="FFFFFF"/>
                <w:lang w:val="es-HN"/>
              </w:rPr>
              <w:lastRenderedPageBreak/>
              <w:t>-Vida en comunidad política</w:t>
            </w:r>
          </w:p>
          <w:p w14:paraId="6C8ECA87" w14:textId="77777777" w:rsidR="00A70AF2" w:rsidRDefault="00A70AF2" w:rsidP="009D2513">
            <w:pPr>
              <w:spacing w:line="276" w:lineRule="auto"/>
              <w:rPr>
                <w:rFonts w:ascii="Arial" w:hAnsi="Arial" w:cs="Arial"/>
                <w:shd w:val="clear" w:color="auto" w:fill="FFFFFF"/>
                <w:lang w:val="es-HN"/>
              </w:rPr>
            </w:pPr>
            <w:r>
              <w:rPr>
                <w:rFonts w:ascii="Arial" w:hAnsi="Arial" w:cs="Arial"/>
                <w:shd w:val="clear" w:color="auto" w:fill="FFFFFF"/>
                <w:lang w:val="es-HN"/>
              </w:rPr>
              <w:t>-Eliminación de la guerra y fomento de paz</w:t>
            </w:r>
          </w:p>
          <w:p w14:paraId="30B138E5" w14:textId="3D8BE0B6" w:rsidR="00A70AF2" w:rsidRPr="008E45C3" w:rsidRDefault="00A70AF2" w:rsidP="009D2513">
            <w:pPr>
              <w:spacing w:line="276" w:lineRule="auto"/>
              <w:rPr>
                <w:rFonts w:ascii="Arial" w:hAnsi="Arial" w:cs="Arial"/>
                <w:shd w:val="clear" w:color="auto" w:fill="FFFFFF"/>
                <w:lang w:val="es-HN"/>
              </w:rPr>
            </w:pPr>
          </w:p>
        </w:tc>
        <w:tc>
          <w:tcPr>
            <w:tcW w:w="2126" w:type="dxa"/>
          </w:tcPr>
          <w:p w14:paraId="19E06BCE" w14:textId="42C9F87B" w:rsidR="009D2513" w:rsidRPr="009D2513" w:rsidRDefault="009D2513"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lastRenderedPageBreak/>
              <w:t xml:space="preserve">La Iglesia sigue con atención el desarrollo de los pueblos, sobre todo el de los más necesitados. La aspiración de mejorar de muchos hombres se ve impedida </w:t>
            </w:r>
            <w:r w:rsidRPr="009D2513">
              <w:rPr>
                <w:rFonts w:ascii="Arial" w:hAnsi="Arial" w:cs="Arial"/>
                <w:color w:val="36383D"/>
                <w:sz w:val="24"/>
                <w:szCs w:val="24"/>
                <w:shd w:val="clear" w:color="auto" w:fill="FFFFFF"/>
                <w:lang w:val="es-US"/>
              </w:rPr>
              <w:lastRenderedPageBreak/>
              <w:t>por la situación en la que viven. Los pueblos quieren además de su independencia política, su independencia económica. Hay que luchar por una verdadera unión entre las naciones para asistir a los pueblos más débiles. El deber de solidaridad de las personas es deber también de las naciones. Hombres y pueblos, deben asumir su responsabilidad.</w:t>
            </w:r>
          </w:p>
        </w:tc>
        <w:tc>
          <w:tcPr>
            <w:tcW w:w="2126" w:type="dxa"/>
          </w:tcPr>
          <w:p w14:paraId="4226F859" w14:textId="77777777" w:rsidR="00A82F0F" w:rsidRPr="00A82F0F" w:rsidRDefault="00A82F0F" w:rsidP="0039173A">
            <w:pPr>
              <w:pStyle w:val="Prrafodelista"/>
              <w:numPr>
                <w:ilvl w:val="0"/>
                <w:numId w:val="1"/>
              </w:numPr>
              <w:rPr>
                <w:rFonts w:ascii="Arial" w:hAnsi="Arial" w:cs="Arial"/>
                <w:shd w:val="clear" w:color="auto" w:fill="FFFFFF"/>
                <w:lang w:val="es-HN"/>
              </w:rPr>
            </w:pPr>
            <w:r w:rsidRPr="00A82F0F">
              <w:rPr>
                <w:rFonts w:ascii="Arial" w:hAnsi="Arial" w:cs="Arial"/>
                <w:shd w:val="clear" w:color="auto" w:fill="FFFFFF"/>
                <w:lang w:val="es-HN"/>
              </w:rPr>
              <w:lastRenderedPageBreak/>
              <w:t xml:space="preserve">Las discriminación </w:t>
            </w:r>
          </w:p>
          <w:p w14:paraId="6C1236C9" w14:textId="4C9494F2" w:rsidR="00A82F0F" w:rsidRPr="00A82F0F" w:rsidRDefault="00A82F0F" w:rsidP="0039173A">
            <w:pPr>
              <w:pStyle w:val="Prrafodelista"/>
              <w:numPr>
                <w:ilvl w:val="0"/>
                <w:numId w:val="1"/>
              </w:numPr>
              <w:rPr>
                <w:rFonts w:ascii="Arial" w:hAnsi="Arial" w:cs="Arial"/>
                <w:shd w:val="clear" w:color="auto" w:fill="FFFFFF"/>
                <w:lang w:val="es-HN"/>
              </w:rPr>
            </w:pPr>
            <w:r w:rsidRPr="00A82F0F">
              <w:rPr>
                <w:rFonts w:ascii="Arial" w:hAnsi="Arial" w:cs="Arial"/>
                <w:shd w:val="clear" w:color="auto" w:fill="FFFFFF"/>
                <w:lang w:val="es-HN"/>
              </w:rPr>
              <w:t xml:space="preserve"> Derecho a la emigración </w:t>
            </w:r>
          </w:p>
          <w:p w14:paraId="519483AB" w14:textId="2CF915EC" w:rsidR="009D2513" w:rsidRPr="00A82F0F" w:rsidRDefault="00A82F0F" w:rsidP="0039173A">
            <w:pPr>
              <w:pStyle w:val="Prrafodelista"/>
              <w:numPr>
                <w:ilvl w:val="0"/>
                <w:numId w:val="1"/>
              </w:numPr>
              <w:spacing w:line="276" w:lineRule="auto"/>
              <w:rPr>
                <w:rFonts w:ascii="Arial" w:hAnsi="Arial" w:cs="Arial"/>
                <w:shd w:val="clear" w:color="auto" w:fill="FFFFFF"/>
                <w:lang w:val="es-HN"/>
              </w:rPr>
            </w:pPr>
            <w:r w:rsidRPr="00A82F0F">
              <w:rPr>
                <w:rFonts w:ascii="Arial" w:hAnsi="Arial" w:cs="Arial"/>
                <w:shd w:val="clear" w:color="auto" w:fill="FFFFFF"/>
                <w:lang w:val="es-HN"/>
              </w:rPr>
              <w:t>Crear puesto de trabajo</w:t>
            </w:r>
          </w:p>
        </w:tc>
        <w:tc>
          <w:tcPr>
            <w:tcW w:w="4395" w:type="dxa"/>
          </w:tcPr>
          <w:p w14:paraId="498C1C0D" w14:textId="77777777" w:rsidR="009D2513" w:rsidRPr="00E77558" w:rsidRDefault="009D2513" w:rsidP="009D2513">
            <w:pPr>
              <w:spacing w:line="276" w:lineRule="auto"/>
              <w:rPr>
                <w:rFonts w:ascii="Arial" w:hAnsi="Arial" w:cs="Arial"/>
                <w:sz w:val="24"/>
                <w:szCs w:val="24"/>
                <w:shd w:val="clear" w:color="auto" w:fill="FFFFFF"/>
                <w:lang w:val="es-HN"/>
              </w:rPr>
            </w:pPr>
          </w:p>
          <w:p w14:paraId="1F1CEBE7" w14:textId="77777777" w:rsidR="009D2513" w:rsidRPr="00E77558" w:rsidRDefault="009D2513" w:rsidP="009D2513">
            <w:pPr>
              <w:spacing w:line="276" w:lineRule="auto"/>
              <w:rPr>
                <w:rFonts w:ascii="Arial" w:hAnsi="Arial" w:cs="Arial"/>
                <w:sz w:val="24"/>
                <w:szCs w:val="24"/>
                <w:shd w:val="clear" w:color="auto" w:fill="FFFFFF"/>
                <w:lang w:val="es-HN"/>
              </w:rPr>
            </w:pPr>
            <w:r w:rsidRPr="00E77558">
              <w:rPr>
                <w:rFonts w:ascii="Arial" w:hAnsi="Arial" w:cs="Arial"/>
                <w:sz w:val="24"/>
                <w:szCs w:val="24"/>
                <w:shd w:val="clear" w:color="auto" w:fill="FFFFFF"/>
                <w:lang w:val="es-HN"/>
              </w:rPr>
              <w:t>•Dignidad del trabajo.</w:t>
            </w:r>
          </w:p>
          <w:p w14:paraId="3392B3D7" w14:textId="77777777" w:rsidR="009D2513" w:rsidRPr="00E77558" w:rsidRDefault="009D2513" w:rsidP="009D2513">
            <w:pPr>
              <w:spacing w:line="276" w:lineRule="auto"/>
              <w:rPr>
                <w:rFonts w:ascii="Arial" w:hAnsi="Arial" w:cs="Arial"/>
                <w:sz w:val="24"/>
                <w:szCs w:val="24"/>
                <w:shd w:val="clear" w:color="auto" w:fill="FFFFFF"/>
                <w:lang w:val="es-HN"/>
              </w:rPr>
            </w:pPr>
            <w:r w:rsidRPr="00E77558">
              <w:rPr>
                <w:rFonts w:ascii="Arial" w:hAnsi="Arial" w:cs="Arial"/>
                <w:sz w:val="24"/>
                <w:szCs w:val="24"/>
                <w:shd w:val="clear" w:color="auto" w:fill="FFFFFF"/>
                <w:lang w:val="es-HN"/>
              </w:rPr>
              <w:t>•Trabajo y capital.</w:t>
            </w:r>
          </w:p>
          <w:p w14:paraId="1E0A1E6B" w14:textId="77777777" w:rsidR="009D2513" w:rsidRPr="00E77558" w:rsidRDefault="009D2513" w:rsidP="009D2513">
            <w:pPr>
              <w:spacing w:line="276" w:lineRule="auto"/>
              <w:rPr>
                <w:rFonts w:ascii="Arial" w:hAnsi="Arial" w:cs="Arial"/>
                <w:sz w:val="24"/>
                <w:szCs w:val="24"/>
                <w:shd w:val="clear" w:color="auto" w:fill="FFFFFF"/>
                <w:lang w:val="es-HN"/>
              </w:rPr>
            </w:pPr>
            <w:r w:rsidRPr="00E77558">
              <w:rPr>
                <w:rFonts w:ascii="Arial" w:hAnsi="Arial" w:cs="Arial"/>
                <w:sz w:val="24"/>
                <w:szCs w:val="24"/>
                <w:shd w:val="clear" w:color="auto" w:fill="FFFFFF"/>
                <w:lang w:val="es-HN"/>
              </w:rPr>
              <w:t>•El trabajo como medio de santificación.</w:t>
            </w:r>
          </w:p>
          <w:p w14:paraId="053DA426" w14:textId="77777777" w:rsidR="009D2513" w:rsidRPr="00E77558" w:rsidRDefault="009D2513" w:rsidP="009D2513">
            <w:pPr>
              <w:spacing w:line="276" w:lineRule="auto"/>
              <w:rPr>
                <w:rFonts w:ascii="Arial" w:hAnsi="Arial" w:cs="Arial"/>
                <w:sz w:val="24"/>
                <w:szCs w:val="24"/>
                <w:shd w:val="clear" w:color="auto" w:fill="FFFFFF"/>
                <w:lang w:val="es-HN"/>
              </w:rPr>
            </w:pPr>
            <w:r w:rsidRPr="00E77558">
              <w:rPr>
                <w:rFonts w:ascii="Arial" w:hAnsi="Arial" w:cs="Arial"/>
                <w:sz w:val="24"/>
                <w:szCs w:val="24"/>
                <w:shd w:val="clear" w:color="auto" w:fill="FFFFFF"/>
                <w:lang w:val="es-HN"/>
              </w:rPr>
              <w:t>•Derechos de los trabajadores.</w:t>
            </w:r>
          </w:p>
          <w:p w14:paraId="28CEFEE7" w14:textId="77777777" w:rsidR="009D2513" w:rsidRPr="00E77558" w:rsidRDefault="009D2513" w:rsidP="009D2513">
            <w:pPr>
              <w:spacing w:line="276" w:lineRule="auto"/>
              <w:rPr>
                <w:rFonts w:ascii="Arial" w:hAnsi="Arial" w:cs="Arial"/>
                <w:sz w:val="24"/>
                <w:szCs w:val="24"/>
                <w:shd w:val="clear" w:color="auto" w:fill="FFFFFF"/>
                <w:lang w:val="es-HN"/>
              </w:rPr>
            </w:pPr>
            <w:r w:rsidRPr="00E77558">
              <w:rPr>
                <w:rFonts w:ascii="Arial" w:hAnsi="Arial" w:cs="Arial"/>
                <w:sz w:val="24"/>
                <w:szCs w:val="24"/>
                <w:shd w:val="clear" w:color="auto" w:fill="FFFFFF"/>
                <w:lang w:val="es-HN"/>
              </w:rPr>
              <w:t>•Espiritualidad del trabajo.</w:t>
            </w:r>
          </w:p>
          <w:p w14:paraId="2815A721" w14:textId="77777777" w:rsidR="009D2513" w:rsidRPr="00E77558" w:rsidRDefault="009D2513" w:rsidP="009D2513">
            <w:pPr>
              <w:spacing w:line="276" w:lineRule="auto"/>
              <w:rPr>
                <w:rFonts w:ascii="Arial" w:hAnsi="Arial" w:cs="Arial"/>
                <w:sz w:val="24"/>
                <w:szCs w:val="24"/>
                <w:shd w:val="clear" w:color="auto" w:fill="FFFFFF"/>
                <w:lang w:val="es-HN"/>
              </w:rPr>
            </w:pPr>
          </w:p>
        </w:tc>
        <w:tc>
          <w:tcPr>
            <w:tcW w:w="4109" w:type="dxa"/>
          </w:tcPr>
          <w:p w14:paraId="61B97434" w14:textId="77777777" w:rsidR="009D2513" w:rsidRPr="008E45C3" w:rsidRDefault="009D2513" w:rsidP="009D2513">
            <w:pPr>
              <w:spacing w:line="276" w:lineRule="auto"/>
              <w:rPr>
                <w:rFonts w:ascii="Arial" w:hAnsi="Arial" w:cs="Arial"/>
                <w:b/>
                <w:sz w:val="24"/>
                <w:szCs w:val="24"/>
                <w:lang w:val="es-ES"/>
              </w:rPr>
            </w:pPr>
          </w:p>
        </w:tc>
      </w:tr>
      <w:tr w:rsidR="009D2513" w:rsidRPr="00C92342" w14:paraId="0B4A458E" w14:textId="77777777" w:rsidTr="00D414F6">
        <w:trPr>
          <w:trHeight w:val="976"/>
        </w:trPr>
        <w:tc>
          <w:tcPr>
            <w:tcW w:w="2437" w:type="dxa"/>
          </w:tcPr>
          <w:p w14:paraId="35B8E328" w14:textId="77777777" w:rsidR="009D2513" w:rsidRPr="008E45C3" w:rsidRDefault="009D2513" w:rsidP="009D2513">
            <w:pPr>
              <w:spacing w:line="276" w:lineRule="auto"/>
              <w:rPr>
                <w:rFonts w:ascii="Arial" w:hAnsi="Arial" w:cs="Arial"/>
                <w:b/>
                <w:sz w:val="24"/>
                <w:szCs w:val="24"/>
                <w:lang w:val="es-ES"/>
              </w:rPr>
            </w:pPr>
            <w:r>
              <w:rPr>
                <w:rFonts w:ascii="Arial" w:hAnsi="Arial" w:cs="Arial"/>
                <w:b/>
                <w:sz w:val="24"/>
                <w:szCs w:val="24"/>
                <w:lang w:val="es-ES"/>
              </w:rPr>
              <w:t xml:space="preserve">Contexto en el que se escribieron </w:t>
            </w:r>
          </w:p>
        </w:tc>
        <w:tc>
          <w:tcPr>
            <w:tcW w:w="2126" w:type="dxa"/>
          </w:tcPr>
          <w:p w14:paraId="10EF36A6" w14:textId="3A55EC96" w:rsidR="009D2513" w:rsidRPr="008E45C3" w:rsidRDefault="00C92342" w:rsidP="009D2513">
            <w:pPr>
              <w:spacing w:line="276" w:lineRule="auto"/>
              <w:rPr>
                <w:rFonts w:ascii="Arial" w:hAnsi="Arial" w:cs="Arial"/>
                <w:shd w:val="clear" w:color="auto" w:fill="FFFFFF"/>
                <w:lang w:val="es-HN"/>
              </w:rPr>
            </w:pPr>
            <w:r>
              <w:rPr>
                <w:rFonts w:ascii="Arial" w:hAnsi="Arial" w:cs="Arial"/>
                <w:shd w:val="clear" w:color="auto" w:fill="FFFFFF"/>
                <w:lang w:val="es-HN"/>
              </w:rPr>
              <w:t xml:space="preserve">Años atrás, la iglesia daba a conocer la enseñanza sobre el hombre y su ubicación en el mundo, de que manera funciona la sociedad, el matrimonio, la </w:t>
            </w:r>
            <w:r>
              <w:rPr>
                <w:rFonts w:ascii="Arial" w:hAnsi="Arial" w:cs="Arial"/>
                <w:shd w:val="clear" w:color="auto" w:fill="FFFFFF"/>
                <w:lang w:val="es-HN"/>
              </w:rPr>
              <w:lastRenderedPageBreak/>
              <w:t>cultura, la familia, la paz, comunidades políticas, y obviamente su religión. Trata de una manera en la que el hombre tiene que formarse y conocer su estatus en el mundo, de seguir un orden y unas reglas descritas por Dios en el mundo. Es un largo camino por recorrer, y de esa manera, buscar la paz y comprender de que manera podemos vivir en armonía a lo largo de los años.</w:t>
            </w:r>
          </w:p>
        </w:tc>
        <w:tc>
          <w:tcPr>
            <w:tcW w:w="2126" w:type="dxa"/>
          </w:tcPr>
          <w:p w14:paraId="44102BDC" w14:textId="6A99BA4C" w:rsidR="009D2513" w:rsidRPr="009D2513" w:rsidRDefault="009D2513"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lastRenderedPageBreak/>
              <w:t xml:space="preserve">Antes de Populorum Progressio se habían operado importantes cambios en la convivencia humana. La economía crecía </w:t>
            </w:r>
            <w:r w:rsidRPr="009D2513">
              <w:rPr>
                <w:rFonts w:ascii="Arial" w:hAnsi="Arial" w:cs="Arial"/>
                <w:color w:val="36383D"/>
                <w:sz w:val="24"/>
                <w:szCs w:val="24"/>
                <w:shd w:val="clear" w:color="auto" w:fill="FFFFFF"/>
                <w:lang w:val="es-US"/>
              </w:rPr>
              <w:lastRenderedPageBreak/>
              <w:t>a pasos agigantados en la producción industrial y en la aportación de servicios cada vez más sofisticados y enriquecía maravillosamente a unas naciones, mientras que simultáneamente dejaba en retraso lacerante al sector agropecuario, en pobreza a amplias zonas en un mismo país y en subdesarrollo a gran número de naciones.</w:t>
            </w:r>
          </w:p>
        </w:tc>
        <w:tc>
          <w:tcPr>
            <w:tcW w:w="2126" w:type="dxa"/>
          </w:tcPr>
          <w:p w14:paraId="3B6F818C" w14:textId="214E4671" w:rsidR="009D2513" w:rsidRPr="008E45C3" w:rsidRDefault="00291EF2" w:rsidP="009D2513">
            <w:pPr>
              <w:spacing w:line="276" w:lineRule="auto"/>
              <w:rPr>
                <w:rFonts w:ascii="Arial" w:hAnsi="Arial" w:cs="Arial"/>
                <w:shd w:val="clear" w:color="auto" w:fill="FFFFFF"/>
                <w:lang w:val="es-HN"/>
              </w:rPr>
            </w:pPr>
            <w:r w:rsidRPr="00291EF2">
              <w:rPr>
                <w:rFonts w:ascii="Arial" w:hAnsi="Arial" w:cs="Arial"/>
                <w:shd w:val="clear" w:color="auto" w:fill="FFFFFF"/>
                <w:lang w:val="es-HN"/>
              </w:rPr>
              <w:lastRenderedPageBreak/>
              <w:t xml:space="preserve">El primero es el conflicto árabe-Israelí. Este conflicto se genera porque después de la segunda guerra mundial el pueblo judío busca un </w:t>
            </w:r>
            <w:r w:rsidRPr="00291EF2">
              <w:rPr>
                <w:rFonts w:ascii="Arial" w:hAnsi="Arial" w:cs="Arial"/>
                <w:shd w:val="clear" w:color="auto" w:fill="FFFFFF"/>
                <w:lang w:val="es-HN"/>
              </w:rPr>
              <w:lastRenderedPageBreak/>
              <w:t>territorio en el que asentarse, Palestin</w:t>
            </w:r>
          </w:p>
        </w:tc>
        <w:tc>
          <w:tcPr>
            <w:tcW w:w="4395" w:type="dxa"/>
          </w:tcPr>
          <w:p w14:paraId="3FC99D8B" w14:textId="77777777" w:rsidR="009D2513" w:rsidRPr="00E77558" w:rsidRDefault="009D2513" w:rsidP="009D2513">
            <w:pPr>
              <w:spacing w:line="276" w:lineRule="auto"/>
              <w:rPr>
                <w:rFonts w:ascii="Arial" w:hAnsi="Arial" w:cs="Arial"/>
                <w:sz w:val="24"/>
                <w:szCs w:val="24"/>
                <w:lang w:val="es-HN"/>
              </w:rPr>
            </w:pPr>
          </w:p>
          <w:p w14:paraId="34ADB47D" w14:textId="77777777" w:rsidR="009D2513" w:rsidRPr="00E77558" w:rsidRDefault="009D2513" w:rsidP="009D2513">
            <w:pPr>
              <w:spacing w:line="276" w:lineRule="auto"/>
              <w:rPr>
                <w:rFonts w:ascii="Arial" w:hAnsi="Arial" w:cs="Arial"/>
                <w:sz w:val="24"/>
                <w:szCs w:val="24"/>
                <w:lang w:val="es-HN"/>
              </w:rPr>
            </w:pPr>
            <w:r w:rsidRPr="00E77558">
              <w:rPr>
                <w:rFonts w:ascii="Arial" w:hAnsi="Arial" w:cs="Arial"/>
                <w:sz w:val="24"/>
                <w:szCs w:val="24"/>
                <w:lang w:val="es-HN"/>
              </w:rPr>
              <w:t xml:space="preserve">En la guerra fría, se escribió </w:t>
            </w:r>
            <w:r>
              <w:rPr>
                <w:rFonts w:ascii="Arial" w:hAnsi="Arial" w:cs="Arial"/>
                <w:sz w:val="24"/>
                <w:szCs w:val="24"/>
                <w:lang w:val="es-HN"/>
              </w:rPr>
              <w:t xml:space="preserve">y se enfrentó </w:t>
            </w:r>
            <w:r w:rsidRPr="00E77558">
              <w:rPr>
                <w:rFonts w:ascii="Arial" w:hAnsi="Arial" w:cs="Arial"/>
                <w:sz w:val="24"/>
                <w:szCs w:val="24"/>
                <w:lang w:val="es-HN"/>
              </w:rPr>
              <w:t>ante el comunismo y el socialismo</w:t>
            </w:r>
          </w:p>
        </w:tc>
        <w:tc>
          <w:tcPr>
            <w:tcW w:w="4109" w:type="dxa"/>
          </w:tcPr>
          <w:p w14:paraId="06F1F4D5" w14:textId="77777777" w:rsidR="009D2513" w:rsidRPr="008E45C3" w:rsidRDefault="009D2513" w:rsidP="009D2513">
            <w:pPr>
              <w:spacing w:line="276" w:lineRule="auto"/>
              <w:rPr>
                <w:rFonts w:ascii="Arial" w:hAnsi="Arial" w:cs="Arial"/>
                <w:b/>
                <w:sz w:val="24"/>
                <w:szCs w:val="24"/>
                <w:lang w:val="es-HN"/>
              </w:rPr>
            </w:pPr>
          </w:p>
        </w:tc>
      </w:tr>
      <w:tr w:rsidR="009D2513" w:rsidRPr="00C92342" w14:paraId="40634F58" w14:textId="77777777" w:rsidTr="00D414F6">
        <w:trPr>
          <w:trHeight w:val="758"/>
        </w:trPr>
        <w:tc>
          <w:tcPr>
            <w:tcW w:w="2437" w:type="dxa"/>
          </w:tcPr>
          <w:p w14:paraId="3B5B1893" w14:textId="77777777" w:rsidR="009D2513" w:rsidRPr="008E45C3" w:rsidRDefault="009D2513" w:rsidP="009D2513">
            <w:pPr>
              <w:spacing w:line="276" w:lineRule="auto"/>
              <w:rPr>
                <w:rFonts w:ascii="Arial" w:hAnsi="Arial" w:cs="Arial"/>
                <w:b/>
                <w:sz w:val="24"/>
                <w:szCs w:val="24"/>
                <w:lang w:val="es-ES"/>
              </w:rPr>
            </w:pPr>
            <w:r>
              <w:rPr>
                <w:rFonts w:ascii="Arial" w:hAnsi="Arial" w:cs="Arial"/>
                <w:b/>
                <w:sz w:val="24"/>
                <w:szCs w:val="24"/>
                <w:lang w:val="es-ES"/>
              </w:rPr>
              <w:t>Contexto en el que estamos viviendo</w:t>
            </w:r>
          </w:p>
        </w:tc>
        <w:tc>
          <w:tcPr>
            <w:tcW w:w="2126" w:type="dxa"/>
          </w:tcPr>
          <w:p w14:paraId="30CA9DE3" w14:textId="03A97FB7" w:rsidR="009D2513" w:rsidRPr="008E45C3" w:rsidRDefault="00C92342" w:rsidP="009D2513">
            <w:pPr>
              <w:spacing w:line="276" w:lineRule="auto"/>
              <w:rPr>
                <w:rFonts w:ascii="Arial" w:hAnsi="Arial" w:cs="Arial"/>
                <w:shd w:val="clear" w:color="auto" w:fill="FFFFFF"/>
                <w:lang w:val="es-HN"/>
              </w:rPr>
            </w:pPr>
            <w:r>
              <w:rPr>
                <w:rFonts w:ascii="Arial" w:hAnsi="Arial" w:cs="Arial"/>
                <w:shd w:val="clear" w:color="auto" w:fill="FFFFFF"/>
                <w:lang w:val="es-HN"/>
              </w:rPr>
              <w:t>Hoy en dia, la iglesia cristiana se ha solidarizado con el genero humano en general</w:t>
            </w:r>
            <w:r w:rsidR="00685337">
              <w:rPr>
                <w:rFonts w:ascii="Arial" w:hAnsi="Arial" w:cs="Arial"/>
                <w:shd w:val="clear" w:color="auto" w:fill="FFFFFF"/>
                <w:lang w:val="es-HN"/>
              </w:rPr>
              <w:t xml:space="preserve">, intentando salvar al hombre en su totalidad. Ahora hay muchos géneros en el mundo, por lo cual, </w:t>
            </w:r>
            <w:r w:rsidR="00685337">
              <w:rPr>
                <w:rFonts w:ascii="Arial" w:hAnsi="Arial" w:cs="Arial"/>
                <w:shd w:val="clear" w:color="auto" w:fill="FFFFFF"/>
                <w:lang w:val="es-HN"/>
              </w:rPr>
              <w:lastRenderedPageBreak/>
              <w:t>en las leyes de Dios, y en las enseñanzas de la iglesia, no es correcto. Hay cambios que a muchos hombres les ha causado una interrogación o duda sobre su genero. Por eso la iglesia aborda 5 problemas que creen que son urgente (La familia, la cultura, vida económico</w:t>
            </w:r>
            <w:r w:rsidR="00D17097">
              <w:rPr>
                <w:rFonts w:ascii="Arial" w:hAnsi="Arial" w:cs="Arial"/>
                <w:shd w:val="clear" w:color="auto" w:fill="FFFFFF"/>
                <w:lang w:val="es-HN"/>
              </w:rPr>
              <w:t>-social, vida política e internacional). Estos aspectos son los que están hundiendo a la sociedad hoy en dia según la iglesia católica.</w:t>
            </w:r>
          </w:p>
        </w:tc>
        <w:tc>
          <w:tcPr>
            <w:tcW w:w="2126" w:type="dxa"/>
          </w:tcPr>
          <w:p w14:paraId="6817E92D" w14:textId="41D59CDD" w:rsidR="009D2513" w:rsidRPr="009D2513" w:rsidRDefault="009D2513" w:rsidP="009D2513">
            <w:pPr>
              <w:spacing w:line="276" w:lineRule="auto"/>
              <w:rPr>
                <w:rFonts w:ascii="Arial" w:hAnsi="Arial" w:cs="Arial"/>
                <w:color w:val="36383D"/>
                <w:sz w:val="24"/>
                <w:szCs w:val="24"/>
                <w:shd w:val="clear" w:color="auto" w:fill="FFFFFF"/>
                <w:lang w:val="es-US"/>
              </w:rPr>
            </w:pPr>
            <w:r w:rsidRPr="009D2513">
              <w:rPr>
                <w:rFonts w:ascii="Arial" w:hAnsi="Arial" w:cs="Arial"/>
                <w:color w:val="36383D"/>
                <w:sz w:val="24"/>
                <w:szCs w:val="24"/>
                <w:shd w:val="clear" w:color="auto" w:fill="FFFFFF"/>
                <w:lang w:val="es-US"/>
              </w:rPr>
              <w:lastRenderedPageBreak/>
              <w:t xml:space="preserve">Hoy seguimos afirmando que: el desarrollo integral de los individuos y de los pueblos no puede darse sin el desarrollo solidario de la humanidad. Esta solidaridad ha </w:t>
            </w:r>
            <w:r w:rsidRPr="009D2513">
              <w:rPr>
                <w:rFonts w:ascii="Arial" w:hAnsi="Arial" w:cs="Arial"/>
                <w:color w:val="36383D"/>
                <w:sz w:val="24"/>
                <w:szCs w:val="24"/>
                <w:shd w:val="clear" w:color="auto" w:fill="FFFFFF"/>
                <w:lang w:val="es-US"/>
              </w:rPr>
              <w:lastRenderedPageBreak/>
              <w:t>fallado. Habrá que volver los ojos a esta encíclica: qué no hemos hecho y qué debemos hacer en adelante, si aún hay tiempo antes de que los pueblos atrasados desaparezcan o se rebelen.</w:t>
            </w:r>
          </w:p>
        </w:tc>
        <w:tc>
          <w:tcPr>
            <w:tcW w:w="2126" w:type="dxa"/>
          </w:tcPr>
          <w:p w14:paraId="785949C6" w14:textId="34E20306" w:rsidR="009D2513" w:rsidRPr="008E45C3" w:rsidRDefault="00A40191" w:rsidP="009D2513">
            <w:pPr>
              <w:spacing w:line="276" w:lineRule="auto"/>
              <w:rPr>
                <w:rFonts w:ascii="Arial" w:hAnsi="Arial" w:cs="Arial"/>
                <w:shd w:val="clear" w:color="auto" w:fill="FFFFFF"/>
                <w:lang w:val="es-HN"/>
              </w:rPr>
            </w:pPr>
            <w:r w:rsidRPr="00A40191">
              <w:rPr>
                <w:rFonts w:ascii="Arial" w:hAnsi="Arial" w:cs="Arial"/>
                <w:shd w:val="clear" w:color="auto" w:fill="FFFFFF"/>
                <w:lang w:val="es-HN"/>
              </w:rPr>
              <w:lastRenderedPageBreak/>
              <w:t xml:space="preserve">Hoy en día se aprendió a respetar y no discriminar valio la pena toda la lucha que hizo Juan VI  se dio más oportunidades de trabajo y no solo para hombres también para mujeres  las </w:t>
            </w:r>
            <w:r w:rsidRPr="00A40191">
              <w:rPr>
                <w:rFonts w:ascii="Arial" w:hAnsi="Arial" w:cs="Arial"/>
                <w:shd w:val="clear" w:color="auto" w:fill="FFFFFF"/>
                <w:lang w:val="es-HN"/>
              </w:rPr>
              <w:lastRenderedPageBreak/>
              <w:t>personas tenemos más fe más esperanza  y realmente ahora el cristianismo no solo queda en una casa o en un papel si no que se practica con hecho cumpliendo lo escrito hemos mejorado mucho aun nos falta más pero poco a poco se está cumpliendo la palabra .</w:t>
            </w:r>
          </w:p>
        </w:tc>
        <w:tc>
          <w:tcPr>
            <w:tcW w:w="4395" w:type="dxa"/>
          </w:tcPr>
          <w:p w14:paraId="14701663" w14:textId="77777777" w:rsidR="009D2513" w:rsidRPr="00E77558" w:rsidRDefault="009D2513" w:rsidP="009D2513">
            <w:pPr>
              <w:spacing w:line="276" w:lineRule="auto"/>
              <w:rPr>
                <w:rFonts w:ascii="Arial" w:hAnsi="Arial" w:cs="Arial"/>
                <w:sz w:val="24"/>
                <w:szCs w:val="24"/>
                <w:lang w:val="es-ES"/>
              </w:rPr>
            </w:pPr>
            <w:r w:rsidRPr="009D2513">
              <w:rPr>
                <w:rFonts w:ascii="Arial" w:hAnsi="Arial" w:cs="Arial"/>
                <w:color w:val="36383D"/>
                <w:sz w:val="24"/>
                <w:szCs w:val="24"/>
                <w:shd w:val="clear" w:color="auto" w:fill="FFFFFF"/>
                <w:lang w:val="es-US"/>
              </w:rPr>
              <w:lastRenderedPageBreak/>
              <w:t xml:space="preserve">También hoy: El trabajo humano es una clave, quizá la clave esencial de toda la cuestión social, si tratamos de verla verdaderamente desde el punto de vista del bien del hombre. Esta es la actualidad que nos ofrece Laborem Exercens , recordarnos a todos, la importancia del cuidado y desempeño del trabajo bien hecho, no sólo para </w:t>
            </w:r>
            <w:r w:rsidRPr="009D2513">
              <w:rPr>
                <w:rFonts w:ascii="Arial" w:hAnsi="Arial" w:cs="Arial"/>
                <w:color w:val="36383D"/>
                <w:sz w:val="24"/>
                <w:szCs w:val="24"/>
                <w:shd w:val="clear" w:color="auto" w:fill="FFFFFF"/>
                <w:lang w:val="es-US"/>
              </w:rPr>
              <w:lastRenderedPageBreak/>
              <w:t>nuestros colaboradores, sino también para el empresario</w:t>
            </w:r>
          </w:p>
        </w:tc>
        <w:tc>
          <w:tcPr>
            <w:tcW w:w="4109" w:type="dxa"/>
          </w:tcPr>
          <w:p w14:paraId="2B178558" w14:textId="77777777" w:rsidR="009D2513" w:rsidRPr="008E45C3" w:rsidRDefault="009D2513" w:rsidP="009D2513">
            <w:pPr>
              <w:spacing w:line="276" w:lineRule="auto"/>
              <w:rPr>
                <w:rFonts w:ascii="Arial" w:hAnsi="Arial" w:cs="Arial"/>
                <w:b/>
                <w:sz w:val="24"/>
                <w:szCs w:val="24"/>
                <w:lang w:val="es-ES"/>
              </w:rPr>
            </w:pPr>
          </w:p>
        </w:tc>
      </w:tr>
      <w:tr w:rsidR="009D2513" w:rsidRPr="00FE2983" w14:paraId="5497318A" w14:textId="77777777" w:rsidTr="00D414F6">
        <w:trPr>
          <w:trHeight w:val="1444"/>
        </w:trPr>
        <w:tc>
          <w:tcPr>
            <w:tcW w:w="2437" w:type="dxa"/>
          </w:tcPr>
          <w:p w14:paraId="3CE7BCA9" w14:textId="77777777" w:rsidR="009D2513" w:rsidRPr="008E45C3" w:rsidRDefault="009D2513" w:rsidP="009D2513">
            <w:pPr>
              <w:spacing w:line="276" w:lineRule="auto"/>
              <w:rPr>
                <w:rFonts w:ascii="Arial" w:hAnsi="Arial" w:cs="Arial"/>
                <w:b/>
                <w:sz w:val="24"/>
                <w:szCs w:val="24"/>
                <w:lang w:val="es-ES"/>
              </w:rPr>
            </w:pPr>
          </w:p>
          <w:p w14:paraId="213D6322" w14:textId="77777777" w:rsidR="009D2513" w:rsidRPr="008E45C3" w:rsidRDefault="009D2513" w:rsidP="009D2513">
            <w:pPr>
              <w:spacing w:line="276" w:lineRule="auto"/>
              <w:rPr>
                <w:rFonts w:ascii="Arial" w:hAnsi="Arial" w:cs="Arial"/>
                <w:b/>
                <w:sz w:val="24"/>
                <w:szCs w:val="24"/>
                <w:lang w:val="es-ES"/>
              </w:rPr>
            </w:pPr>
            <w:r>
              <w:rPr>
                <w:rFonts w:ascii="Arial" w:hAnsi="Arial" w:cs="Arial"/>
                <w:b/>
                <w:sz w:val="24"/>
                <w:szCs w:val="24"/>
                <w:lang w:val="es-ES"/>
              </w:rPr>
              <w:t xml:space="preserve">Valoración personal </w:t>
            </w:r>
          </w:p>
        </w:tc>
        <w:tc>
          <w:tcPr>
            <w:tcW w:w="2126" w:type="dxa"/>
          </w:tcPr>
          <w:p w14:paraId="4B10CA9F" w14:textId="77777777" w:rsidR="009D2513" w:rsidRPr="008E45C3" w:rsidRDefault="009D2513" w:rsidP="009D2513">
            <w:pPr>
              <w:spacing w:line="276" w:lineRule="auto"/>
              <w:rPr>
                <w:rFonts w:ascii="Arial" w:hAnsi="Arial" w:cs="Arial"/>
                <w:shd w:val="clear" w:color="auto" w:fill="FFFFFF"/>
                <w:lang w:val="es-HN"/>
              </w:rPr>
            </w:pPr>
          </w:p>
        </w:tc>
        <w:tc>
          <w:tcPr>
            <w:tcW w:w="2126" w:type="dxa"/>
          </w:tcPr>
          <w:p w14:paraId="5E3A033C" w14:textId="77777777" w:rsidR="009D2513" w:rsidRPr="008E45C3" w:rsidRDefault="009D2513" w:rsidP="009D2513">
            <w:pPr>
              <w:spacing w:line="276" w:lineRule="auto"/>
              <w:rPr>
                <w:rFonts w:ascii="Arial" w:hAnsi="Arial" w:cs="Arial"/>
                <w:shd w:val="clear" w:color="auto" w:fill="FFFFFF"/>
                <w:lang w:val="es-HN"/>
              </w:rPr>
            </w:pPr>
          </w:p>
        </w:tc>
        <w:tc>
          <w:tcPr>
            <w:tcW w:w="2126" w:type="dxa"/>
          </w:tcPr>
          <w:p w14:paraId="729B0DF4" w14:textId="77777777" w:rsidR="009D2513" w:rsidRPr="008E45C3" w:rsidRDefault="009D2513" w:rsidP="009D2513">
            <w:pPr>
              <w:spacing w:line="276" w:lineRule="auto"/>
              <w:rPr>
                <w:rFonts w:ascii="Arial" w:hAnsi="Arial" w:cs="Arial"/>
                <w:shd w:val="clear" w:color="auto" w:fill="FFFFFF"/>
                <w:lang w:val="es-HN"/>
              </w:rPr>
            </w:pPr>
          </w:p>
        </w:tc>
        <w:tc>
          <w:tcPr>
            <w:tcW w:w="4395" w:type="dxa"/>
          </w:tcPr>
          <w:p w14:paraId="41733ED4" w14:textId="77777777" w:rsidR="009D2513" w:rsidRPr="008E45C3" w:rsidRDefault="009D2513" w:rsidP="009D2513">
            <w:pPr>
              <w:spacing w:line="276" w:lineRule="auto"/>
              <w:rPr>
                <w:rFonts w:ascii="Arial" w:hAnsi="Arial" w:cs="Arial"/>
                <w:sz w:val="24"/>
                <w:szCs w:val="24"/>
                <w:lang w:val="es-ES"/>
              </w:rPr>
            </w:pPr>
          </w:p>
        </w:tc>
        <w:tc>
          <w:tcPr>
            <w:tcW w:w="4109" w:type="dxa"/>
          </w:tcPr>
          <w:p w14:paraId="7D3E2826" w14:textId="77777777" w:rsidR="009D2513" w:rsidRPr="008E45C3" w:rsidRDefault="009D2513" w:rsidP="009D2513">
            <w:pPr>
              <w:spacing w:line="276" w:lineRule="auto"/>
              <w:rPr>
                <w:rFonts w:ascii="Arial" w:hAnsi="Arial" w:cs="Arial"/>
                <w:shd w:val="clear" w:color="auto" w:fill="FFFFFF"/>
                <w:lang w:val="es-HN"/>
              </w:rPr>
            </w:pPr>
          </w:p>
        </w:tc>
      </w:tr>
    </w:tbl>
    <w:p w14:paraId="47545F29" w14:textId="77777777" w:rsidR="00FE2983" w:rsidRDefault="00FE2983" w:rsidP="00FE2983">
      <w:pPr>
        <w:spacing w:line="360" w:lineRule="auto"/>
        <w:rPr>
          <w:rFonts w:ascii="Arial" w:hAnsi="Arial" w:cs="Arial"/>
          <w:b/>
          <w:sz w:val="24"/>
          <w:szCs w:val="24"/>
          <w:lang w:val="es-ES"/>
        </w:rPr>
      </w:pPr>
    </w:p>
    <w:sectPr w:rsidR="00FE2983" w:rsidSect="00D414F6">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DDE"/>
    <w:multiLevelType w:val="hybridMultilevel"/>
    <w:tmpl w:val="CE68021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02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83"/>
    <w:rsid w:val="000454F1"/>
    <w:rsid w:val="000B266E"/>
    <w:rsid w:val="00226441"/>
    <w:rsid w:val="00291EF2"/>
    <w:rsid w:val="0039173A"/>
    <w:rsid w:val="004713B4"/>
    <w:rsid w:val="004A6555"/>
    <w:rsid w:val="00532121"/>
    <w:rsid w:val="00622B6B"/>
    <w:rsid w:val="00685337"/>
    <w:rsid w:val="0072639D"/>
    <w:rsid w:val="00792586"/>
    <w:rsid w:val="00812F31"/>
    <w:rsid w:val="008979C4"/>
    <w:rsid w:val="009D2513"/>
    <w:rsid w:val="00A021E2"/>
    <w:rsid w:val="00A40191"/>
    <w:rsid w:val="00A70AF2"/>
    <w:rsid w:val="00A82F0F"/>
    <w:rsid w:val="00C92342"/>
    <w:rsid w:val="00D17097"/>
    <w:rsid w:val="00D414F6"/>
    <w:rsid w:val="00E77558"/>
    <w:rsid w:val="00E91652"/>
    <w:rsid w:val="00F82F3C"/>
    <w:rsid w:val="00FE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5A81"/>
  <w15:chartTrackingRefBased/>
  <w15:docId w15:val="{4CCB936E-317D-4C13-8CD3-9B106063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5</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delmy avila espinoza</dc:creator>
  <cp:keywords/>
  <dc:description/>
  <cp:lastModifiedBy>Carlos Arias</cp:lastModifiedBy>
  <cp:revision>3</cp:revision>
  <dcterms:created xsi:type="dcterms:W3CDTF">2022-06-29T01:47:00Z</dcterms:created>
  <dcterms:modified xsi:type="dcterms:W3CDTF">2022-07-02T18:39:00Z</dcterms:modified>
</cp:coreProperties>
</file>