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EJERCICIO DE DOCTRINA SOCIAL DE LA IGLESIA</w:t>
      </w:r>
    </w:p>
    <w:p w:rsidR="00000000" w:rsidDel="00000000" w:rsidP="00000000" w:rsidRDefault="00000000" w:rsidRPr="00000000" w14:paraId="00000004">
      <w:pPr>
        <w:jc w:val="center"/>
        <w:rPr>
          <w:b w:val="1"/>
        </w:rPr>
      </w:pPr>
      <w:r w:rsidDel="00000000" w:rsidR="00000000" w:rsidRPr="00000000">
        <w:rPr>
          <w:b w:val="1"/>
          <w:rtl w:val="0"/>
        </w:rPr>
        <w:t xml:space="preserve">III Parcial II periodo académico 2022</w:t>
      </w:r>
    </w:p>
    <w:tbl>
      <w:tblPr>
        <w:tblStyle w:val="Table1"/>
        <w:tblW w:w="1890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3"/>
        <w:gridCol w:w="3187"/>
        <w:gridCol w:w="2835"/>
        <w:gridCol w:w="3119"/>
        <w:gridCol w:w="3260"/>
        <w:gridCol w:w="2693"/>
        <w:gridCol w:w="2176"/>
        <w:tblGridChange w:id="0">
          <w:tblGrid>
            <w:gridCol w:w="1633"/>
            <w:gridCol w:w="3187"/>
            <w:gridCol w:w="2835"/>
            <w:gridCol w:w="3119"/>
            <w:gridCol w:w="3260"/>
            <w:gridCol w:w="2693"/>
            <w:gridCol w:w="2176"/>
          </w:tblGrid>
        </w:tblGridChange>
      </w:tblGrid>
      <w:tr>
        <w:trPr>
          <w:cantSplit w:val="0"/>
          <w:trHeight w:val="613" w:hRule="atLeast"/>
          <w:tblHeader w:val="0"/>
        </w:trPr>
        <w:tc>
          <w:tcPr>
            <w:shd w:fill="365f91" w:val="clear"/>
          </w:tcPr>
          <w:p w:rsidR="00000000" w:rsidDel="00000000" w:rsidP="00000000" w:rsidRDefault="00000000" w:rsidRPr="00000000" w14:paraId="00000005">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Elementos de valoración/Encíclicas</w:t>
            </w:r>
          </w:p>
        </w:tc>
        <w:tc>
          <w:tcPr>
            <w:shd w:fill="365f91" w:val="clear"/>
          </w:tcPr>
          <w:p w:rsidR="00000000" w:rsidDel="00000000" w:rsidP="00000000" w:rsidRDefault="00000000" w:rsidRPr="00000000" w14:paraId="00000006">
            <w:pPr>
              <w:spacing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SOLLICITUDO REI SOCIALIS</w:t>
            </w:r>
          </w:p>
        </w:tc>
        <w:tc>
          <w:tcPr>
            <w:shd w:fill="365f91" w:val="clear"/>
          </w:tcPr>
          <w:p w:rsidR="00000000" w:rsidDel="00000000" w:rsidP="00000000" w:rsidRDefault="00000000" w:rsidRPr="00000000" w14:paraId="00000008">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CENTESIMUS ANNUS</w:t>
            </w:r>
          </w:p>
        </w:tc>
        <w:tc>
          <w:tcPr>
            <w:shd w:fill="365f91" w:val="clear"/>
          </w:tcPr>
          <w:p w:rsidR="00000000" w:rsidDel="00000000" w:rsidP="00000000" w:rsidRDefault="00000000" w:rsidRPr="00000000" w14:paraId="0000000A">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CARITAS ET VERITATIS</w:t>
            </w:r>
          </w:p>
        </w:tc>
        <w:tc>
          <w:tcPr>
            <w:shd w:fill="365f91" w:val="clear"/>
          </w:tcPr>
          <w:p w:rsidR="00000000" w:rsidDel="00000000" w:rsidP="00000000" w:rsidRDefault="00000000" w:rsidRPr="00000000" w14:paraId="0000000C">
            <w:pPr>
              <w:spacing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LAUDATO SI’</w:t>
            </w:r>
          </w:p>
        </w:tc>
        <w:tc>
          <w:tcPr>
            <w:shd w:fill="365f91" w:val="clear"/>
          </w:tcPr>
          <w:p w:rsidR="00000000" w:rsidDel="00000000" w:rsidP="00000000" w:rsidRDefault="00000000" w:rsidRPr="00000000" w14:paraId="0000000E">
            <w:pPr>
              <w:spacing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FRATELLI TUTTI</w:t>
            </w:r>
          </w:p>
        </w:tc>
        <w:tc>
          <w:tcPr>
            <w:shd w:fill="365f91" w:val="clear"/>
          </w:tcPr>
          <w:p w:rsidR="00000000" w:rsidDel="00000000" w:rsidP="00000000" w:rsidRDefault="00000000" w:rsidRPr="00000000" w14:paraId="00000010">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Puntos de comparación:</w:t>
            </w:r>
          </w:p>
          <w:p w:rsidR="00000000" w:rsidDel="00000000" w:rsidP="00000000" w:rsidRDefault="00000000" w:rsidRPr="00000000" w14:paraId="00000011">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diferencias o semejanzas</w:t>
            </w:r>
          </w:p>
          <w:p w:rsidR="00000000" w:rsidDel="00000000" w:rsidP="00000000" w:rsidRDefault="00000000" w:rsidRPr="00000000" w14:paraId="00000012">
            <w:pPr>
              <w:spacing w:line="240" w:lineRule="auto"/>
              <w:jc w:val="center"/>
              <w:rPr>
                <w:rFonts w:ascii="Arial" w:cs="Arial" w:eastAsia="Arial" w:hAnsi="Arial"/>
                <w:b w:val="1"/>
                <w:i w:val="1"/>
                <w:sz w:val="24"/>
                <w:szCs w:val="24"/>
              </w:rPr>
            </w:pPr>
            <w:r w:rsidDel="00000000" w:rsidR="00000000" w:rsidRPr="00000000">
              <w:rPr>
                <w:rtl w:val="0"/>
              </w:rPr>
            </w:r>
          </w:p>
        </w:tc>
      </w:tr>
      <w:tr>
        <w:trPr>
          <w:cantSplit w:val="0"/>
          <w:trHeight w:val="882" w:hRule="atLeast"/>
          <w:tblHeader w:val="0"/>
        </w:trPr>
        <w:tc>
          <w:tcPr/>
          <w:p w:rsidR="00000000" w:rsidDel="00000000" w:rsidP="00000000" w:rsidRDefault="00000000" w:rsidRPr="00000000" w14:paraId="00000013">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y fecha </w:t>
            </w:r>
          </w:p>
        </w:tc>
        <w:tc>
          <w:tcPr/>
          <w:p w:rsidR="00000000" w:rsidDel="00000000" w:rsidP="00000000" w:rsidRDefault="00000000" w:rsidRPr="00000000" w14:paraId="00000015">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Juan Pablo II</w:t>
            </w:r>
          </w:p>
          <w:p w:rsidR="00000000" w:rsidDel="00000000" w:rsidP="00000000" w:rsidRDefault="00000000" w:rsidRPr="00000000" w14:paraId="00000016">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30- diciembre-1987</w:t>
            </w:r>
          </w:p>
          <w:p w:rsidR="00000000" w:rsidDel="00000000" w:rsidP="00000000" w:rsidRDefault="00000000" w:rsidRPr="00000000" w14:paraId="00000017">
            <w:pPr>
              <w:spacing w:line="276" w:lineRule="auto"/>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18">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Papa Juan Pablo II - 1 Mayo 1991</w:t>
            </w:r>
          </w:p>
        </w:tc>
        <w:tc>
          <w:tcPr/>
          <w:p w:rsidR="00000000" w:rsidDel="00000000" w:rsidP="00000000" w:rsidRDefault="00000000" w:rsidRPr="00000000" w14:paraId="00000019">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papa Benedicto XVI firmada el 29 de junio de 2009</w:t>
            </w:r>
          </w:p>
        </w:tc>
        <w:tc>
          <w:tcPr/>
          <w:p w:rsidR="00000000" w:rsidDel="00000000" w:rsidP="00000000" w:rsidRDefault="00000000" w:rsidRPr="00000000" w14:paraId="0000001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Papa Francisco- El 24 de mayo de 2015</w:t>
            </w:r>
          </w:p>
        </w:tc>
        <w:tc>
          <w:tcPr>
            <w:shd w:fill="auto" w:val="clear"/>
          </w:tcPr>
          <w:p w:rsidR="00000000" w:rsidDel="00000000" w:rsidP="00000000" w:rsidRDefault="00000000" w:rsidRPr="00000000" w14:paraId="0000001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Papa Francisco</w:t>
            </w:r>
          </w:p>
          <w:p w:rsidR="00000000" w:rsidDel="00000000" w:rsidP="00000000" w:rsidRDefault="00000000" w:rsidRPr="00000000" w14:paraId="0000001C">
            <w:pPr>
              <w:spacing w:line="276"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3 de octubre 2020</w:t>
            </w:r>
            <w:r w:rsidDel="00000000" w:rsidR="00000000" w:rsidRPr="00000000">
              <w:rPr>
                <w:rtl w:val="0"/>
              </w:rPr>
            </w:r>
          </w:p>
        </w:tc>
        <w:tc>
          <w:tcPr/>
          <w:p w:rsidR="00000000" w:rsidDel="00000000" w:rsidP="00000000" w:rsidRDefault="00000000" w:rsidRPr="00000000" w14:paraId="0000001D">
            <w:pPr>
              <w:spacing w:line="276" w:lineRule="auto"/>
              <w:rPr>
                <w:rFonts w:ascii="Arial" w:cs="Arial" w:eastAsia="Arial" w:hAnsi="Arial"/>
                <w:b w:val="1"/>
                <w:sz w:val="24"/>
                <w:szCs w:val="24"/>
              </w:rPr>
            </w:pPr>
            <w:r w:rsidDel="00000000" w:rsidR="00000000" w:rsidRPr="00000000">
              <w:rPr>
                <w:rtl w:val="0"/>
              </w:rPr>
            </w:r>
          </w:p>
        </w:tc>
      </w:tr>
      <w:tr>
        <w:trPr>
          <w:cantSplit w:val="0"/>
          <w:trHeight w:val="882" w:hRule="atLeast"/>
          <w:tblHeader w:val="0"/>
        </w:trPr>
        <w:tc>
          <w:tcPr/>
          <w:p w:rsidR="00000000" w:rsidDel="00000000" w:rsidP="00000000" w:rsidRDefault="00000000" w:rsidRPr="00000000" w14:paraId="0000001E">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de la Encíclica</w:t>
            </w:r>
          </w:p>
        </w:tc>
        <w:tc>
          <w:tcPr/>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Recoger y actualizar el mensaje de Populorum Progressio, poder hacer énfasis sobre el problema social sobre el desarrollo integral que afecta a la población y a partir de la DSI resalta la continuidad y constante renovación.</w:t>
            </w:r>
          </w:p>
          <w:p w:rsidR="00000000" w:rsidDel="00000000" w:rsidP="00000000" w:rsidRDefault="00000000" w:rsidRPr="00000000" w14:paraId="00000021">
            <w:pPr>
              <w:spacing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2">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Escrito en 1991, durante los últimos días de la Guerra Fría, Centesimus annus examina específicamente cuestiones políticas y económicas contemporáneas. La encíclica es parcialmente una refutación de la ideología marxista/comunista y una condena de los regímenes dictatoriales que la practicaron, condenando los horrores de los regímenes comunistas en todo el mundo en el pasado reciente.</w:t>
            </w:r>
          </w:p>
        </w:tc>
        <w:tc>
          <w:tcPr/>
          <w:p w:rsidR="00000000" w:rsidDel="00000000" w:rsidP="00000000" w:rsidRDefault="00000000" w:rsidRPr="00000000" w14:paraId="00000023">
            <w:pPr>
              <w:spacing w:line="276" w:lineRule="auto"/>
              <w:rPr>
                <w:rFonts w:ascii="Arial" w:cs="Arial" w:eastAsia="Arial" w:hAnsi="Arial"/>
                <w:b w:val="1"/>
                <w:color w:val="000000"/>
                <w:sz w:val="24"/>
                <w:szCs w:val="24"/>
              </w:rPr>
            </w:pPr>
            <w:r w:rsidDel="00000000" w:rsidR="00000000" w:rsidRPr="00000000">
              <w:rPr>
                <w:rFonts w:ascii="Arial" w:cs="Arial" w:eastAsia="Arial" w:hAnsi="Arial"/>
                <w:color w:val="000000"/>
                <w:sz w:val="24"/>
                <w:szCs w:val="24"/>
                <w:highlight w:val="white"/>
                <w:rtl w:val="0"/>
              </w:rPr>
              <w:t xml:space="preserve">Aborda con realismo y esperanza los problemas creados por la crisis financiera, por la falta de instituciones internacionales capaces de reformar la ineficacia burocrática que alarga el subdesarrollo de muchos pueblos y por la falta de ética de muchas mentalidades que predominan en las sociedades opulentas</w:t>
            </w:r>
            <w:r w:rsidDel="00000000" w:rsidR="00000000" w:rsidRPr="00000000">
              <w:rPr>
                <w:rtl w:val="0"/>
              </w:rPr>
            </w:r>
          </w:p>
        </w:tc>
        <w:tc>
          <w:tcPr/>
          <w:p w:rsidR="00000000" w:rsidDel="00000000" w:rsidP="00000000" w:rsidRDefault="00000000" w:rsidRPr="00000000" w14:paraId="00000024">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 al clamor de la Tierra: Las acciones a las que se nos invita en este objetivo son utilizar energía limpia y renovable, reducir el uso de los combustibles fósiles, proteger y promover la biodiversidad y garantizar el acceso al agua potable.</w:t>
            </w:r>
          </w:p>
          <w:p w:rsidR="00000000" w:rsidDel="00000000" w:rsidP="00000000" w:rsidRDefault="00000000" w:rsidRPr="00000000" w14:paraId="00000025">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Respuesta al clamor de los pobres: Las acciones destacadas son defender la vida humana desde la concepción hasta la muerte y de todas las formas de vida sobre la tierra, con especial atención a los grupos vulnerables, como las comunidades indígenas, los migrantes, los niños en riesgo de esclavitud.</w:t>
            </w:r>
          </w:p>
          <w:p w:rsidR="00000000" w:rsidDel="00000000" w:rsidP="00000000" w:rsidRDefault="00000000" w:rsidRPr="00000000" w14:paraId="00000026">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economía ecológica: Las acciones están relacionadas con la producción sostenible, el comercio justo, el consumo ético y las inversiones éticas.</w:t>
            </w:r>
          </w:p>
          <w:p w:rsidR="00000000" w:rsidDel="00000000" w:rsidP="00000000" w:rsidRDefault="00000000" w:rsidRPr="00000000" w14:paraId="0000002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Adopción de estilos de vida sencilla: Las acciones a intensificar son la sobriedad en el uso de los recursos y de la energía, evitar el uso de plásticos desechables y usar el transporte público.</w:t>
            </w:r>
          </w:p>
          <w:p w:rsidR="00000000" w:rsidDel="00000000" w:rsidP="00000000" w:rsidRDefault="00000000" w:rsidRPr="00000000" w14:paraId="00000028">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Empeño comunitario y participación activa: La acción a desarrollar es promover campañas de acciones populares estimulando el arraigo en el territorio y en los ecosistemas locales.</w:t>
            </w:r>
          </w:p>
        </w:tc>
        <w:tc>
          <w:tcPr/>
          <w:p w:rsidR="00000000" w:rsidDel="00000000" w:rsidP="00000000" w:rsidRDefault="00000000" w:rsidRPr="00000000" w14:paraId="00000029">
            <w:pPr>
              <w:spacing w:line="276" w:lineRule="auto"/>
              <w:rPr>
                <w:rFonts w:ascii="Arial" w:cs="Arial" w:eastAsia="Arial" w:hAnsi="Arial"/>
              </w:rPr>
            </w:pPr>
            <w:r w:rsidDel="00000000" w:rsidR="00000000" w:rsidRPr="00000000">
              <w:rPr>
                <w:rFonts w:ascii="Arial" w:cs="Arial" w:eastAsia="Arial" w:hAnsi="Arial"/>
                <w:rtl w:val="0"/>
              </w:rPr>
              <w:t xml:space="preserve">Es un llamado al reconocimiento mutuo como hijos de Dios y un llamado urgente a la fraternidad y la amistad como medio para reconstruir un mundo herido.</w:t>
            </w:r>
          </w:p>
        </w:tc>
        <w:tc>
          <w:tcPr/>
          <w:p w:rsidR="00000000" w:rsidDel="00000000" w:rsidP="00000000" w:rsidRDefault="00000000" w:rsidRPr="00000000" w14:paraId="0000002A">
            <w:pPr>
              <w:tabs>
                <w:tab w:val="left" w:pos="2580"/>
                <w:tab w:val="left" w:pos="2722"/>
              </w:tabs>
              <w:spacing w:line="276" w:lineRule="auto"/>
              <w:rPr>
                <w:rFonts w:ascii="Arial" w:cs="Arial" w:eastAsia="Arial" w:hAnsi="Arial"/>
                <w:b w:val="1"/>
                <w:sz w:val="24"/>
                <w:szCs w:val="24"/>
              </w:rPr>
            </w:pPr>
            <w:r w:rsidDel="00000000" w:rsidR="00000000" w:rsidRPr="00000000">
              <w:rPr>
                <w:rtl w:val="0"/>
              </w:rPr>
            </w:r>
          </w:p>
        </w:tc>
      </w:tr>
      <w:tr>
        <w:trPr>
          <w:cantSplit w:val="0"/>
          <w:trHeight w:val="882" w:hRule="atLeast"/>
          <w:tblHeader w:val="0"/>
        </w:trPr>
        <w:tc>
          <w:tcPr/>
          <w:p w:rsidR="00000000" w:rsidDel="00000000" w:rsidP="00000000" w:rsidRDefault="00000000" w:rsidRPr="00000000" w14:paraId="0000002B">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Temas relevantes</w:t>
            </w:r>
          </w:p>
        </w:tc>
        <w:tc>
          <w:tcPr/>
          <w:p w:rsidR="00000000" w:rsidDel="00000000" w:rsidP="00000000" w:rsidRDefault="00000000" w:rsidRPr="00000000" w14:paraId="0000002C">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Aprender de los mensajes biblicos y llevarlo a un mundo con esperanza de desarrollo</w:t>
            </w:r>
          </w:p>
          <w:p w:rsidR="00000000" w:rsidDel="00000000" w:rsidP="00000000" w:rsidRDefault="00000000" w:rsidRPr="00000000" w14:paraId="0000002D">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Buscar un auténtico desarrollo humano  </w:t>
            </w:r>
          </w:p>
          <w:p w:rsidR="00000000" w:rsidDel="00000000" w:rsidP="00000000" w:rsidRDefault="00000000" w:rsidRPr="00000000" w14:paraId="0000002E">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Un mundo dividido por bloques por falta de solidaridad</w:t>
            </w:r>
          </w:p>
          <w:p w:rsidR="00000000" w:rsidDel="00000000" w:rsidP="00000000" w:rsidRDefault="00000000" w:rsidRPr="00000000" w14:paraId="0000002F">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Nos manifiesta no tener preferencia entre seres humanos</w:t>
            </w:r>
          </w:p>
          <w:p w:rsidR="00000000" w:rsidDel="00000000" w:rsidP="00000000" w:rsidRDefault="00000000" w:rsidRPr="00000000" w14:paraId="00000030">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Reconocer la maternidad de Maria en un año Mariano</w:t>
            </w:r>
          </w:p>
        </w:tc>
        <w:tc>
          <w:tcPr/>
          <w:p w:rsidR="00000000" w:rsidDel="00000000" w:rsidP="00000000" w:rsidRDefault="00000000" w:rsidRPr="00000000" w14:paraId="00000031">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-Importancia de la economía.</w:t>
            </w:r>
          </w:p>
          <w:p w:rsidR="00000000" w:rsidDel="00000000" w:rsidP="00000000" w:rsidRDefault="00000000" w:rsidRPr="00000000" w14:paraId="00000032">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-Cultural</w:t>
            </w:r>
          </w:p>
          <w:p w:rsidR="00000000" w:rsidDel="00000000" w:rsidP="00000000" w:rsidRDefault="00000000" w:rsidRPr="00000000" w14:paraId="00000033">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-La moral</w:t>
            </w:r>
          </w:p>
          <w:p w:rsidR="00000000" w:rsidDel="00000000" w:rsidP="00000000" w:rsidRDefault="00000000" w:rsidRPr="00000000" w14:paraId="00000034">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-Función de los beneficios</w:t>
            </w:r>
          </w:p>
          <w:p w:rsidR="00000000" w:rsidDel="00000000" w:rsidP="00000000" w:rsidRDefault="00000000" w:rsidRPr="00000000" w14:paraId="00000035">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-La empresa</w:t>
            </w:r>
          </w:p>
          <w:p w:rsidR="00000000" w:rsidDel="00000000" w:rsidP="00000000" w:rsidRDefault="00000000" w:rsidRPr="00000000" w14:paraId="00000036">
            <w:pPr>
              <w:spacing w:line="276" w:lineRule="auto"/>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37">
            <w:pPr>
              <w:rPr>
                <w:rFonts w:ascii="Arial" w:cs="Arial" w:eastAsia="Arial" w:hAnsi="Arial"/>
                <w:highlight w:val="white"/>
              </w:rPr>
            </w:pPr>
            <w:r w:rsidDel="00000000" w:rsidR="00000000" w:rsidRPr="00000000">
              <w:rPr>
                <w:rFonts w:ascii="Arial" w:cs="Arial" w:eastAsia="Arial" w:hAnsi="Arial"/>
                <w:highlight w:val="white"/>
                <w:rtl w:val="0"/>
              </w:rPr>
              <w:t xml:space="preserve">EL  MENSAJE DE  LA  POPULORUM  PROGRESSIO</w:t>
            </w:r>
          </w:p>
          <w:p w:rsidR="00000000" w:rsidDel="00000000" w:rsidP="00000000" w:rsidRDefault="00000000" w:rsidRPr="00000000" w14:paraId="00000038">
            <w:pPr>
              <w:rPr>
                <w:rFonts w:ascii="Arial" w:cs="Arial" w:eastAsia="Arial" w:hAnsi="Arial"/>
                <w:highlight w:val="white"/>
              </w:rPr>
            </w:pPr>
            <w:r w:rsidDel="00000000" w:rsidR="00000000" w:rsidRPr="00000000">
              <w:rPr>
                <w:rFonts w:ascii="Arial" w:cs="Arial" w:eastAsia="Arial" w:hAnsi="Arial"/>
                <w:highlight w:val="white"/>
                <w:rtl w:val="0"/>
              </w:rPr>
              <w:t xml:space="preserve">EL DESARROLLO HUMANO EN NUESTRO TIEMPO</w:t>
            </w:r>
          </w:p>
          <w:p w:rsidR="00000000" w:rsidDel="00000000" w:rsidP="00000000" w:rsidRDefault="00000000" w:rsidRPr="00000000" w14:paraId="00000039">
            <w:pPr>
              <w:rPr>
                <w:rFonts w:ascii="Arial" w:cs="Arial" w:eastAsia="Arial" w:hAnsi="Arial"/>
                <w:highlight w:val="white"/>
              </w:rPr>
            </w:pPr>
            <w:r w:rsidDel="00000000" w:rsidR="00000000" w:rsidRPr="00000000">
              <w:rPr>
                <w:rFonts w:ascii="Arial" w:cs="Arial" w:eastAsia="Arial" w:hAnsi="Arial"/>
                <w:highlight w:val="white"/>
                <w:rtl w:val="0"/>
              </w:rPr>
              <w:t xml:space="preserve">  FRATERNIDAD,DESARROLLO ECONÓMICO Y SOCIEDAD CIVIL</w:t>
            </w:r>
          </w:p>
          <w:p w:rsidR="00000000" w:rsidDel="00000000" w:rsidP="00000000" w:rsidRDefault="00000000" w:rsidRPr="00000000" w14:paraId="0000003A">
            <w:pPr>
              <w:rPr>
                <w:rFonts w:ascii="Arial" w:cs="Arial" w:eastAsia="Arial" w:hAnsi="Arial"/>
                <w:highlight w:val="white"/>
              </w:rPr>
            </w:pPr>
            <w:r w:rsidDel="00000000" w:rsidR="00000000" w:rsidRPr="00000000">
              <w:rPr>
                <w:rFonts w:ascii="Arial" w:cs="Arial" w:eastAsia="Arial" w:hAnsi="Arial"/>
                <w:highlight w:val="white"/>
                <w:rtl w:val="0"/>
              </w:rPr>
              <w:t xml:space="preserve">DESARROLLO DE LOS PUEBLOS,DERECHOS Y DEBERES, AMBIENTE</w:t>
            </w:r>
          </w:p>
          <w:p w:rsidR="00000000" w:rsidDel="00000000" w:rsidP="00000000" w:rsidRDefault="00000000" w:rsidRPr="00000000" w14:paraId="0000003B">
            <w:pPr>
              <w:rPr>
                <w:rFonts w:ascii="Arial" w:cs="Arial" w:eastAsia="Arial" w:hAnsi="Arial"/>
                <w:highlight w:val="white"/>
              </w:rPr>
            </w:pPr>
            <w:r w:rsidDel="00000000" w:rsidR="00000000" w:rsidRPr="00000000">
              <w:rPr>
                <w:rFonts w:ascii="Arial" w:cs="Arial" w:eastAsia="Arial" w:hAnsi="Arial"/>
                <w:highlight w:val="white"/>
                <w:rtl w:val="0"/>
              </w:rPr>
              <w:t xml:space="preserve">LA COLABORACIÓN DE LA FAMILIA HUMANA</w:t>
            </w:r>
          </w:p>
          <w:p w:rsidR="00000000" w:rsidDel="00000000" w:rsidP="00000000" w:rsidRDefault="00000000" w:rsidRPr="00000000" w14:paraId="0000003C">
            <w:pPr>
              <w:rPr>
                <w:rFonts w:ascii="Arial" w:cs="Arial" w:eastAsia="Arial" w:hAnsi="Arial"/>
                <w:highlight w:val="white"/>
              </w:rPr>
            </w:pPr>
            <w:r w:rsidDel="00000000" w:rsidR="00000000" w:rsidRPr="00000000">
              <w:rPr>
                <w:rFonts w:ascii="Arial" w:cs="Arial" w:eastAsia="Arial" w:hAnsi="Arial"/>
                <w:highlight w:val="white"/>
                <w:rtl w:val="0"/>
              </w:rPr>
              <w:t xml:space="preserve">ELDESARROLLO DE LOS PUEBLOSY LA TÉCNICA</w:t>
            </w:r>
          </w:p>
          <w:p w:rsidR="00000000" w:rsidDel="00000000" w:rsidP="00000000" w:rsidRDefault="00000000" w:rsidRPr="00000000" w14:paraId="0000003D">
            <w:pPr>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3E">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1. El tema central que vertebra el contenido es la Ecología, desde una perspectiva integral, es decir, abordando todas sus dimensiones: natural, humana, social, económica.</w:t>
            </w:r>
          </w:p>
          <w:p w:rsidR="00000000" w:rsidDel="00000000" w:rsidP="00000000" w:rsidRDefault="00000000" w:rsidRPr="00000000" w14:paraId="0000003F">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2. Impulsar un nuevo estilo de vida</w:t>
            </w:r>
          </w:p>
          <w:p w:rsidR="00000000" w:rsidDel="00000000" w:rsidP="00000000" w:rsidRDefault="00000000" w:rsidRPr="00000000" w14:paraId="00000040">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3. Se centra en temas del cuidado del entorno natural y de todas las personas, así como en cuestiones más amplias de la relación entre Dios, los seres humanos y la Tierra.</w:t>
            </w:r>
          </w:p>
          <w:p w:rsidR="00000000" w:rsidDel="00000000" w:rsidP="00000000" w:rsidRDefault="00000000" w:rsidRPr="00000000" w14:paraId="00000041">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4. Un tema clave de Laudato Si’ es que los esfuerzos para reducir el cambio climático y ayudar a las personas en situación de pobreza no deben enfrentarse entre sí, sino que deben perseguirse como un proyecto unificado.</w:t>
            </w:r>
          </w:p>
          <w:p w:rsidR="00000000" w:rsidDel="00000000" w:rsidP="00000000" w:rsidRDefault="00000000" w:rsidRPr="00000000" w14:paraId="00000042">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5. La oración y la contemplación, el aprendizaje de la naturaleza, la observancia del día de descanso sabático y la reducción de la participación en las formas materialistas de la cultura del consumo.</w:t>
            </w:r>
          </w:p>
          <w:p w:rsidR="00000000" w:rsidDel="00000000" w:rsidP="00000000" w:rsidRDefault="00000000" w:rsidRPr="00000000" w14:paraId="00000043">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6. La contaminacion del medio ambiente y el cambio climatico</w:t>
            </w:r>
          </w:p>
          <w:p w:rsidR="00000000" w:rsidDel="00000000" w:rsidP="00000000" w:rsidRDefault="00000000" w:rsidRPr="00000000" w14:paraId="00000044">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7.El tema del agua</w:t>
            </w:r>
          </w:p>
          <w:p w:rsidR="00000000" w:rsidDel="00000000" w:rsidP="00000000" w:rsidRDefault="00000000" w:rsidRPr="00000000" w14:paraId="00000045">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8. La pérdida de biodiversidad, la Disminución de la calidad de vida humana y la destrucción de la sociedad y la desigualdad global.</w:t>
            </w:r>
          </w:p>
          <w:p w:rsidR="00000000" w:rsidDel="00000000" w:rsidP="00000000" w:rsidRDefault="00000000" w:rsidRPr="00000000" w14:paraId="00000046">
            <w:pPr>
              <w:spacing w:line="276" w:lineRule="auto"/>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47">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-IDEOLOGÍAS Y CONFLICTOS</w:t>
            </w:r>
          </w:p>
          <w:p w:rsidR="00000000" w:rsidDel="00000000" w:rsidP="00000000" w:rsidRDefault="00000000" w:rsidRPr="00000000" w14:paraId="00000048">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-EL MUNDO TRAS EL CORONAVIRUS. </w:t>
            </w:r>
          </w:p>
          <w:p w:rsidR="00000000" w:rsidDel="00000000" w:rsidP="00000000" w:rsidRDefault="00000000" w:rsidRPr="00000000" w14:paraId="00000049">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 DERECHOS SIN FRONTERAS. </w:t>
            </w:r>
          </w:p>
          <w:p w:rsidR="00000000" w:rsidDel="00000000" w:rsidP="00000000" w:rsidRDefault="00000000" w:rsidRPr="00000000" w14:paraId="0000004A">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 MIGRANTES. </w:t>
            </w:r>
          </w:p>
          <w:p w:rsidR="00000000" w:rsidDel="00000000" w:rsidP="00000000" w:rsidRDefault="00000000" w:rsidRPr="00000000" w14:paraId="0000004B">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-EL MERCADO SOLO NO RESUELVE TODO. </w:t>
            </w:r>
          </w:p>
          <w:p w:rsidR="00000000" w:rsidDel="00000000" w:rsidP="00000000" w:rsidRDefault="00000000" w:rsidRPr="00000000" w14:paraId="0000004C">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 NO HAY GUERRA JUSTAS.</w:t>
            </w:r>
          </w:p>
          <w:p w:rsidR="00000000" w:rsidDel="00000000" w:rsidP="00000000" w:rsidRDefault="00000000" w:rsidRPr="00000000" w14:paraId="0000004D">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 REFORMA DE LA ONU.</w:t>
            </w:r>
          </w:p>
          <w:p w:rsidR="00000000" w:rsidDel="00000000" w:rsidP="00000000" w:rsidRDefault="00000000" w:rsidRPr="00000000" w14:paraId="0000004E">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 EL POPULISMO.</w:t>
            </w:r>
          </w:p>
          <w:p w:rsidR="00000000" w:rsidDel="00000000" w:rsidP="00000000" w:rsidRDefault="00000000" w:rsidRPr="00000000" w14:paraId="0000004F">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-LAS RELIGIONES AL SERVICIO DE LA FRATERNIDAD.</w:t>
            </w:r>
          </w:p>
          <w:p w:rsidR="00000000" w:rsidDel="00000000" w:rsidP="00000000" w:rsidRDefault="00000000" w:rsidRPr="00000000" w14:paraId="00000050">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-LA POLÍTICA NO ESTA AL SERVICIO DE LA ECONOMÍA</w:t>
            </w:r>
          </w:p>
        </w:tc>
        <w:tc>
          <w:tcPr/>
          <w:p w:rsidR="00000000" w:rsidDel="00000000" w:rsidP="00000000" w:rsidRDefault="00000000" w:rsidRPr="00000000" w14:paraId="00000051">
            <w:pPr>
              <w:spacing w:line="276" w:lineRule="auto"/>
              <w:rPr>
                <w:rFonts w:ascii="Arial" w:cs="Arial" w:eastAsia="Arial" w:hAnsi="Arial"/>
                <w:b w:val="1"/>
                <w:sz w:val="24"/>
                <w:szCs w:val="24"/>
              </w:rPr>
            </w:pP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052">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Contexto en el que se escribieron </w:t>
            </w:r>
          </w:p>
        </w:tc>
        <w:tc>
          <w:tcPr/>
          <w:p w:rsidR="00000000" w:rsidDel="00000000" w:rsidP="00000000" w:rsidRDefault="00000000" w:rsidRPr="00000000" w14:paraId="00000053">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Se escriben en aquel tiempo donde el hombre aceleraba su proceso de avanzar en nuevos conocimientos, de manera que surgio la indiferencia como la falta de empleo, vivienda y de alimento de muchas personas, haciendose notar que habian personas de muy alto nivel economico, como otras personas de bajo nivel economico, y que sus derechos fueron violentados</w:t>
            </w:r>
          </w:p>
        </w:tc>
        <w:tc>
          <w:tcPr/>
          <w:p w:rsidR="00000000" w:rsidDel="00000000" w:rsidP="00000000" w:rsidRDefault="00000000" w:rsidRPr="00000000" w14:paraId="00000054">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A finales del siglo pasado la Iglesia se encontró ante un proceso histórico, presente ya desde hacía tiempo, pero que alcanzaba entonces su punto álgido. Factor determinante de tal proceso lo constituyó un conjunto de cambios radicales ocurridos en el campo político, económico y social, e incluso en el ámbito científico y técnico, aparte el múltiple influjo de las ideologías dominantes. Antes la Iglesia estaba muy lejos de ser admitido comúnmente.Resultado de todos estos cambios había sido, en el campo político, una </w:t>
            </w:r>
            <w:r w:rsidDel="00000000" w:rsidR="00000000" w:rsidRPr="00000000">
              <w:rPr>
                <w:rFonts w:ascii="Arial" w:cs="Arial" w:eastAsia="Arial" w:hAnsi="Arial"/>
                <w:i w:val="1"/>
                <w:highlight w:val="white"/>
                <w:rtl w:val="0"/>
              </w:rPr>
              <w:t xml:space="preserve">nueva concepción de la sociedad, del Estado </w:t>
            </w:r>
            <w:r w:rsidDel="00000000" w:rsidR="00000000" w:rsidRPr="00000000">
              <w:rPr>
                <w:rFonts w:ascii="Arial" w:cs="Arial" w:eastAsia="Arial" w:hAnsi="Arial"/>
                <w:highlight w:val="white"/>
                <w:rtl w:val="0"/>
              </w:rPr>
              <w:t xml:space="preserve">y, como consecuencia, </w:t>
            </w:r>
            <w:r w:rsidDel="00000000" w:rsidR="00000000" w:rsidRPr="00000000">
              <w:rPr>
                <w:rFonts w:ascii="Arial" w:cs="Arial" w:eastAsia="Arial" w:hAnsi="Arial"/>
                <w:i w:val="1"/>
                <w:highlight w:val="white"/>
                <w:rtl w:val="0"/>
              </w:rPr>
              <w:t xml:space="preserve">de la autoridad. </w:t>
            </w:r>
            <w:r w:rsidDel="00000000" w:rsidR="00000000" w:rsidRPr="00000000">
              <w:rPr>
                <w:rtl w:val="0"/>
              </w:rPr>
            </w:r>
          </w:p>
        </w:tc>
        <w:tc>
          <w:tcPr/>
          <w:p w:rsidR="00000000" w:rsidDel="00000000" w:rsidP="00000000" w:rsidRDefault="00000000" w:rsidRPr="00000000" w14:paraId="00000055">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En este momento se vive una crisis economica que esta afectando a todo el mundo pero mayoritariamente a los paises europeos.ambien se esta generando una gan globalizacion mundial. Crisis ética y moral  Globalización: decadencia en la sociedad. Crisis financiera Ausencia de ética en la economía.Desarrollo mundial. Deshumanización y privación de la libertad de las personas.</w:t>
            </w:r>
          </w:p>
          <w:p w:rsidR="00000000" w:rsidDel="00000000" w:rsidP="00000000" w:rsidRDefault="00000000" w:rsidRPr="00000000" w14:paraId="00000056">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Desarrollo económico mundial: ceguera dentro de la sociedad. Realidad política: sistema político basado en la economía interesado en el progreso</w:t>
            </w:r>
          </w:p>
        </w:tc>
        <w:tc>
          <w:tcPr/>
          <w:p w:rsidR="00000000" w:rsidDel="00000000" w:rsidP="00000000" w:rsidRDefault="00000000" w:rsidRPr="00000000" w14:paraId="00000057">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En el 2015, el papa Francisco publicó la encíclica Laudato Si’. El párrafo inicial se refiere a las palabras del Cántico del Sol (o cántico de las Criaturas) de San Francisco de Asís: “Alabado seas, mi Señor, por nuestra Hermana, la Madre Tierra, la cual nos sostiene y gobierna”. Estas palabras son la base de una encíclica que continúa atacando el deterioro ambiental global que los seres humanos han causado y llama a la acción, no solo a la Iglesia católica, sino a todas las personas vivas.</w:t>
            </w:r>
          </w:p>
          <w:p w:rsidR="00000000" w:rsidDel="00000000" w:rsidP="00000000" w:rsidRDefault="00000000" w:rsidRPr="00000000" w14:paraId="00000058">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El director general adjunto del National Centre for Climate Change Strategy and Internacional Cooperation, afirma que la capacidad de carbono del Planeta no nos permite continuar en ese camino”</w:t>
            </w:r>
          </w:p>
          <w:p w:rsidR="00000000" w:rsidDel="00000000" w:rsidP="00000000" w:rsidRDefault="00000000" w:rsidRPr="00000000" w14:paraId="00000059">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Los fenómenos meteorológicos extremos son una consecuencia principal del cambio climático, y se están volviendo más frecuentes, más poderosos y más erráticos.</w:t>
            </w:r>
          </w:p>
          <w:p w:rsidR="00000000" w:rsidDel="00000000" w:rsidP="00000000" w:rsidRDefault="00000000" w:rsidRPr="00000000" w14:paraId="0000005A">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El consumo de energía y de otros servicios inmoral (combustibles fósiles).</w:t>
            </w:r>
          </w:p>
          <w:p w:rsidR="00000000" w:rsidDel="00000000" w:rsidP="00000000" w:rsidRDefault="00000000" w:rsidRPr="00000000" w14:paraId="0000005B">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2015 fue el año más cálido desde que arrancaron los registros en 1880.</w:t>
            </w:r>
          </w:p>
          <w:p w:rsidR="00000000" w:rsidDel="00000000" w:rsidP="00000000" w:rsidRDefault="00000000" w:rsidRPr="00000000" w14:paraId="0000005C">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El crecimiento de la violencia y el surgimiento de nuevas formas de agresividad social, ataques terroristas. El narcotráfico y el consumo creciente de drogas entre los más jóvenes, la pérdida de identidad Violencia de género.</w:t>
            </w:r>
          </w:p>
        </w:tc>
        <w:tc>
          <w:tcPr/>
          <w:p w:rsidR="00000000" w:rsidDel="00000000" w:rsidP="00000000" w:rsidRDefault="00000000" w:rsidRPr="00000000" w14:paraId="0000005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La encíclica se ubica en el contexto de la crisis del COVID-19 y propone lo que debería ser cada sociedad nacional y el Sistema del mundo después de la pandemia. Es un documento de análisis y de propuesta. Uno que ofrece horizonte e inspira.</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Se presenta un diagnóstico de lo que según el papa no está funcionando a nivel económico, político y social en la dimensión personal, comunitaria, nacional e internacional. Ofrece una serie de propuestas ante esta problemática inspiradas en el Evangelio y otras fuentes humanistas.</w:t>
            </w:r>
          </w:p>
          <w:p w:rsidR="00000000" w:rsidDel="00000000" w:rsidP="00000000" w:rsidRDefault="00000000" w:rsidRPr="00000000" w14:paraId="00000060">
            <w:pPr>
              <w:spacing w:line="276" w:lineRule="auto"/>
              <w:rPr>
                <w:rFonts w:ascii="Arial" w:cs="Arial" w:eastAsia="Arial" w:hAnsi="Arial"/>
              </w:rPr>
            </w:pPr>
            <w:r w:rsidDel="00000000" w:rsidR="00000000" w:rsidRPr="00000000">
              <w:rPr>
                <w:rFonts w:ascii="Arial" w:cs="Arial" w:eastAsia="Arial" w:hAnsi="Arial"/>
                <w:rtl w:val="0"/>
              </w:rPr>
              <w:t xml:space="preserve">Es una puesta al día del pensamiento social cristiano que en la época moderna tiene su antecedente más sólido y acabado en la encíclica Rerum Novarum de Léon XIII publicada en 1891.</w:t>
            </w:r>
          </w:p>
        </w:tc>
        <w:tc>
          <w:tcPr/>
          <w:p w:rsidR="00000000" w:rsidDel="00000000" w:rsidP="00000000" w:rsidRDefault="00000000" w:rsidRPr="00000000" w14:paraId="00000061">
            <w:pPr>
              <w:spacing w:line="276" w:lineRule="auto"/>
              <w:rPr>
                <w:rFonts w:ascii="Arial" w:cs="Arial" w:eastAsia="Arial" w:hAnsi="Arial"/>
                <w:b w:val="1"/>
                <w:sz w:val="24"/>
                <w:szCs w:val="24"/>
              </w:rPr>
            </w:pPr>
            <w:r w:rsidDel="00000000" w:rsidR="00000000" w:rsidRPr="00000000">
              <w:rPr>
                <w:rtl w:val="0"/>
              </w:rPr>
            </w:r>
          </w:p>
        </w:tc>
      </w:tr>
      <w:tr>
        <w:trPr>
          <w:cantSplit w:val="0"/>
          <w:trHeight w:val="749" w:hRule="atLeast"/>
          <w:tblHeader w:val="0"/>
        </w:trPr>
        <w:tc>
          <w:tcPr/>
          <w:p w:rsidR="00000000" w:rsidDel="00000000" w:rsidP="00000000" w:rsidRDefault="00000000" w:rsidRPr="00000000" w14:paraId="00000062">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Contexto en el que estamos viviendo</w:t>
            </w:r>
          </w:p>
        </w:tc>
        <w:tc>
          <w:tcPr/>
          <w:p w:rsidR="00000000" w:rsidDel="00000000" w:rsidP="00000000" w:rsidRDefault="00000000" w:rsidRPr="00000000" w14:paraId="00000063">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La primera constatación negativa que se debe hacer es la persistencia y a veces el alargamiento del abismo entre las áreas del llamado Norte desarrollado y la del Sur en vías de desarrollo. </w:t>
            </w:r>
          </w:p>
          <w:p w:rsidR="00000000" w:rsidDel="00000000" w:rsidP="00000000" w:rsidRDefault="00000000" w:rsidRPr="00000000" w14:paraId="00000064">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Entre las señales positivas del presente, hay que señalar la mayor conciencia de la limitación de los recursos disponibles, la necesidad de respetar la integridad y los ritmos de la naturaleza y de tenerlos en cuenta en la programación del desarrollo, en lugar de sacrificarlo a ciertas concepciones demagógicas del mismo. Es lo que hoy se llama la preocupación ecológica.</w:t>
            </w:r>
          </w:p>
        </w:tc>
        <w:tc>
          <w:tcPr/>
          <w:p w:rsidR="00000000" w:rsidDel="00000000" w:rsidP="00000000" w:rsidRDefault="00000000" w:rsidRPr="00000000" w14:paraId="00000065">
            <w:pPr>
              <w:spacing w:line="276" w:lineRule="auto"/>
              <w:rPr>
                <w:rFonts w:ascii="Arial" w:cs="Arial" w:eastAsia="Arial" w:hAnsi="Arial"/>
                <w:highlight w:val="white"/>
              </w:rPr>
            </w:pPr>
            <w:r w:rsidDel="00000000" w:rsidR="00000000" w:rsidRPr="00000000">
              <w:rPr>
                <w:rFonts w:ascii="Roboto" w:cs="Roboto" w:eastAsia="Roboto" w:hAnsi="Roboto"/>
                <w:color w:val="36383d"/>
                <w:sz w:val="20"/>
                <w:szCs w:val="20"/>
                <w:highlight w:val="white"/>
                <w:rtl w:val="0"/>
              </w:rPr>
              <w:t xml:space="preserve">La lectura de Centessimus Annus hace 13 años no nos ofrece un modelo a seguir que justifique los modelos liberales y sociales de hoy. No esperamos que la Iglesia nos de recetas para curar todos los males del mundo actual. Nosotros somos quienes debemos actuar para inyectar en la empresa y en la sociedad el respeto a la dignidad de la persona. Los empresarios, por el lugar privilegiado que poseen, tienen mayor obligación de mirar por aquellos que menos tienen, fomentar más espacios de trabajo digno, cooperar con el Estado y sociedades intermedias para la construcción de una sociedad más justa.</w:t>
            </w: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highlight w:val="white"/>
              </w:rPr>
            </w:pPr>
            <w:r w:rsidDel="00000000" w:rsidR="00000000" w:rsidRPr="00000000">
              <w:rPr>
                <w:rFonts w:ascii="Roboto" w:cs="Roboto" w:eastAsia="Roboto" w:hAnsi="Roboto"/>
                <w:color w:val="36383d"/>
                <w:sz w:val="20"/>
                <w:szCs w:val="20"/>
                <w:highlight w:val="white"/>
                <w:rtl w:val="0"/>
              </w:rPr>
              <w:t xml:space="preserve">También hoy está vigente la exhortación a vivir una unidad de vida, a ser hombres y mujeres íntegros, a ser valientes con una sólida formación intelectual y espiritual, que sepan dar ejemplo de caridad, justicia, respeto, pero sobre todo de unidad, para combatir el vacío espiritual que ha provocado el ateísmo práctico de hoy.</w:t>
            </w:r>
            <w:r w:rsidDel="00000000" w:rsidR="00000000" w:rsidRPr="00000000">
              <w:rPr>
                <w:rtl w:val="0"/>
              </w:rPr>
            </w:r>
          </w:p>
        </w:tc>
        <w:tc>
          <w:tcPr/>
          <w:p w:rsidR="00000000" w:rsidDel="00000000" w:rsidP="00000000" w:rsidRDefault="00000000" w:rsidRPr="00000000" w14:paraId="00000067">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Actualmente se está tratando de hacer una sociedad con menos escases aunque la política no se esta basando en el progreso común si no que el propio poco a poco estamos cambiando tratando de tener ética aunque muchas cosas un no cambian de el día que se escribió la Encíclica se que poco a poco cambiaremos </w:t>
            </w:r>
          </w:p>
          <w:p w:rsidR="00000000" w:rsidDel="00000000" w:rsidP="00000000" w:rsidRDefault="00000000" w:rsidRPr="00000000" w14:paraId="00000068">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Tomaremos en cuenta lo siguiente </w:t>
            </w:r>
          </w:p>
          <w:p w:rsidR="00000000" w:rsidDel="00000000" w:rsidP="00000000" w:rsidRDefault="00000000" w:rsidRPr="00000000" w14:paraId="00000069">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Los principios religiosos </w:t>
            </w:r>
          </w:p>
          <w:p w:rsidR="00000000" w:rsidDel="00000000" w:rsidP="00000000" w:rsidRDefault="00000000" w:rsidRPr="00000000" w14:paraId="0000006A">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La ética </w:t>
            </w:r>
          </w:p>
          <w:p w:rsidR="00000000" w:rsidDel="00000000" w:rsidP="00000000" w:rsidRDefault="00000000" w:rsidRPr="00000000" w14:paraId="0000006B">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La política</w:t>
            </w:r>
          </w:p>
          <w:p w:rsidR="00000000" w:rsidDel="00000000" w:rsidP="00000000" w:rsidRDefault="00000000" w:rsidRPr="00000000" w14:paraId="0000006C">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La economía </w:t>
            </w:r>
          </w:p>
          <w:p w:rsidR="00000000" w:rsidDel="00000000" w:rsidP="00000000" w:rsidRDefault="00000000" w:rsidRPr="00000000" w14:paraId="0000006D">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Porque esto es fundamental para ver un país diferente </w:t>
            </w:r>
          </w:p>
        </w:tc>
        <w:tc>
          <w:tcPr/>
          <w:p w:rsidR="00000000" w:rsidDel="00000000" w:rsidP="00000000" w:rsidRDefault="00000000" w:rsidRPr="00000000" w14:paraId="0000006E">
            <w:pPr>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El Papa Francisco hace una caracterización global de nuestra situación ecológica, y expone como históricamente los demás Papas que lo han precedido le han dado un carácter de importancia muy grande al tema ecológico, pues las implicaciones de su deterioro como nos encontramos afectados a dichas repercusiones y destrucción son fatales para todos los que compartimos la vida en la Tierra. Adicionalmente hacen un llamado a reflexionar sobre la causa de esta crisis, donde tanto el problema como la solución se encuentran en nosotros como sociedad y comunidad, y que parte de los limitados procesos para abordarla han sido tanto una actitud egoísta como un desinterés global hacia el asunto, ignorando su existencia como si esto lo fuera a aplacar. Es entonces responsabilidad de todos asumir la tarea de intentar solucionar el problema.</w:t>
            </w:r>
          </w:p>
        </w:tc>
        <w:tc>
          <w:tcPr/>
          <w:p w:rsidR="00000000" w:rsidDel="00000000" w:rsidP="00000000" w:rsidRDefault="00000000" w:rsidRPr="00000000" w14:paraId="0000006F">
            <w:pPr>
              <w:spacing w:line="276" w:lineRule="auto"/>
              <w:rPr>
                <w:rFonts w:ascii="Arial" w:cs="Arial" w:eastAsia="Arial" w:hAnsi="Arial"/>
              </w:rPr>
            </w:pPr>
            <w:r w:rsidDel="00000000" w:rsidR="00000000" w:rsidRPr="00000000">
              <w:rPr>
                <w:rFonts w:ascii="Arial" w:cs="Arial" w:eastAsia="Arial" w:hAnsi="Arial"/>
                <w:rtl w:val="0"/>
              </w:rPr>
              <w:t xml:space="preserve">En el mundo actual los sentimientos de pertenencia a una misma humanidad se debilitan, y el sueño de construir juntos la justicia y la paz parece una utopía de otras épocas. El aislamiento y la cerrazón en uno mismo o en los propios intereses jamás son el camino para devolver esperanza y obrar una renovación, sino que es la cercanía, la cultura del encuentro. </w:t>
            </w:r>
          </w:p>
          <w:p w:rsidR="00000000" w:rsidDel="00000000" w:rsidP="00000000" w:rsidRDefault="00000000" w:rsidRPr="00000000" w14:paraId="00000070">
            <w:pPr>
              <w:spacing w:line="276" w:lineRule="auto"/>
              <w:rPr>
                <w:rFonts w:ascii="Arial" w:cs="Arial" w:eastAsia="Arial" w:hAnsi="Arial"/>
              </w:rPr>
            </w:pPr>
            <w:r w:rsidDel="00000000" w:rsidR="00000000" w:rsidRPr="00000000">
              <w:rPr>
                <w:rFonts w:ascii="Arial" w:cs="Arial" w:eastAsia="Arial" w:hAnsi="Arial"/>
                <w:rtl w:val="0"/>
              </w:rPr>
              <w:t xml:space="preserve">En este mundo que corre sin un rumbo común, se respira una atmósfera donde «la distancia entre la obsesión por el propio bienestar y la felicidad compartida de la humanidad se amplía hasta tal punto que da la impresión de que se está produciendo un verdadero cisma entre el individuo y la comunidad humana. </w:t>
            </w:r>
          </w:p>
        </w:tc>
        <w:tc>
          <w:tcPr/>
          <w:p w:rsidR="00000000" w:rsidDel="00000000" w:rsidP="00000000" w:rsidRDefault="00000000" w:rsidRPr="00000000" w14:paraId="00000071">
            <w:pPr>
              <w:spacing w:line="276" w:lineRule="auto"/>
              <w:rPr>
                <w:rFonts w:ascii="Arial" w:cs="Arial" w:eastAsia="Arial" w:hAnsi="Arial"/>
                <w:b w:val="1"/>
                <w:sz w:val="24"/>
                <w:szCs w:val="24"/>
              </w:rPr>
            </w:pPr>
            <w:r w:rsidDel="00000000" w:rsidR="00000000" w:rsidRPr="00000000">
              <w:rPr>
                <w:rtl w:val="0"/>
              </w:rPr>
            </w:r>
          </w:p>
        </w:tc>
      </w:tr>
      <w:tr>
        <w:trPr>
          <w:cantSplit w:val="0"/>
          <w:trHeight w:val="1428" w:hRule="atLeast"/>
          <w:tblHeader w:val="0"/>
        </w:trPr>
        <w:tc>
          <w:tcPr/>
          <w:p w:rsidR="00000000" w:rsidDel="00000000" w:rsidP="00000000" w:rsidRDefault="00000000" w:rsidRPr="00000000" w14:paraId="00000072">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Valoración personal </w:t>
            </w:r>
          </w:p>
        </w:tc>
        <w:tc>
          <w:tcPr/>
          <w:p w:rsidR="00000000" w:rsidDel="00000000" w:rsidP="00000000" w:rsidRDefault="00000000" w:rsidRPr="00000000" w14:paraId="00000074">
            <w:pPr>
              <w:spacing w:line="276" w:lineRule="auto"/>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75">
            <w:pPr>
              <w:spacing w:line="276" w:lineRule="auto"/>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76">
            <w:pPr>
              <w:spacing w:line="276" w:lineRule="auto"/>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77">
            <w:pPr>
              <w:spacing w:line="276" w:lineRule="auto"/>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78">
            <w:pPr>
              <w:spacing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9">
            <w:pPr>
              <w:spacing w:line="276" w:lineRule="auto"/>
              <w:rPr>
                <w:rFonts w:ascii="Arial" w:cs="Arial" w:eastAsia="Arial" w:hAnsi="Arial"/>
                <w:sz w:val="24"/>
                <w:szCs w:val="24"/>
                <w:highlight w:val="white"/>
              </w:rPr>
            </w:pPr>
            <w:r w:rsidDel="00000000" w:rsidR="00000000" w:rsidRPr="00000000">
              <w:rPr>
                <w:rtl w:val="0"/>
              </w:rPr>
            </w:r>
          </w:p>
        </w:tc>
      </w:tr>
    </w:tbl>
    <w:p w:rsidR="00000000" w:rsidDel="00000000" w:rsidP="00000000" w:rsidRDefault="00000000" w:rsidRPr="00000000" w14:paraId="0000007A">
      <w:pPr>
        <w:spacing w:line="360" w:lineRule="auto"/>
        <w:rPr>
          <w:rFonts w:ascii="Arial" w:cs="Arial" w:eastAsia="Arial" w:hAnsi="Arial"/>
          <w:b w:val="1"/>
          <w:sz w:val="24"/>
          <w:szCs w:val="24"/>
        </w:rPr>
      </w:pPr>
      <w:bookmarkStart w:colFirst="0" w:colLast="0" w:name="_gjdgxs" w:id="0"/>
      <w:bookmarkEnd w:id="0"/>
      <w:r w:rsidDel="00000000" w:rsidR="00000000" w:rsidRPr="00000000">
        <w:rPr>
          <w:rtl w:val="0"/>
        </w:rPr>
      </w:r>
    </w:p>
    <w:sectPr>
      <w:pgSz w:h="12240" w:w="2016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H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