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spacing w:before="180" w:after="180"/>
        <w:ind w:hanging="0" w:left="567"/>
        <w:jc w:val="center"/>
        <w:rPr>
          <w:rFonts w:ascii="標楷體" w:hAnsi="標楷體"/>
          <w:color w:val="000000"/>
          <w:sz w:val="72"/>
          <w:szCs w:val="72"/>
        </w:rPr>
      </w:pPr>
      <w:r>
        <w:rPr>
          <w:rFonts w:ascii="標楷體" w:hAnsi="標楷體"/>
          <w:color w:val="000000"/>
          <w:sz w:val="72"/>
          <w:szCs w:val="72"/>
          <w:lang w:eastAsia="zh-TW"/>
        </w:rPr>
        <w:t>弱點</w:t>
      </w:r>
      <w:r>
        <w:rPr>
          <w:rFonts w:ascii="標楷體" w:hAnsi="標楷體"/>
          <w:color w:val="000000"/>
          <w:sz w:val="72"/>
          <w:szCs w:val="72"/>
        </w:rPr>
        <w:t>豁免申請</w:t>
      </w:r>
      <w:r>
        <w:rPr>
          <w:rFonts w:ascii="標楷體" w:hAnsi="標楷體"/>
          <w:color w:val="000000"/>
          <w:sz w:val="72"/>
          <w:szCs w:val="72"/>
          <w:lang w:eastAsia="zh-TW"/>
        </w:rPr>
        <w:t>單</w:t>
      </w:r>
    </w:p>
    <w:tbl>
      <w:tblPr>
        <w:tblStyle w:val="a3"/>
        <w:tblW w:w="10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9"/>
        <w:gridCol w:w="1230"/>
        <w:gridCol w:w="1523"/>
        <w:gridCol w:w="1838"/>
        <w:gridCol w:w="3294"/>
      </w:tblGrid>
      <w:tr>
        <w:trPr/>
        <w:tc>
          <w:tcPr>
            <w:tcW w:w="2309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申請資訊</w:t>
            </w:r>
          </w:p>
        </w:tc>
        <w:tc>
          <w:tcPr>
            <w:tcW w:w="7885" w:type="dxa"/>
            <w:gridSpan w:val="4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日　期：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___________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申請人：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 xml:space="preserve">   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 xml:space="preserve">_____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聯絡電話：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_____________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部處組：</w:t>
            </w:r>
            <w:r>
              <w:rPr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color w:val="000000"/>
                <w:sz w:val="24"/>
                <w:u w:val="single"/>
                <w:lang w:val="en-US" w:eastAsia="zh-TW" w:bidi="ar-SA"/>
              </w:rPr>
              <w:t>__________</w:t>
            </w:r>
            <w:r>
              <w:rPr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color w:val="000000"/>
                <w:sz w:val="24"/>
                <w:lang w:val="en-US" w:bidi="ar-SA"/>
              </w:rPr>
              <w:t>/</w:t>
            </w:r>
            <w:r>
              <w:rPr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sz w:val="24"/>
                <w:u w:val="single"/>
                <w:lang w:val="en-US" w:bidi="ar-SA"/>
              </w:rPr>
              <w:t xml:space="preserve"> </w:t>
            </w:r>
            <w:r>
              <w:rPr>
                <w:color w:val="000000"/>
                <w:sz w:val="24"/>
                <w:u w:val="single"/>
                <w:lang w:val="en-US" w:eastAsia="zh-TW" w:bidi="ar-SA"/>
              </w:rPr>
              <w:t>___________</w:t>
            </w:r>
            <w:r>
              <w:rPr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color w:val="000000"/>
                <w:sz w:val="24"/>
                <w:lang w:val="en-US" w:bidi="ar-SA"/>
              </w:rPr>
              <w:t xml:space="preserve"> /</w:t>
            </w:r>
            <w:r>
              <w:rPr>
                <w:color w:val="000000"/>
                <w:sz w:val="24"/>
                <w:u w:val="single"/>
                <w:lang w:val="en-US" w:bidi="ar-SA"/>
              </w:rPr>
              <w:t>__</w:t>
            </w:r>
            <w:r>
              <w:rPr>
                <w:color w:val="000000"/>
                <w:sz w:val="24"/>
                <w:u w:val="single"/>
                <w:lang w:val="en-US" w:eastAsia="zh-TW" w:bidi="ar-SA"/>
              </w:rPr>
              <w:t>__________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豁免項目</w:t>
            </w:r>
          </w:p>
        </w:tc>
        <w:tc>
          <w:tcPr>
            <w:tcW w:w="7885" w:type="dxa"/>
            <w:gridSpan w:val="4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Wingdings" w:hAnsi="Wingdings" w:cs="Wingdings" w:eastAsia="Wingdings"/>
                <w:color w:val="000000"/>
                <w:sz w:val="24"/>
                <w:lang w:val="en-US" w:bidi="ar-SA"/>
              </w:rPr>
              <w:sym w:font="Wingdings" w:char="f0fe"/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源碼掃描  </w:t>
            </w:r>
            <w:r>
              <w:rPr>
                <w:rFonts w:ascii="Wingdings" w:hAnsi="Wingdings" w:cs="Wingdings" w:eastAsia="Wingdings"/>
                <w:color w:val="000000"/>
                <w:sz w:val="24"/>
                <w:lang w:val="en-US" w:bidi="ar-SA"/>
              </w:rPr>
              <w:sym w:font="Wingdings" w:char="f0fe"/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動態網站  </w:t>
            </w:r>
            <w:r>
              <w:rPr>
                <w:rFonts w:ascii="Wingdings" w:hAnsi="Wingdings" w:cs="Wingdings" w:eastAsia="Wingdings"/>
                <w:color w:val="000000"/>
                <w:sz w:val="24"/>
                <w:lang w:val="en-US" w:bidi="ar-SA"/>
              </w:rPr>
              <w:sym w:font="Wingdings" w:char="f0fe"/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開源軟體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產品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專案名稱</w:t>
            </w:r>
          </w:p>
        </w:tc>
        <w:tc>
          <w:tcPr>
            <w:tcW w:w="7885" w:type="dxa"/>
            <w:gridSpan w:val="4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產品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專案代碼：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產品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專案名稱：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___________________________________________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產品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專案階段</w:t>
            </w:r>
          </w:p>
        </w:tc>
        <w:tc>
          <w:tcPr>
            <w:tcW w:w="7885" w:type="dxa"/>
            <w:gridSpan w:val="4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請選擇適當的階段</w:t>
            </w:r>
            <w:r>
              <w:rPr>
                <w:rFonts w:ascii="Wingdings" w:hAnsi="Wingdings" w:cs="Wingdings" w:eastAsia="Wingdings"/>
                <w:color w:val="000000"/>
                <w:sz w:val="24"/>
                <w:lang w:val="en-US" w:bidi="ar-SA"/>
              </w:rPr>
              <w:sym w:font="Wingdings" w:char="f0fe"/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□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開發階段  □程式交付階段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Wingdings" w:hAnsi="Wingdings" w:cs="Wingdings" w:eastAsia="Wingdings"/>
                <w:color w:val="000000"/>
                <w:sz w:val="24"/>
                <w:lang w:val="en-US" w:bidi="ar-SA"/>
              </w:rPr>
              <w:sym w:font="Wingdings" w:char="f0fe"/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正式環境階段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□其他階段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________________</w:t>
            </w:r>
          </w:p>
        </w:tc>
      </w:tr>
      <w:tr>
        <w:trPr>
          <w:trHeight w:val="2291" w:hRule="atLeast"/>
        </w:trPr>
        <w:tc>
          <w:tcPr>
            <w:tcW w:w="2309" w:type="dxa"/>
            <w:vMerge w:val="restart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檢測報告資訊</w:t>
            </w:r>
          </w:p>
        </w:tc>
        <w:tc>
          <w:tcPr>
            <w:tcW w:w="1230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源碼掃描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檢測資訊</w:t>
            </w:r>
          </w:p>
        </w:tc>
        <w:tc>
          <w:tcPr>
            <w:tcW w:w="6655" w:type="dxa"/>
            <w:gridSpan w:val="3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工具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：</w:t>
            </w:r>
            <w:r>
              <w:rPr>
                <w:color w:val="000000"/>
                <w:sz w:val="24"/>
                <w:u w:val="single"/>
                <w:lang w:val="en-US" w:bidi="ar-SA"/>
              </w:rPr>
              <w:t xml:space="preserve">  </w:t>
            </w:r>
            <w:r>
              <w:rPr>
                <w:color w:val="000000"/>
                <w:sz w:val="24"/>
                <w:u w:val="single"/>
                <w:lang w:val="en-US" w:bidi="ar-SA"/>
              </w:rPr>
              <w:t xml:space="preserve">Fortify SCA 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檢測日期：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___________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檢測單位：</w:t>
            </w:r>
            <w:r>
              <w:rPr>
                <w:color w:val="000000"/>
                <w:sz w:val="24"/>
                <w:u w:val="single"/>
                <w:lang w:val="en-US" w:bidi="ar-SA"/>
              </w:rPr>
              <w:t xml:space="preserve">            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檢測人員：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檢測結果：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若有，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請附檢測報告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嚴重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 xml:space="preserve">         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/   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高風險弱點發現數量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中風險弱點發現數量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/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低風險弱點發現數量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/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</w:tc>
      </w:tr>
      <w:tr>
        <w:trPr>
          <w:trHeight w:val="2363" w:hRule="atLeast"/>
        </w:trPr>
        <w:tc>
          <w:tcPr>
            <w:tcW w:w="2309" w:type="dxa"/>
            <w:vMerge w:val="continue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</w:r>
          </w:p>
        </w:tc>
        <w:tc>
          <w:tcPr>
            <w:tcW w:w="1230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動態網站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檢測資訊</w:t>
            </w:r>
          </w:p>
        </w:tc>
        <w:tc>
          <w:tcPr>
            <w:tcW w:w="6655" w:type="dxa"/>
            <w:gridSpan w:val="3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工具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__ZAP___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檢測日期：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___________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檢測單位：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檢測人員：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檢測結果：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若有，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請附檢測報告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嚴重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高風險弱點發現數量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中風險弱點發現數量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低風險弱點發現數量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)</w:t>
            </w:r>
          </w:p>
        </w:tc>
      </w:tr>
      <w:tr>
        <w:trPr>
          <w:trHeight w:val="2391" w:hRule="atLeast"/>
        </w:trPr>
        <w:tc>
          <w:tcPr>
            <w:tcW w:w="2309" w:type="dxa"/>
            <w:vMerge w:val="continue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</w:r>
          </w:p>
        </w:tc>
        <w:tc>
          <w:tcPr>
            <w:tcW w:w="1230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開源軟體檢測資訊</w:t>
            </w:r>
          </w:p>
        </w:tc>
        <w:tc>
          <w:tcPr>
            <w:tcW w:w="6655" w:type="dxa"/>
            <w:gridSpan w:val="3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工具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：</w:t>
            </w:r>
            <w:r>
              <w:rPr>
                <w:color w:val="000000"/>
                <w:sz w:val="24"/>
                <w:u w:val="single"/>
                <w:lang w:val="en-US" w:bidi="ar-SA"/>
              </w:rPr>
              <w:t xml:space="preserve">  </w:t>
            </w:r>
            <w:r>
              <w:rPr>
                <w:color w:val="000000"/>
                <w:sz w:val="24"/>
                <w:u w:val="single"/>
                <w:lang w:val="en-US" w:bidi="ar-SA"/>
              </w:rPr>
              <w:t xml:space="preserve">Mend SCA 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檢測日期：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檢測單位：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_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__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檢測人員：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___________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掃描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檢測結果：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若有，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請附檢測報告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嚴重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高風險弱點發現數量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中風險弱點發現數量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jc w:val="left"/>
              <w:textAlignment w:val="auto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低風險弱點發現數量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)</w:t>
            </w:r>
          </w:p>
        </w:tc>
      </w:tr>
      <w:tr>
        <w:trPr>
          <w:trHeight w:val="737" w:hRule="atLeast"/>
        </w:trPr>
        <w:tc>
          <w:tcPr>
            <w:tcW w:w="2309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單位主管簽核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簽核意見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</w:tc>
        <w:tc>
          <w:tcPr>
            <w:tcW w:w="2753" w:type="dxa"/>
            <w:gridSpan w:val="2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lang w:eastAsia="zh-TW"/>
              </w:rPr>
            </w:r>
          </w:p>
        </w:tc>
        <w:tc>
          <w:tcPr>
            <w:tcW w:w="1838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部門主管簽核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簽核意見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</w:tc>
        <w:tc>
          <w:tcPr>
            <w:tcW w:w="3294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</w:r>
          </w:p>
        </w:tc>
      </w:tr>
      <w:tr>
        <w:trPr>
          <w:trHeight w:val="333" w:hRule="atLeast"/>
        </w:trPr>
        <w:tc>
          <w:tcPr>
            <w:tcW w:w="10194" w:type="dxa"/>
            <w:gridSpan w:val="5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本表格不敷使用時，申請單位請自行補充相關資訊。</w:t>
            </w:r>
          </w:p>
        </w:tc>
      </w:tr>
    </w:tbl>
    <w:p>
      <w:pPr>
        <w:pStyle w:val="Normal"/>
        <w:widowControl/>
        <w:suppressAutoHyphens w:val="false"/>
        <w:spacing w:lineRule="auto" w:line="240"/>
        <w:textAlignment w:val="auto"/>
        <w:rPr>
          <w:rFonts w:ascii="標楷體" w:hAnsi="標楷體"/>
        </w:rPr>
      </w:pPr>
      <w:r>
        <w:rPr>
          <w:rFonts w:ascii="標楷體" w:hAnsi="標楷體"/>
        </w:rPr>
      </w:r>
      <w:r>
        <w:br w:type="page"/>
      </w:r>
    </w:p>
    <w:p>
      <w:pPr>
        <w:pStyle w:val="Heading2"/>
        <w:numPr>
          <w:ilvl w:val="1"/>
          <w:numId w:val="5"/>
        </w:numPr>
        <w:tabs>
          <w:tab w:val="clear" w:pos="480"/>
          <w:tab w:val="left" w:pos="360" w:leader="none"/>
        </w:tabs>
        <w:spacing w:before="0" w:after="180"/>
        <w:rPr>
          <w:rFonts w:ascii="標楷體" w:hAnsi="標楷體"/>
          <w:color w:val="000000"/>
          <w:sz w:val="44"/>
          <w:szCs w:val="44"/>
          <w:lang w:eastAsia="zh-TW"/>
        </w:rPr>
      </w:pPr>
      <w:r>
        <w:rPr>
          <w:rFonts w:ascii="標楷體" w:hAnsi="標楷體"/>
          <w:color w:val="000000"/>
          <w:sz w:val="44"/>
          <w:szCs w:val="44"/>
          <w:lang w:eastAsia="zh-TW"/>
        </w:rPr>
        <w:t>源碼掃描弱點</w:t>
      </w:r>
      <w:r>
        <w:rPr>
          <w:rFonts w:ascii="標楷體" w:hAnsi="標楷體"/>
          <w:color w:val="000000"/>
          <w:sz w:val="44"/>
          <w:szCs w:val="44"/>
        </w:rPr>
        <w:t>豁免清單</w:t>
      </w:r>
    </w:p>
    <w:tbl>
      <w:tblPr>
        <w:tblStyle w:val="a3"/>
        <w:tblW w:w="111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84"/>
        <w:gridCol w:w="2604"/>
        <w:gridCol w:w="1255"/>
        <w:gridCol w:w="2950"/>
        <w:gridCol w:w="2494"/>
        <w:gridCol w:w="1118"/>
      </w:tblGrid>
      <w:tr>
        <w:trPr>
          <w:tblHeader w:val="true"/>
        </w:trPr>
        <w:tc>
          <w:tcPr>
            <w:tcW w:w="68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編號</w:t>
            </w:r>
            <w:r>
              <w:rPr>
                <w:rFonts w:eastAsia="Hei" w:cs="" w:ascii="Hei" w:hAnsi="Hei"/>
                <w:sz w:val="12"/>
                <w:szCs w:val="12"/>
                <w:lang w:val="zh-CN" w:eastAsia="zh-CN" w:bidi="ar-SA"/>
              </w:rPr>
              <w:t>{{detail_table}}</w:t>
            </w:r>
          </w:p>
        </w:tc>
        <w:tc>
          <w:tcPr>
            <w:tcW w:w="260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eastAsia="zh-TW" w:bidi="ar-SA"/>
              </w:rPr>
              <w:t>弱點</w:t>
            </w:r>
            <w:r>
              <w:rPr>
                <w:rFonts w:ascii="標楷體" w:hAnsi="標楷體"/>
                <w:sz w:val="24"/>
                <w:lang w:val="en-US" w:bidi="ar-SA"/>
              </w:rPr>
              <w:t>名稱</w:t>
            </w:r>
          </w:p>
        </w:tc>
        <w:tc>
          <w:tcPr>
            <w:tcW w:w="125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風險等級</w:t>
            </w:r>
          </w:p>
        </w:tc>
        <w:tc>
          <w:tcPr>
            <w:tcW w:w="295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豁免原因</w:t>
            </w:r>
          </w:p>
        </w:tc>
        <w:tc>
          <w:tcPr>
            <w:tcW w:w="249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eastAsia="zh-TW" w:bidi="ar-SA"/>
              </w:rPr>
              <w:t>補償性措施</w:t>
            </w:r>
          </w:p>
        </w:tc>
        <w:tc>
          <w:tcPr>
            <w:tcW w:w="1118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  <w:lang w:eastAsia="zh-TW"/>
              </w:rPr>
            </w:pPr>
            <w:r>
              <w:rPr>
                <w:rFonts w:ascii="標楷體" w:hAnsi="標楷體"/>
                <w:sz w:val="24"/>
                <w:lang w:val="en-US" w:eastAsia="zh-TW" w:bidi="ar-SA"/>
              </w:rPr>
              <w:t>佐證資料</w:t>
            </w:r>
          </w:p>
        </w:tc>
      </w:tr>
      <w:tr>
        <w:trPr/>
        <w:tc>
          <w:tcPr>
            <w:tcW w:w="68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260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  <w:lang w:eastAsia="zh-TW"/>
              </w:rPr>
            </w:pPr>
            <w:r>
              <w:rPr>
                <w:rFonts w:ascii="標楷體" w:hAnsi="標楷體"/>
                <w:lang w:eastAsia="zh-TW"/>
              </w:rPr>
            </w:r>
          </w:p>
        </w:tc>
        <w:tc>
          <w:tcPr>
            <w:tcW w:w="125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29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Autospacing="1" w:after="0"/>
              <w:jc w:val="left"/>
              <w:textAlignment w:val="auto"/>
              <w:rPr>
                <w:rFonts w:ascii="標楷體" w:hAnsi="標楷體"/>
                <w:lang w:eastAsia="zh-TW"/>
              </w:rPr>
            </w:pPr>
            <w:r>
              <w:rPr>
                <w:rFonts w:ascii="標楷體" w:hAnsi="標楷體"/>
                <w:lang w:eastAsia="zh-TW"/>
              </w:rPr>
            </w:r>
          </w:p>
        </w:tc>
        <w:tc>
          <w:tcPr>
            <w:tcW w:w="249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1118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</w:tr>
      <w:tr>
        <w:trPr/>
        <w:tc>
          <w:tcPr>
            <w:tcW w:w="68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260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  <w:lang w:eastAsia="zh-TW"/>
              </w:rPr>
            </w:pPr>
            <w:r>
              <w:rPr>
                <w:rFonts w:ascii="標楷體" w:hAnsi="標楷體"/>
                <w:lang w:eastAsia="zh-TW"/>
              </w:rPr>
            </w:r>
          </w:p>
        </w:tc>
        <w:tc>
          <w:tcPr>
            <w:tcW w:w="125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295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249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1118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</w:tr>
      <w:tr>
        <w:trPr/>
        <w:tc>
          <w:tcPr>
            <w:tcW w:w="68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260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125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29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Autospacing="1" w:after="0"/>
              <w:jc w:val="left"/>
              <w:textAlignment w:val="auto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249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1118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</w:tr>
    </w:tbl>
    <w:p>
      <w:pPr>
        <w:pStyle w:val="Heading2"/>
        <w:numPr>
          <w:ilvl w:val="1"/>
          <w:numId w:val="6"/>
        </w:numPr>
        <w:tabs>
          <w:tab w:val="clear" w:pos="480"/>
          <w:tab w:val="left" w:pos="360" w:leader="none"/>
        </w:tabs>
        <w:spacing w:before="180" w:after="180"/>
        <w:rPr>
          <w:rFonts w:ascii="標楷體" w:hAnsi="標楷體"/>
          <w:color w:val="000000"/>
          <w:sz w:val="44"/>
          <w:szCs w:val="44"/>
          <w:lang w:eastAsia="zh-TW"/>
        </w:rPr>
      </w:pPr>
      <w:r>
        <w:rPr>
          <w:rFonts w:ascii="標楷體" w:hAnsi="標楷體"/>
          <w:color w:val="000000"/>
          <w:sz w:val="44"/>
          <w:szCs w:val="44"/>
          <w:lang w:eastAsia="zh-TW"/>
        </w:rPr>
        <w:t>動態網站弱點</w:t>
      </w:r>
      <w:r>
        <w:rPr>
          <w:rFonts w:ascii="標楷體" w:hAnsi="標楷體"/>
          <w:color w:val="000000"/>
          <w:sz w:val="44"/>
          <w:szCs w:val="44"/>
        </w:rPr>
        <w:t>豁免清單</w:t>
      </w:r>
    </w:p>
    <w:tbl>
      <w:tblPr>
        <w:tblStyle w:val="a3"/>
        <w:tblW w:w="111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7"/>
        <w:gridCol w:w="2891"/>
        <w:gridCol w:w="1356"/>
        <w:gridCol w:w="2069"/>
        <w:gridCol w:w="2781"/>
        <w:gridCol w:w="1271"/>
      </w:tblGrid>
      <w:tr>
        <w:trPr>
          <w:tblHeader w:val="true"/>
        </w:trPr>
        <w:tc>
          <w:tcPr>
            <w:tcW w:w="737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編號</w:t>
            </w:r>
          </w:p>
        </w:tc>
        <w:tc>
          <w:tcPr>
            <w:tcW w:w="289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eastAsia="zh-TW" w:bidi="ar-SA"/>
              </w:rPr>
              <w:t>弱點</w:t>
            </w:r>
            <w:r>
              <w:rPr>
                <w:rFonts w:ascii="標楷體" w:hAnsi="標楷體"/>
                <w:sz w:val="24"/>
                <w:lang w:val="en-US" w:bidi="ar-SA"/>
              </w:rPr>
              <w:t>名稱</w:t>
            </w:r>
          </w:p>
        </w:tc>
        <w:tc>
          <w:tcPr>
            <w:tcW w:w="135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風險等級</w:t>
            </w:r>
          </w:p>
        </w:tc>
        <w:tc>
          <w:tcPr>
            <w:tcW w:w="206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豁免原因</w:t>
            </w:r>
          </w:p>
        </w:tc>
        <w:tc>
          <w:tcPr>
            <w:tcW w:w="278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eastAsia="zh-TW" w:bidi="ar-SA"/>
              </w:rPr>
              <w:t>補償性措施</w:t>
            </w:r>
          </w:p>
        </w:tc>
        <w:tc>
          <w:tcPr>
            <w:tcW w:w="127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  <w:lang w:eastAsia="zh-TW"/>
              </w:rPr>
            </w:pPr>
            <w:r>
              <w:rPr>
                <w:rFonts w:ascii="標楷體" w:hAnsi="標楷體"/>
                <w:sz w:val="24"/>
                <w:lang w:val="en-US" w:eastAsia="zh-TW" w:bidi="ar-SA"/>
              </w:rPr>
              <w:t>佐證資料</w:t>
            </w:r>
          </w:p>
        </w:tc>
      </w:tr>
      <w:tr>
        <w:trPr/>
        <w:tc>
          <w:tcPr>
            <w:tcW w:w="737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/>
                <w:sz w:val="20"/>
                <w:szCs w:val="20"/>
              </w:rPr>
            </w:r>
          </w:p>
        </w:tc>
        <w:tc>
          <w:tcPr>
            <w:tcW w:w="135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206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278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</w:tr>
      <w:tr>
        <w:trPr/>
        <w:tc>
          <w:tcPr>
            <w:tcW w:w="737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135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206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278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</w:tr>
    </w:tbl>
    <w:p>
      <w:pPr>
        <w:pStyle w:val="Heading2"/>
        <w:numPr>
          <w:ilvl w:val="1"/>
          <w:numId w:val="7"/>
        </w:numPr>
        <w:tabs>
          <w:tab w:val="clear" w:pos="480"/>
          <w:tab w:val="left" w:pos="360" w:leader="none"/>
        </w:tabs>
        <w:spacing w:before="180" w:after="180"/>
        <w:rPr>
          <w:rFonts w:ascii="標楷體" w:hAnsi="標楷體"/>
          <w:color w:val="000000"/>
          <w:sz w:val="44"/>
          <w:szCs w:val="44"/>
          <w:lang w:eastAsia="zh-TW"/>
        </w:rPr>
      </w:pPr>
      <w:r>
        <w:rPr>
          <w:rFonts w:ascii="標楷體" w:hAnsi="標楷體"/>
          <w:color w:val="000000"/>
          <w:sz w:val="44"/>
          <w:szCs w:val="44"/>
          <w:lang w:eastAsia="zh-TW"/>
        </w:rPr>
        <w:t>開源</w:t>
      </w:r>
      <w:r>
        <w:rPr>
          <w:rFonts w:ascii="標楷體" w:hAnsi="標楷體"/>
          <w:color w:val="000000"/>
          <w:sz w:val="44"/>
          <w:szCs w:val="44"/>
        </w:rPr>
        <w:t>軟體</w:t>
      </w:r>
      <w:r>
        <w:rPr>
          <w:rFonts w:ascii="標楷體" w:hAnsi="標楷體"/>
          <w:color w:val="000000"/>
          <w:sz w:val="44"/>
          <w:szCs w:val="44"/>
          <w:lang w:eastAsia="zh-TW"/>
        </w:rPr>
        <w:t>弱點</w:t>
      </w:r>
      <w:r>
        <w:rPr>
          <w:rFonts w:ascii="標楷體" w:hAnsi="標楷體"/>
          <w:color w:val="000000"/>
          <w:sz w:val="44"/>
          <w:szCs w:val="44"/>
        </w:rPr>
        <w:t>豁免清單</w:t>
      </w:r>
    </w:p>
    <w:tbl>
      <w:tblPr>
        <w:tblStyle w:val="a3"/>
        <w:tblW w:w="1094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9"/>
        <w:gridCol w:w="1895"/>
        <w:gridCol w:w="937"/>
        <w:gridCol w:w="1431"/>
        <w:gridCol w:w="932"/>
        <w:gridCol w:w="833"/>
        <w:gridCol w:w="1663"/>
        <w:gridCol w:w="1557"/>
        <w:gridCol w:w="1204"/>
      </w:tblGrid>
      <w:tr>
        <w:trPr>
          <w:tblHeader w:val="true"/>
        </w:trPr>
        <w:tc>
          <w:tcPr>
            <w:tcW w:w="48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編號</w:t>
            </w:r>
          </w:p>
        </w:tc>
        <w:tc>
          <w:tcPr>
            <w:tcW w:w="189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套件軟體名稱</w:t>
            </w:r>
          </w:p>
        </w:tc>
        <w:tc>
          <w:tcPr>
            <w:tcW w:w="937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版本</w:t>
            </w:r>
          </w:p>
        </w:tc>
        <w:tc>
          <w:tcPr>
            <w:tcW w:w="143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供應者</w:t>
            </w:r>
          </w:p>
        </w:tc>
        <w:tc>
          <w:tcPr>
            <w:tcW w:w="932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授權聲明</w:t>
            </w:r>
          </w:p>
        </w:tc>
        <w:tc>
          <w:tcPr>
            <w:tcW w:w="83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風險等級</w:t>
            </w:r>
          </w:p>
        </w:tc>
        <w:tc>
          <w:tcPr>
            <w:tcW w:w="166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豁免原因</w:t>
            </w:r>
          </w:p>
        </w:tc>
        <w:tc>
          <w:tcPr>
            <w:tcW w:w="1557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補償性措施</w:t>
            </w:r>
          </w:p>
        </w:tc>
        <w:tc>
          <w:tcPr>
            <w:tcW w:w="120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佐證資料</w:t>
            </w:r>
          </w:p>
        </w:tc>
      </w:tr>
      <w:tr>
        <w:trPr/>
        <w:tc>
          <w:tcPr>
            <w:tcW w:w="489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1895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932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833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120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</w:tr>
      <w:tr>
        <w:trPr/>
        <w:tc>
          <w:tcPr>
            <w:tcW w:w="489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1895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932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833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  <w:tc>
          <w:tcPr>
            <w:tcW w:w="120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</w:r>
          </w:p>
        </w:tc>
      </w:tr>
    </w:tbl>
    <w:p>
      <w:pPr>
        <w:pStyle w:val="Normal"/>
        <w:rPr>
          <w:rFonts w:ascii="標楷體" w:hAnsi="標楷體"/>
          <w:lang w:eastAsia="zh-TW"/>
        </w:rPr>
      </w:pPr>
      <w:r>
        <w:rPr>
          <w:rFonts w:ascii="標楷體" w:hAnsi="標楷體"/>
          <w:lang w:eastAsia="zh-TW"/>
        </w:rPr>
      </w:r>
    </w:p>
    <w:p>
      <w:pPr>
        <w:pStyle w:val="Normal"/>
        <w:rPr>
          <w:rFonts w:ascii="標楷體" w:hAnsi="標楷體"/>
          <w:lang w:eastAsia="zh-TW"/>
        </w:rPr>
      </w:pPr>
      <w:r>
        <w:rPr/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Times New Roman">
    <w:charset w:val="88"/>
    <w:family w:val="roman"/>
    <w:pitch w:val="variable"/>
  </w:font>
  <w:font w:name="細明體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新細明體">
    <w:charset w:val="88"/>
    <w:family w:val="roman"/>
    <w:pitch w:val="variable"/>
  </w:font>
  <w:font w:name="標楷體">
    <w:charset w:val="88"/>
    <w:family w:val="roman"/>
    <w:pitch w:val="variable"/>
  </w:font>
  <w:font w:name="Wingdings">
    <w:charset w:val="02"/>
    <w:family w:val="roman"/>
    <w:pitch w:val="variable"/>
  </w:font>
  <w:font w:name="Hei"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taiwaneseCountingThousand"/>
      <w:lvlText w:val="第%1章"/>
      <w:lvlJc w:val="left"/>
      <w:pPr>
        <w:tabs>
          <w:tab w:val="num" w:pos="1247"/>
        </w:tabs>
        <w:ind w:left="1247" w:hanging="1247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  <w:rFonts w:ascii="Times New Roman" w:hAnsi="Times New Roman" w:eastAsia="標楷體"/>
        <w:color w:val="000000"/>
      </w:rPr>
    </w:lvl>
    <w:lvl w:ilvl="1">
      <w:start w:val="1"/>
      <w:pStyle w:val="Heading2"/>
      <w:numFmt w:val="taiwaneseCountingThousand"/>
      <w:lvlText w:val="%2、"/>
      <w:lvlJc w:val="left"/>
      <w:pPr>
        <w:tabs>
          <w:tab w:val="num" w:pos="567"/>
        </w:tabs>
        <w:ind w:left="567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44"/>
        <w:sz w:val="44"/>
        <w:i w:val="false"/>
        <w:b w:val="false"/>
        <w:szCs w:val="44"/>
        <w:vanish w:val="false"/>
        <w:rFonts w:ascii="Times New Roman" w:hAnsi="Times New Roman" w:eastAsia="標楷體"/>
        <w:color w:val="000000"/>
      </w:rPr>
    </w:lvl>
    <w:lvl w:ilvl="2">
      <w:start w:val="1"/>
      <w:pStyle w:val="Heading3"/>
      <w:numFmt w:val="taiwaneseCountingThousand"/>
      <w:lvlText w:val="(%3)"/>
      <w:lvlJc w:val="left"/>
      <w:pPr>
        <w:tabs>
          <w:tab w:val="num" w:pos="1134"/>
        </w:tabs>
        <w:ind w:left="1134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3">
      <w:start w:val="1"/>
      <w:pStyle w:val="Heading4"/>
      <w:numFmt w:val="decimal"/>
      <w:lvlText w:val="%4."/>
      <w:lvlJc w:val="left"/>
      <w:pPr>
        <w:tabs>
          <w:tab w:val="num" w:pos="1474"/>
        </w:tabs>
        <w:ind w:left="1474" w:hanging="34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4">
      <w:start w:val="1"/>
      <w:pStyle w:val="Heading5"/>
      <w:numFmt w:val="decimal"/>
      <w:lvlText w:val="(%5)"/>
      <w:lvlJc w:val="left"/>
      <w:pPr>
        <w:tabs>
          <w:tab w:val="num" w:pos="1871"/>
        </w:tabs>
        <w:ind w:left="1871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5">
      <w:start w:val="1"/>
      <w:pStyle w:val="Heading6"/>
      <w:numFmt w:val="upperLetter"/>
      <w:lvlText w:val="%6."/>
      <w:lvlJc w:val="left"/>
      <w:pPr>
        <w:tabs>
          <w:tab w:val="num" w:pos="2467"/>
        </w:tabs>
        <w:ind w:left="2467" w:hanging="34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6">
      <w:start w:val="1"/>
      <w:pStyle w:val="Heading7"/>
      <w:numFmt w:val="lowerLetter"/>
      <w:lvlText w:val="%7)"/>
      <w:lvlJc w:val="left"/>
      <w:pPr>
        <w:tabs>
          <w:tab w:val="num" w:pos="2552"/>
        </w:tabs>
        <w:ind w:left="2552" w:hanging="341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7">
      <w:start w:val="1"/>
      <w:pStyle w:val="Heading8"/>
      <w:numFmt w:val="lowerLetter"/>
      <w:lvlText w:val="%8."/>
      <w:lvlJc w:val="left"/>
      <w:pPr>
        <w:tabs>
          <w:tab w:val="num" w:pos="2948"/>
        </w:tabs>
        <w:ind w:left="2948" w:hanging="39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Times New Roman" w:hAnsi="Times New Roman" w:eastAsia="標楷體"/>
        <w:color w:val="000000"/>
      </w:rPr>
    </w:lvl>
    <w:lvl w:ilvl="8">
      <w:start w:val="1"/>
      <w:pStyle w:val="Heading9"/>
      <w:numFmt w:val="lowerLetter"/>
      <w:lvlText w:val="(%9)"/>
      <w:lvlJc w:val="left"/>
      <w:pPr>
        <w:tabs>
          <w:tab w:val="num" w:pos="3345"/>
        </w:tabs>
        <w:ind w:left="3345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Times New Roman" w:hAnsi="Times New Roman" w:eastAsia="標楷體"/>
        <w:color w:val="000000"/>
      </w:rPr>
    </w:lvl>
  </w:abstractNum>
  <w:abstractNum w:abstractNumId="2">
    <w:lvl w:ilvl="0">
      <w:start w:val="1"/>
      <w:numFmt w:val="taiwaneseCountingThousand"/>
      <w:lvlText w:val="第%1章"/>
      <w:lvlJc w:val="left"/>
      <w:pPr>
        <w:tabs>
          <w:tab w:val="num" w:pos="1247"/>
        </w:tabs>
        <w:ind w:left="1247" w:hanging="1247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  <w:rFonts w:ascii="Times New Roman" w:hAnsi="Times New Roman" w:eastAsia="標楷體"/>
        <w:color w:val="000000"/>
      </w:rPr>
    </w:lvl>
    <w:lvl w:ilvl="1">
      <w:start w:val="1"/>
      <w:numFmt w:val="taiwaneseCountingThousand"/>
      <w:lvlText w:val="%2、"/>
      <w:lvlJc w:val="left"/>
      <w:pPr>
        <w:tabs>
          <w:tab w:val="num" w:pos="567"/>
        </w:tabs>
        <w:ind w:left="567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44"/>
        <w:sz w:val="44"/>
        <w:i w:val="false"/>
        <w:b w:val="false"/>
        <w:szCs w:val="44"/>
        <w:vanish w:val="false"/>
        <w:rFonts w:ascii="Times New Roman" w:hAnsi="Times New Roman" w:eastAsia="標楷體"/>
        <w:color w:val="000000"/>
      </w:rPr>
    </w:lvl>
    <w:lvl w:ilvl="2">
      <w:start w:val="1"/>
      <w:numFmt w:val="taiwaneseCountingThousand"/>
      <w:lvlText w:val="(%3)"/>
      <w:lvlJc w:val="left"/>
      <w:pPr>
        <w:tabs>
          <w:tab w:val="num" w:pos="1134"/>
        </w:tabs>
        <w:ind w:left="1134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3">
      <w:start w:val="1"/>
      <w:numFmt w:val="decimal"/>
      <w:lvlText w:val="%4."/>
      <w:lvlJc w:val="left"/>
      <w:pPr>
        <w:tabs>
          <w:tab w:val="num" w:pos="1474"/>
        </w:tabs>
        <w:ind w:left="1474" w:hanging="34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4">
      <w:start w:val="1"/>
      <w:numFmt w:val="decimal"/>
      <w:lvlText w:val="(%5)"/>
      <w:lvlJc w:val="left"/>
      <w:pPr>
        <w:tabs>
          <w:tab w:val="num" w:pos="1871"/>
        </w:tabs>
        <w:ind w:left="1871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5">
      <w:start w:val="1"/>
      <w:numFmt w:val="upperLetter"/>
      <w:lvlText w:val="%6."/>
      <w:lvlJc w:val="left"/>
      <w:pPr>
        <w:tabs>
          <w:tab w:val="num" w:pos="2467"/>
        </w:tabs>
        <w:ind w:left="2467" w:hanging="34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6">
      <w:start w:val="1"/>
      <w:numFmt w:val="lowerLetter"/>
      <w:lvlText w:val="%7)"/>
      <w:lvlJc w:val="left"/>
      <w:pPr>
        <w:tabs>
          <w:tab w:val="num" w:pos="2552"/>
        </w:tabs>
        <w:ind w:left="2552" w:hanging="341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2948"/>
        </w:tabs>
        <w:ind w:left="2948" w:hanging="39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Times New Roman" w:hAnsi="Times New Roman" w:eastAsia="標楷體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345"/>
        </w:tabs>
        <w:ind w:left="3345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Times New Roman" w:hAnsi="Times New Roman" w:eastAsia="標楷體"/>
        <w:color w:val="000000"/>
      </w:rPr>
    </w:lvl>
  </w:abstractNum>
  <w:abstractNum w:abstractNumId="3">
    <w:lvl w:ilvl="0">
      <w:start w:val="1"/>
      <w:numFmt w:val="taiwaneseCountingThousand"/>
      <w:lvlText w:val="第%1章"/>
      <w:lvlJc w:val="left"/>
      <w:pPr>
        <w:tabs>
          <w:tab w:val="num" w:pos="1247"/>
        </w:tabs>
        <w:ind w:left="1247" w:hanging="1247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  <w:rFonts w:ascii="Times New Roman" w:hAnsi="Times New Roman" w:eastAsia="標楷體"/>
        <w:color w:val="000000"/>
      </w:rPr>
    </w:lvl>
    <w:lvl w:ilvl="1">
      <w:start w:val="1"/>
      <w:numFmt w:val="taiwaneseCountingThousand"/>
      <w:lvlText w:val="%2、"/>
      <w:lvlJc w:val="left"/>
      <w:pPr>
        <w:tabs>
          <w:tab w:val="num" w:pos="567"/>
        </w:tabs>
        <w:ind w:left="567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44"/>
        <w:sz w:val="44"/>
        <w:i w:val="false"/>
        <w:b w:val="false"/>
        <w:szCs w:val="44"/>
        <w:vanish w:val="false"/>
        <w:rFonts w:ascii="Times New Roman" w:hAnsi="Times New Roman" w:eastAsia="標楷體"/>
        <w:color w:val="000000"/>
      </w:rPr>
    </w:lvl>
    <w:lvl w:ilvl="2">
      <w:start w:val="1"/>
      <w:numFmt w:val="taiwaneseCountingThousand"/>
      <w:lvlText w:val="(%3)"/>
      <w:lvlJc w:val="left"/>
      <w:pPr>
        <w:tabs>
          <w:tab w:val="num" w:pos="1134"/>
        </w:tabs>
        <w:ind w:left="1134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3">
      <w:start w:val="1"/>
      <w:numFmt w:val="decimal"/>
      <w:lvlText w:val="%4."/>
      <w:lvlJc w:val="left"/>
      <w:pPr>
        <w:tabs>
          <w:tab w:val="num" w:pos="1474"/>
        </w:tabs>
        <w:ind w:left="1474" w:hanging="34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4">
      <w:start w:val="1"/>
      <w:numFmt w:val="decimal"/>
      <w:lvlText w:val="(%5)"/>
      <w:lvlJc w:val="left"/>
      <w:pPr>
        <w:tabs>
          <w:tab w:val="num" w:pos="1871"/>
        </w:tabs>
        <w:ind w:left="1871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5">
      <w:start w:val="1"/>
      <w:numFmt w:val="upperLetter"/>
      <w:lvlText w:val="%6."/>
      <w:lvlJc w:val="left"/>
      <w:pPr>
        <w:tabs>
          <w:tab w:val="num" w:pos="2467"/>
        </w:tabs>
        <w:ind w:left="2467" w:hanging="34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6">
      <w:start w:val="1"/>
      <w:numFmt w:val="lowerLetter"/>
      <w:lvlText w:val="%7)"/>
      <w:lvlJc w:val="left"/>
      <w:pPr>
        <w:tabs>
          <w:tab w:val="num" w:pos="2552"/>
        </w:tabs>
        <w:ind w:left="2552" w:hanging="341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2948"/>
        </w:tabs>
        <w:ind w:left="2948" w:hanging="39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Times New Roman" w:hAnsi="Times New Roman" w:eastAsia="標楷體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345"/>
        </w:tabs>
        <w:ind w:left="3345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Times New Roman" w:hAnsi="Times New Roman" w:eastAsia="標楷體"/>
        <w:color w:val="000000"/>
      </w:rPr>
    </w:lvl>
  </w:abstractNum>
  <w:abstractNum w:abstractNumId="4">
    <w:lvl w:ilvl="0">
      <w:start w:val="1"/>
      <w:numFmt w:val="taiwaneseCountingThousand"/>
      <w:lvlText w:val="第%1章"/>
      <w:lvlJc w:val="left"/>
      <w:pPr>
        <w:tabs>
          <w:tab w:val="num" w:pos="1247"/>
        </w:tabs>
        <w:ind w:left="1247" w:hanging="1247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  <w:rFonts w:ascii="Times New Roman" w:hAnsi="Times New Roman" w:eastAsia="標楷體"/>
        <w:color w:val="000000"/>
      </w:rPr>
    </w:lvl>
    <w:lvl w:ilvl="1">
      <w:start w:val="1"/>
      <w:numFmt w:val="taiwaneseCountingThousand"/>
      <w:lvlText w:val="%2、"/>
      <w:lvlJc w:val="left"/>
      <w:pPr>
        <w:tabs>
          <w:tab w:val="num" w:pos="567"/>
        </w:tabs>
        <w:ind w:left="567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44"/>
        <w:sz w:val="44"/>
        <w:i w:val="false"/>
        <w:b w:val="false"/>
        <w:szCs w:val="44"/>
        <w:vanish w:val="false"/>
        <w:rFonts w:ascii="Times New Roman" w:hAnsi="Times New Roman" w:eastAsia="標楷體"/>
        <w:color w:val="000000"/>
      </w:rPr>
    </w:lvl>
    <w:lvl w:ilvl="2">
      <w:start w:val="1"/>
      <w:numFmt w:val="taiwaneseCountingThousand"/>
      <w:lvlText w:val="(%3)"/>
      <w:lvlJc w:val="left"/>
      <w:pPr>
        <w:tabs>
          <w:tab w:val="num" w:pos="1134"/>
        </w:tabs>
        <w:ind w:left="1134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3">
      <w:start w:val="1"/>
      <w:numFmt w:val="decimal"/>
      <w:lvlText w:val="%4."/>
      <w:lvlJc w:val="left"/>
      <w:pPr>
        <w:tabs>
          <w:tab w:val="num" w:pos="1474"/>
        </w:tabs>
        <w:ind w:left="1474" w:hanging="34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4">
      <w:start w:val="1"/>
      <w:numFmt w:val="decimal"/>
      <w:lvlText w:val="(%5)"/>
      <w:lvlJc w:val="left"/>
      <w:pPr>
        <w:tabs>
          <w:tab w:val="num" w:pos="1871"/>
        </w:tabs>
        <w:ind w:left="1871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5">
      <w:start w:val="1"/>
      <w:numFmt w:val="upperLetter"/>
      <w:lvlText w:val="%6."/>
      <w:lvlJc w:val="left"/>
      <w:pPr>
        <w:tabs>
          <w:tab w:val="num" w:pos="2467"/>
        </w:tabs>
        <w:ind w:left="2467" w:hanging="34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6">
      <w:start w:val="1"/>
      <w:numFmt w:val="lowerLetter"/>
      <w:lvlText w:val="%7)"/>
      <w:lvlJc w:val="left"/>
      <w:pPr>
        <w:tabs>
          <w:tab w:val="num" w:pos="2552"/>
        </w:tabs>
        <w:ind w:left="2552" w:hanging="341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2948"/>
        </w:tabs>
        <w:ind w:left="2948" w:hanging="39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Times New Roman" w:hAnsi="Times New Roman" w:eastAsia="標楷體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345"/>
        </w:tabs>
        <w:ind w:left="3345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Times New Roman" w:hAnsi="Times New Roman" w:eastAsia="標楷體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</w:num>
  <w:num w:numId="6">
    <w:abstractNumId w:val="2"/>
  </w:num>
  <w:num w:numId="7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b57"/>
    <w:pPr>
      <w:widowControl w:val="false"/>
      <w:suppressAutoHyphens w:val="true"/>
      <w:bidi w:val="0"/>
      <w:spacing w:lineRule="atLeast" w:line="360" w:before="0" w:after="0"/>
      <w:jc w:val="left"/>
      <w:textAlignment w:val="baseline"/>
    </w:pPr>
    <w:rPr>
      <w:rFonts w:ascii="Times New Roman" w:hAnsi="Times New Roman" w:eastAsia="標楷體" w:cs="Times New Roman"/>
      <w:color w:val="auto"/>
      <w:kern w:val="0"/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link w:val="1"/>
    <w:qFormat/>
    <w:rsid w:val="00560b57"/>
    <w:pPr>
      <w:numPr>
        <w:ilvl w:val="0"/>
        <w:numId w:val="1"/>
      </w:numPr>
      <w:suppressAutoHyphens w:val="false"/>
      <w:snapToGrid w:val="false"/>
      <w:spacing w:lineRule="auto" w:line="240" w:before="120" w:after="120"/>
      <w:jc w:val="both"/>
      <w:textAlignment w:val="auto"/>
      <w:outlineLvl w:val="0"/>
    </w:pPr>
    <w:rPr>
      <w:b/>
      <w:bCs/>
      <w:color w:val="000000"/>
      <w:kern w:val="2"/>
      <w:sz w:val="32"/>
      <w:szCs w:val="32"/>
      <w:lang w:val="x-none" w:eastAsia="zh-TW"/>
    </w:rPr>
  </w:style>
  <w:style w:type="paragraph" w:styleId="Heading2">
    <w:name w:val="Heading 2"/>
    <w:basedOn w:val="Normal"/>
    <w:next w:val="Normal"/>
    <w:link w:val="2"/>
    <w:qFormat/>
    <w:rsid w:val="00560b57"/>
    <w:pPr>
      <w:numPr>
        <w:ilvl w:val="1"/>
        <w:numId w:val="1"/>
      </w:numPr>
      <w:suppressAutoHyphens w:val="false"/>
      <w:snapToGrid w:val="false"/>
      <w:spacing w:lineRule="auto" w:line="240" w:before="120" w:after="120"/>
      <w:jc w:val="both"/>
      <w:textAlignment w:val="auto"/>
      <w:outlineLvl w:val="1"/>
    </w:pPr>
    <w:rPr>
      <w:bCs/>
      <w:kern w:val="2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3"/>
    <w:qFormat/>
    <w:rsid w:val="00560b57"/>
    <w:pPr>
      <w:numPr>
        <w:ilvl w:val="2"/>
        <w:numId w:val="1"/>
      </w:numPr>
      <w:suppressAutoHyphens w:val="false"/>
      <w:snapToGrid w:val="false"/>
      <w:spacing w:lineRule="auto" w:line="240" w:before="120" w:after="120"/>
      <w:jc w:val="both"/>
      <w:textAlignment w:val="auto"/>
      <w:outlineLvl w:val="2"/>
    </w:pPr>
    <w:rPr>
      <w:bCs/>
      <w:color w:val="000000"/>
      <w:kern w:val="2"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4"/>
    <w:qFormat/>
    <w:rsid w:val="00560b57"/>
    <w:pPr>
      <w:numPr>
        <w:ilvl w:val="3"/>
        <w:numId w:val="1"/>
      </w:numPr>
      <w:suppressAutoHyphens w:val="false"/>
      <w:snapToGrid w:val="false"/>
      <w:spacing w:lineRule="auto" w:line="240" w:before="120" w:after="120"/>
      <w:jc w:val="both"/>
      <w:textAlignment w:val="auto"/>
      <w:outlineLvl w:val="3"/>
    </w:pPr>
    <w:rPr>
      <w:kern w:val="2"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5"/>
    <w:qFormat/>
    <w:rsid w:val="00560b57"/>
    <w:pPr>
      <w:numPr>
        <w:ilvl w:val="4"/>
        <w:numId w:val="1"/>
      </w:numPr>
      <w:suppressAutoHyphens w:val="false"/>
      <w:snapToGrid w:val="false"/>
      <w:spacing w:lineRule="auto" w:line="240" w:before="120" w:after="120"/>
      <w:jc w:val="both"/>
      <w:textAlignment w:val="auto"/>
      <w:outlineLvl w:val="4"/>
    </w:pPr>
    <w:rPr>
      <w:kern w:val="2"/>
      <w:sz w:val="28"/>
      <w:szCs w:val="28"/>
      <w:lang w:eastAsia="zh-TW"/>
    </w:rPr>
  </w:style>
  <w:style w:type="paragraph" w:styleId="Heading6">
    <w:name w:val="Heading 6"/>
    <w:basedOn w:val="Normal"/>
    <w:next w:val="Normal"/>
    <w:link w:val="6"/>
    <w:qFormat/>
    <w:rsid w:val="00560b57"/>
    <w:pPr>
      <w:numPr>
        <w:ilvl w:val="5"/>
        <w:numId w:val="1"/>
      </w:numPr>
      <w:suppressAutoHyphens w:val="false"/>
      <w:snapToGrid w:val="false"/>
      <w:spacing w:lineRule="auto" w:line="240" w:before="120" w:after="120"/>
      <w:jc w:val="both"/>
      <w:textAlignment w:val="auto"/>
      <w:outlineLvl w:val="5"/>
    </w:pPr>
    <w:rPr>
      <w:kern w:val="2"/>
      <w:sz w:val="28"/>
      <w:szCs w:val="28"/>
      <w:lang w:eastAsia="zh-TW"/>
    </w:rPr>
  </w:style>
  <w:style w:type="paragraph" w:styleId="Heading7">
    <w:name w:val="Heading 7"/>
    <w:basedOn w:val="Normal"/>
    <w:next w:val="Normal"/>
    <w:link w:val="7"/>
    <w:qFormat/>
    <w:rsid w:val="00560b57"/>
    <w:pPr>
      <w:numPr>
        <w:ilvl w:val="6"/>
        <w:numId w:val="1"/>
      </w:numPr>
      <w:suppressAutoHyphens w:val="false"/>
      <w:snapToGrid w:val="false"/>
      <w:spacing w:lineRule="auto" w:line="240" w:before="120" w:after="120"/>
      <w:jc w:val="both"/>
      <w:textAlignment w:val="auto"/>
      <w:outlineLvl w:val="6"/>
    </w:pPr>
    <w:rPr>
      <w:kern w:val="2"/>
      <w:sz w:val="28"/>
      <w:szCs w:val="28"/>
      <w:lang w:eastAsia="zh-TW"/>
    </w:rPr>
  </w:style>
  <w:style w:type="paragraph" w:styleId="Heading8">
    <w:name w:val="Heading 8"/>
    <w:basedOn w:val="Normal"/>
    <w:next w:val="Normal"/>
    <w:link w:val="8"/>
    <w:qFormat/>
    <w:rsid w:val="00560b57"/>
    <w:pPr>
      <w:numPr>
        <w:ilvl w:val="7"/>
        <w:numId w:val="1"/>
      </w:numPr>
      <w:suppressAutoHyphens w:val="false"/>
      <w:snapToGrid w:val="false"/>
      <w:spacing w:lineRule="auto" w:line="240" w:before="180" w:after="0"/>
      <w:jc w:val="both"/>
      <w:textAlignment w:val="auto"/>
      <w:outlineLvl w:val="7"/>
    </w:pPr>
    <w:rPr>
      <w:kern w:val="2"/>
      <w:sz w:val="28"/>
      <w:szCs w:val="28"/>
      <w:lang w:eastAsia="zh-TW"/>
    </w:rPr>
  </w:style>
  <w:style w:type="paragraph" w:styleId="Heading9">
    <w:name w:val="Heading 9"/>
    <w:basedOn w:val="Normal"/>
    <w:next w:val="Normal"/>
    <w:link w:val="9"/>
    <w:qFormat/>
    <w:rsid w:val="00560b57"/>
    <w:pPr>
      <w:numPr>
        <w:ilvl w:val="8"/>
        <w:numId w:val="1"/>
      </w:numPr>
      <w:suppressAutoHyphens w:val="false"/>
      <w:snapToGrid w:val="false"/>
      <w:spacing w:lineRule="auto" w:line="240" w:before="180" w:after="0"/>
      <w:jc w:val="both"/>
      <w:textAlignment w:val="auto"/>
      <w:outlineLvl w:val="8"/>
    </w:pPr>
    <w:rPr>
      <w:kern w:val="2"/>
      <w:sz w:val="28"/>
      <w:szCs w:val="28"/>
      <w:lang w:eastAsia="zh-TW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標題 1 字元"/>
    <w:basedOn w:val="DefaultParagraphFont"/>
    <w:qFormat/>
    <w:rsid w:val="00560b57"/>
    <w:rPr>
      <w:rFonts w:ascii="Times New Roman" w:hAnsi="Times New Roman" w:eastAsia="標楷體" w:cs="Times New Roman"/>
      <w:b/>
      <w:bCs/>
      <w:color w:val="000000"/>
      <w:sz w:val="32"/>
      <w:szCs w:val="32"/>
      <w:lang w:val="x-none"/>
    </w:rPr>
  </w:style>
  <w:style w:type="character" w:styleId="2" w:customStyle="1">
    <w:name w:val="標題 2 字元"/>
    <w:basedOn w:val="DefaultParagraphFont"/>
    <w:qFormat/>
    <w:rsid w:val="00560b57"/>
    <w:rPr>
      <w:rFonts w:ascii="Times New Roman" w:hAnsi="Times New Roman" w:eastAsia="標楷體" w:cs="Times New Roman"/>
      <w:bCs/>
      <w:sz w:val="28"/>
      <w:szCs w:val="28"/>
      <w:lang w:val="x-none" w:eastAsia="x-none"/>
    </w:rPr>
  </w:style>
  <w:style w:type="character" w:styleId="3" w:customStyle="1">
    <w:name w:val="標題 3 字元"/>
    <w:basedOn w:val="DefaultParagraphFont"/>
    <w:qFormat/>
    <w:rsid w:val="00560b57"/>
    <w:rPr>
      <w:rFonts w:ascii="Times New Roman" w:hAnsi="Times New Roman" w:eastAsia="標楷體" w:cs="Times New Roman"/>
      <w:bCs/>
      <w:color w:val="000000"/>
      <w:sz w:val="28"/>
      <w:szCs w:val="28"/>
      <w:lang w:val="x-none" w:eastAsia="x-none"/>
    </w:rPr>
  </w:style>
  <w:style w:type="character" w:styleId="4" w:customStyle="1">
    <w:name w:val="標題 4 字元"/>
    <w:basedOn w:val="DefaultParagraphFont"/>
    <w:qFormat/>
    <w:rsid w:val="00560b57"/>
    <w:rPr>
      <w:rFonts w:ascii="Times New Roman" w:hAnsi="Times New Roman" w:eastAsia="標楷體" w:cs="Times New Roman"/>
      <w:sz w:val="28"/>
      <w:szCs w:val="28"/>
      <w:lang w:val="x-none" w:eastAsia="x-none"/>
    </w:rPr>
  </w:style>
  <w:style w:type="character" w:styleId="5" w:customStyle="1">
    <w:name w:val="標題 5 字元"/>
    <w:basedOn w:val="DefaultParagraphFont"/>
    <w:qFormat/>
    <w:rsid w:val="00560b57"/>
    <w:rPr>
      <w:rFonts w:ascii="Times New Roman" w:hAnsi="Times New Roman" w:eastAsia="標楷體" w:cs="Times New Roman"/>
      <w:sz w:val="28"/>
      <w:szCs w:val="28"/>
    </w:rPr>
  </w:style>
  <w:style w:type="character" w:styleId="6" w:customStyle="1">
    <w:name w:val="標題 6 字元"/>
    <w:basedOn w:val="DefaultParagraphFont"/>
    <w:qFormat/>
    <w:rsid w:val="00560b57"/>
    <w:rPr>
      <w:rFonts w:ascii="Times New Roman" w:hAnsi="Times New Roman" w:eastAsia="標楷體" w:cs="Times New Roman"/>
      <w:sz w:val="28"/>
      <w:szCs w:val="28"/>
    </w:rPr>
  </w:style>
  <w:style w:type="character" w:styleId="7" w:customStyle="1">
    <w:name w:val="標題 7 字元"/>
    <w:basedOn w:val="DefaultParagraphFont"/>
    <w:qFormat/>
    <w:rsid w:val="00560b57"/>
    <w:rPr>
      <w:rFonts w:ascii="Times New Roman" w:hAnsi="Times New Roman" w:eastAsia="標楷體" w:cs="Times New Roman"/>
      <w:sz w:val="28"/>
      <w:szCs w:val="28"/>
    </w:rPr>
  </w:style>
  <w:style w:type="character" w:styleId="8" w:customStyle="1">
    <w:name w:val="標題 8 字元"/>
    <w:basedOn w:val="DefaultParagraphFont"/>
    <w:qFormat/>
    <w:rsid w:val="00560b57"/>
    <w:rPr>
      <w:rFonts w:ascii="Times New Roman" w:hAnsi="Times New Roman" w:eastAsia="標楷體" w:cs="Times New Roman"/>
      <w:sz w:val="28"/>
      <w:szCs w:val="28"/>
    </w:rPr>
  </w:style>
  <w:style w:type="character" w:styleId="9" w:customStyle="1">
    <w:name w:val="標題 9 字元"/>
    <w:basedOn w:val="DefaultParagraphFont"/>
    <w:qFormat/>
    <w:rsid w:val="00560b57"/>
    <w:rPr>
      <w:rFonts w:ascii="Times New Roman" w:hAnsi="Times New Roman" w:eastAsia="標楷體" w:cs="Times New Roman"/>
      <w:sz w:val="28"/>
      <w:szCs w:val="28"/>
    </w:rPr>
  </w:style>
  <w:style w:type="character" w:styleId="Style5" w:customStyle="1">
    <w:name w:val="頁首 字元"/>
    <w:basedOn w:val="DefaultParagraphFont"/>
    <w:uiPriority w:val="99"/>
    <w:qFormat/>
    <w:rsid w:val="00b26e58"/>
    <w:rPr>
      <w:rFonts w:ascii="Times New Roman" w:hAnsi="Times New Roman" w:eastAsia="標楷體" w:cs="Times New Roman"/>
      <w:kern w:val="0"/>
      <w:sz w:val="20"/>
      <w:szCs w:val="20"/>
      <w:lang w:eastAsia="ar-SA"/>
    </w:rPr>
  </w:style>
  <w:style w:type="character" w:styleId="Style6" w:customStyle="1">
    <w:name w:val="頁尾 字元"/>
    <w:basedOn w:val="DefaultParagraphFont"/>
    <w:uiPriority w:val="99"/>
    <w:qFormat/>
    <w:rsid w:val="00b26e58"/>
    <w:rPr>
      <w:rFonts w:ascii="Times New Roman" w:hAnsi="Times New Roman" w:eastAsia="標楷體" w:cs="Times New Roman"/>
      <w:kern w:val="0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7c5ce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5ce6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4104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af02e6"/>
    <w:rPr>
      <w:rFonts w:ascii="細明體" w:hAnsi="細明體" w:eastAsia="細明體" w:cs="細明體"/>
      <w:sz w:val="24"/>
      <w:szCs w:val="24"/>
    </w:rPr>
  </w:style>
  <w:style w:type="character" w:styleId="F4" w:customStyle="1">
    <w:name w:val="f4"/>
    <w:basedOn w:val="DefaultParagraphFont"/>
    <w:qFormat/>
    <w:rsid w:val="004b0bcf"/>
    <w:rPr/>
  </w:style>
  <w:style w:type="paragraph" w:styleId="Style7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8">
    <w:name w:val="索引"/>
    <w:basedOn w:val="Normal"/>
    <w:qFormat/>
    <w:pPr>
      <w:suppressLineNumbers/>
    </w:pPr>
    <w:rPr>
      <w:rFonts w:cs="Lucida Sans"/>
    </w:rPr>
  </w:style>
  <w:style w:type="paragraph" w:styleId="Style9">
    <w:name w:val="頁首與頁尾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b26e58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6"/>
    <w:uiPriority w:val="99"/>
    <w:unhideWhenUsed/>
    <w:rsid w:val="00b26e58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1551a"/>
    <w:pPr>
      <w:widowControl/>
      <w:suppressAutoHyphens w:val="false"/>
      <w:spacing w:lineRule="auto" w:line="240" w:beforeAutospacing="1" w:afterAutospacing="1"/>
      <w:textAlignment w:val="auto"/>
    </w:pPr>
    <w:rPr>
      <w:rFonts w:ascii="新細明體" w:hAnsi="新細明體" w:eastAsia="新細明體" w:cs="新細明體"/>
      <w:lang w:eastAsia="zh-TW"/>
    </w:rPr>
  </w:style>
  <w:style w:type="paragraph" w:styleId="TableHeadingCenter">
    <w:name w:val="Table Heading Center"/>
    <w:basedOn w:val="Normal"/>
    <w:qFormat/>
    <w:pPr>
      <w:spacing w:lineRule="auto" w:line="240" w:before="60" w:after="60"/>
      <w:jc w:val="center"/>
    </w:pPr>
    <w:rPr>
      <w:color w:themeColor="text1" w:themeTint="80" w:val="7F7F7F"/>
      <w:sz w:val="18"/>
    </w:rPr>
  </w:style>
  <w:style w:type="paragraph" w:styleId="BodyTextCenter">
    <w:name w:val="Body Text Center"/>
    <w:basedOn w:val="BodyText"/>
    <w:qFormat/>
    <w:pPr>
      <w:spacing w:before="40" w:after="40"/>
      <w:jc w:val="center"/>
    </w:pPr>
    <w:rPr/>
  </w:style>
  <w:style w:type="paragraph" w:styleId="BodyTextRight">
    <w:name w:val="Body Text Right"/>
    <w:basedOn w:val="BodyText"/>
    <w:qFormat/>
    <w:pPr>
      <w:spacing w:before="40" w:after="40"/>
      <w:ind w:right="180"/>
      <w:jc w:val="right"/>
    </w:pPr>
    <w:rPr/>
  </w:style>
  <w:style w:type="paragraph" w:styleId="Style10">
    <w:name w:val="表格內容"/>
    <w:basedOn w:val="Normal"/>
    <w:qFormat/>
    <w:pPr>
      <w:widowControl w:val="false"/>
      <w:suppressLineNumbers/>
    </w:pPr>
    <w:rPr/>
  </w:style>
  <w:style w:type="paragraph" w:styleId="Style11">
    <w:name w:val="表格標題"/>
    <w:basedOn w:val="Style1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60b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74D14555FFF064C81A227E3AEA16F2E" ma:contentTypeVersion="15" ma:contentTypeDescription="建立新的文件。" ma:contentTypeScope="" ma:versionID="47b967343d0938cf9d1bc7b6322f97a9">
  <xsd:schema xmlns:xsd="http://www.w3.org/2001/XMLSchema" xmlns:xs="http://www.w3.org/2001/XMLSchema" xmlns:p="http://schemas.microsoft.com/office/2006/metadata/properties" xmlns:ns2="ccc64a71-a7de-4185-b59f-4a95ed69b532" xmlns:ns3="0cf252a4-eb42-41ad-a84b-44eceb6eaaa3" targetNamespace="http://schemas.microsoft.com/office/2006/metadata/properties" ma:root="true" ma:fieldsID="ed2f96c5236ad886aa5038639daeb254" ns2:_="" ns3:_="">
    <xsd:import namespace="ccc64a71-a7de-4185-b59f-4a95ed69b532"/>
    <xsd:import namespace="0cf252a4-eb42-41ad-a84b-44eceb6eaa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64a71-a7de-4185-b59f-4a95ed69b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影像標籤" ma:readOnly="false" ma:fieldId="{5cf76f15-5ced-4ddc-b409-7134ff3c332f}" ma:taxonomyMulti="true" ma:sspId="fb43826e-b259-486f-b2a8-319815bd9c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252a4-eb42-41ad-a84b-44eceb6eaaa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687f0a2-baa1-4c3d-b280-5e0addbe66fc}" ma:internalName="TaxCatchAll" ma:showField="CatchAllData" ma:web="0cf252a4-eb42-41ad-a84b-44eceb6eaa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c64a71-a7de-4185-b59f-4a95ed69b532">
      <Terms xmlns="http://schemas.microsoft.com/office/infopath/2007/PartnerControls"/>
    </lcf76f155ced4ddcb4097134ff3c332f>
    <TaxCatchAll xmlns="0cf252a4-eb42-41ad-a84b-44eceb6eaaa3" xsi:nil="true"/>
  </documentManagement>
</p:properties>
</file>

<file path=customXml/itemProps1.xml><?xml version="1.0" encoding="utf-8"?>
<ds:datastoreItem xmlns:ds="http://schemas.openxmlformats.org/officeDocument/2006/customXml" ds:itemID="{87C07579-E065-416F-A54A-C7DD7F4A1735}"/>
</file>

<file path=customXml/itemProps2.xml><?xml version="1.0" encoding="utf-8"?>
<ds:datastoreItem xmlns:ds="http://schemas.openxmlformats.org/officeDocument/2006/customXml" ds:itemID="{BF6F9A20-BC3E-44C0-B8EA-5186D62241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D22E6F-DA37-40E6-B1CB-56270E763E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3D11F8-9C37-4E59-8489-A746FF6429FC}">
  <ds:schemaRefs>
    <ds:schemaRef ds:uri="http://schemas.microsoft.com/office/2006/metadata/properties"/>
    <ds:schemaRef ds:uri="http://schemas.microsoft.com/office/infopath/2007/PartnerControls"/>
    <ds:schemaRef ds:uri="4b429ec6-45e6-4e2a-8a25-cfd3dc661af2"/>
    <ds:schemaRef ds:uri="619881c1-bb58-4020-9ae4-7368b00f26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Application>LibreOffice/24.2.0.3$Windows_X86_64 LibreOffice_project/da48488a73ddd66ea24cf16bbc4f7b9c08e9bea1</Application>
  <AppVersion>15.0000</AppVersion>
  <Pages>2</Pages>
  <Words>643</Words>
  <Characters>889</Characters>
  <CharactersWithSpaces>1152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2024-02-07T02:47:00Z</dcterms:created>
  <dc:creator>楊鋕鴻(Jerry Yang)</dc:creator>
  <dc:description/>
  <dc:language>zh-TW</dc:language>
  <cp:lastModifiedBy/>
  <dcterms:modified xsi:type="dcterms:W3CDTF">2025-02-02T18:25:51Z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0x010100374D14555FFF064C81A227E3AEA16F2E</vt:lpwstr>
  </property>
  <property fmtid="{D5CDD505-2E9C-101B-9397-08002B2CF9AE}" pid="3" name="MSIP_Label_755196ac-7daa-415d-ac3a-bda7dffaa0f9_ActionId">
    <vt:lpwstr>a1250630-9d60-4c93-84d0-0f90408243cf</vt:lpwstr>
  </property>
  <property fmtid="{D5CDD505-2E9C-101B-9397-08002B2CF9AE}" pid="4" name="MSIP_Label_755196ac-7daa-415d-ac3a-bda7dffaa0f9_ContentBits">
    <vt:lpwstr>0</vt:lpwstr>
  </property>
  <property fmtid="{D5CDD505-2E9C-101B-9397-08002B2CF9AE}" pid="5" name="MSIP_Label_755196ac-7daa-415d-ac3a-bda7dffaa0f9_Enabled">
    <vt:lpwstr>true</vt:lpwstr>
  </property>
  <property fmtid="{D5CDD505-2E9C-101B-9397-08002B2CF9AE}" pid="6" name="MSIP_Label_755196ac-7daa-415d-ac3a-bda7dffaa0f9_Method">
    <vt:lpwstr>Standard</vt:lpwstr>
  </property>
  <property fmtid="{D5CDD505-2E9C-101B-9397-08002B2CF9AE}" pid="7" name="MSIP_Label_755196ac-7daa-415d-ac3a-bda7dffaa0f9_Name">
    <vt:lpwstr>普通</vt:lpwstr>
  </property>
  <property fmtid="{D5CDD505-2E9C-101B-9397-08002B2CF9AE}" pid="8" name="MSIP_Label_755196ac-7daa-415d-ac3a-bda7dffaa0f9_SetDate">
    <vt:lpwstr>2024-02-07T02:49:00Z</vt:lpwstr>
  </property>
  <property fmtid="{D5CDD505-2E9C-101B-9397-08002B2CF9AE}" pid="9" name="MSIP_Label_755196ac-7daa-415d-ac3a-bda7dffaa0f9_SiteId">
    <vt:lpwstr>54aa2fea-ecb3-4c71-80b3-de9a356e77c1</vt:lpwstr>
  </property>
  <property fmtid="{D5CDD505-2E9C-101B-9397-08002B2CF9AE}" pid="10" name="MediaServiceImageTags">
    <vt:lpwstr/>
  </property>
</Properties>
</file>