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class FileSystemBlobStore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constructor(directory, prefix)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has(key, invalidationKey)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return false;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编译之后：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 strict";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_createClass = function () { function defineProperties(target, props) { for (var i = 0; i &lt; props.length; i++) { var descriptor = props[i]; descriptor.enumerable = descriptor.enumerable || false; descriptor.configurable = true; if ("value" in descriptor) descriptor.writable = true; Object.defineProperty(target, descriptor.key, descriptor); } } return function (Constructor, protoProps, staticProps) { if (protoProps) defineProperties(Constructor.prototype, protoProps); if (staticProps) defineProperties(Constructor, staticProps); return Constructor; }; }();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_classCallCheck(instance, Constructor) { if (!(instance instanceof Constructor)) { throw new TypeError("Cannot call a class as a function"); }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FileSystemBlobStore =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function FileSystemBlobStore(directory, prefix)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_classCallCheck(this, FileSystemBlobStore);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_createClass(FileSystemBlobStore,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key: "has",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value: function has(key, invalidationKey)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FileSystemBlobStore;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这个可以看得出创建class就是往对象的prototype和本身添加成员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Class是不能作为函数来调用的一定要new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E65DF"/>
    <w:rsid w:val="15DF4317"/>
    <w:rsid w:val="38FA1B12"/>
    <w:rsid w:val="5B1909E4"/>
    <w:rsid w:val="5BA55350"/>
    <w:rsid w:val="70117C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84135</dc:creator>
  <cp:lastModifiedBy>84135</cp:lastModifiedBy>
  <dcterms:modified xsi:type="dcterms:W3CDTF">2018-04-30T08:28:52Z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