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var obj={  </w:t>
      </w:r>
    </w:p>
    <w:p>
      <w:pPr>
        <w:rPr>
          <w:rFonts w:hint="eastAsia"/>
        </w:rPr>
      </w:pPr>
      <w:r>
        <w:rPr>
          <w:rFonts w:hint="eastAsia"/>
        </w:rPr>
        <w:t xml:space="preserve">    fn:function(){  </w:t>
      </w:r>
    </w:p>
    <w:p>
      <w:pPr>
        <w:rPr>
          <w:rFonts w:hint="eastAsia"/>
        </w:rPr>
      </w:pPr>
      <w:r>
        <w:rPr>
          <w:rFonts w:hint="eastAsia"/>
        </w:rPr>
        <w:t xml:space="preserve">        setTimeout(() =&gt; {  </w:t>
      </w:r>
    </w:p>
    <w:p>
      <w:pPr>
        <w:rPr>
          <w:rFonts w:hint="eastAsia"/>
        </w:rPr>
      </w:pPr>
      <w:r>
        <w:rPr>
          <w:rFonts w:hint="eastAsia"/>
        </w:rPr>
        <w:t xml:space="preserve">            console.log(this);  </w:t>
      </w:r>
    </w:p>
    <w:p>
      <w:pPr>
        <w:rPr>
          <w:rFonts w:hint="eastAsia"/>
        </w:rPr>
      </w:pPr>
      <w:r>
        <w:rPr>
          <w:rFonts w:hint="eastAsia"/>
        </w:rPr>
        <w:t xml:space="preserve">        });  </w:t>
      </w:r>
    </w:p>
    <w:p>
      <w:pPr>
        <w:rPr>
          <w:rFonts w:hint="eastAsia"/>
        </w:rPr>
      </w:pPr>
      <w:r>
        <w:rPr>
          <w:rFonts w:hint="eastAsia"/>
        </w:rPr>
        <w:t xml:space="preserve">    }  </w:t>
      </w:r>
    </w:p>
    <w:p>
      <w:pPr>
        <w:rPr>
          <w:rFonts w:hint="eastAsia"/>
        </w:rPr>
      </w:pPr>
      <w:r>
        <w:rPr>
          <w:rFonts w:hint="eastAsia"/>
        </w:rPr>
        <w:t xml:space="preserve">} 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编译之后</w:t>
      </w:r>
    </w:p>
    <w:p>
      <w:pPr>
        <w:rPr>
          <w:rFonts w:hint="eastAsia"/>
        </w:rPr>
      </w:pPr>
      <w:r>
        <w:rPr>
          <w:rFonts w:hint="eastAsia"/>
        </w:rPr>
        <w:t>var obj = {</w:t>
      </w:r>
    </w:p>
    <w:p>
      <w:pPr>
        <w:rPr>
          <w:rFonts w:hint="eastAsia"/>
        </w:rPr>
      </w:pPr>
      <w:r>
        <w:rPr>
          <w:rFonts w:hint="eastAsia"/>
        </w:rPr>
        <w:t xml:space="preserve">    fn: function fn() {</w:t>
      </w:r>
    </w:p>
    <w:p>
      <w:pPr>
        <w:rPr>
          <w:rFonts w:hint="eastAsia"/>
        </w:rPr>
      </w:pPr>
      <w:r>
        <w:rPr>
          <w:rFonts w:hint="eastAsia"/>
        </w:rPr>
        <w:t xml:space="preserve">        var _this = this;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setTimeout(function () {</w:t>
      </w:r>
    </w:p>
    <w:p>
      <w:pPr>
        <w:rPr>
          <w:rFonts w:hint="eastAsia"/>
        </w:rPr>
      </w:pPr>
      <w:r>
        <w:rPr>
          <w:rFonts w:hint="eastAsia"/>
        </w:rPr>
        <w:t xml:space="preserve">            console.log(_this);</w:t>
      </w:r>
    </w:p>
    <w:p>
      <w:pPr>
        <w:rPr>
          <w:rFonts w:hint="eastAsia"/>
        </w:rPr>
      </w:pPr>
      <w:r>
        <w:rPr>
          <w:rFonts w:hint="eastAsia"/>
        </w:rPr>
        <w:t xml:space="preserve">        });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Obj.fn()//obj可以看出this 的指向的不同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写法一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()=&gt;{}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编译之后Function(){}，相比之下少了六个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写法二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param =&gt; {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编译之后(function (param) {});//相比之下少了六个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5E65DF"/>
    <w:rsid w:val="15DF4317"/>
    <w:rsid w:val="38FA1B12"/>
    <w:rsid w:val="70117CC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84135</dc:creator>
  <cp:lastModifiedBy>84135</cp:lastModifiedBy>
  <dcterms:modified xsi:type="dcterms:W3CDTF">2018-04-30T01:18:43Z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