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tabs>
          <w:tab w:val="center" w:leader="none" w:pos="4680"/>
          <w:tab w:val="right" w:leader="none" w:pos="9360"/>
        </w:tabs>
        <w:spacing w:before="360" w:lineRule="auto"/>
        <w:jc w:val="center"/>
        <w:rPr>
          <w:rFonts w:ascii="Arial" w:cs="Arial" w:eastAsia="Arial" w:hAnsi="Arial"/>
          <w:color w:val="4285f4"/>
          <w:sz w:val="36"/>
          <w:szCs w:val="36"/>
        </w:rPr>
      </w:pPr>
      <w:bookmarkStart w:colFirst="0" w:colLast="0" w:name="_twagzrt4oci8" w:id="0"/>
      <w:bookmarkEnd w:id="0"/>
      <w:r w:rsidDel="00000000" w:rsidR="00000000" w:rsidRPr="00000000">
        <w:rPr>
          <w:rFonts w:ascii="Arial" w:cs="Arial" w:eastAsia="Arial" w:hAnsi="Arial"/>
          <w:color w:val="4285f4"/>
          <w:sz w:val="36"/>
          <w:szCs w:val="36"/>
        </w:rPr>
        <w:drawing>
          <wp:inline distB="114300" distT="114300" distL="114300" distR="114300">
            <wp:extent cx="1990725" cy="1450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90725" cy="1450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spacing w:before="360" w:lineRule="auto"/>
        <w:jc w:val="center"/>
        <w:rPr>
          <w:rFonts w:ascii="Arial" w:cs="Arial" w:eastAsia="Arial" w:hAnsi="Arial"/>
        </w:rPr>
      </w:pPr>
      <w:bookmarkStart w:colFirst="0" w:colLast="0" w:name="_764cvbx6gsk1" w:id="1"/>
      <w:bookmarkEnd w:id="1"/>
      <w:r w:rsidDel="00000000" w:rsidR="00000000" w:rsidRPr="00000000">
        <w:rPr>
          <w:rFonts w:ascii="Arial" w:cs="Arial" w:eastAsia="Arial" w:hAnsi="Arial"/>
          <w:color w:val="666666"/>
          <w:sz w:val="36"/>
          <w:szCs w:val="36"/>
          <w:rtl w:val="0"/>
        </w:rPr>
        <w:t xml:space="preserve">[Developing optimizations] Statement of Work</w:t>
      </w:r>
      <w:r w:rsidDel="00000000" w:rsidR="00000000" w:rsidRPr="00000000">
        <w:rPr>
          <w:rtl w:val="0"/>
        </w:rPr>
      </w:r>
    </w:p>
    <w:p w:rsidR="00000000" w:rsidDel="00000000" w:rsidP="00000000" w:rsidRDefault="00000000" w:rsidRPr="00000000" w14:paraId="00000003">
      <w:pPr>
        <w:pageBreakBefore w:val="0"/>
        <w:rPr>
          <w:rFonts w:ascii="Arial" w:cs="Arial" w:eastAsia="Arial" w:hAnsi="Arial"/>
          <w:color w:val="4285f4"/>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4">
      <w:pPr>
        <w:pStyle w:val="Heading2"/>
        <w:pageBreakBefore w:val="0"/>
        <w:rPr>
          <w:rFonts w:ascii="Arial" w:cs="Arial" w:eastAsia="Arial" w:hAnsi="Arial"/>
          <w:sz w:val="24"/>
          <w:szCs w:val="24"/>
        </w:rPr>
      </w:pPr>
      <w:r w:rsidDel="00000000" w:rsidR="00000000" w:rsidRPr="00000000">
        <w:rPr>
          <w:rFonts w:ascii="Arial" w:cs="Arial" w:eastAsia="Arial" w:hAnsi="Arial"/>
          <w:color w:val="34a853"/>
          <w:sz w:val="24"/>
          <w:szCs w:val="24"/>
          <w:rtl w:val="0"/>
        </w:rPr>
        <w:t xml:space="preserve">Project Lead: Roberta (Project Manager)</w:t>
      </w:r>
      <w:r w:rsidDel="00000000" w:rsidR="00000000" w:rsidRPr="00000000">
        <w:rPr>
          <w:rtl w:val="0"/>
        </w:rPr>
      </w:r>
    </w:p>
    <w:p w:rsidR="00000000" w:rsidDel="00000000" w:rsidP="00000000" w:rsidRDefault="00000000" w:rsidRPr="00000000" w14:paraId="00000005">
      <w:pPr>
        <w:pStyle w:val="Heading2"/>
        <w:pageBreakBefore w:val="0"/>
        <w:rPr>
          <w:rFonts w:ascii="Arial" w:cs="Arial" w:eastAsia="Arial" w:hAnsi="Arial"/>
          <w:sz w:val="24"/>
          <w:szCs w:val="24"/>
        </w:rPr>
      </w:pPr>
      <w:r w:rsidDel="00000000" w:rsidR="00000000" w:rsidRPr="00000000">
        <w:rPr>
          <w:rFonts w:ascii="Arial" w:cs="Arial" w:eastAsia="Arial" w:hAnsi="Arial"/>
          <w:color w:val="34a853"/>
          <w:sz w:val="24"/>
          <w:szCs w:val="24"/>
          <w:rtl w:val="0"/>
        </w:rPr>
        <w:t xml:space="preserve">Project Sponsor:</w:t>
      </w:r>
      <w:r w:rsidDel="00000000" w:rsidR="00000000" w:rsidRPr="00000000">
        <w:rPr>
          <w:rFonts w:ascii="Arial" w:cs="Arial" w:eastAsia="Arial" w:hAnsi="Arial"/>
          <w:sz w:val="24"/>
          <w:szCs w:val="24"/>
          <w:rtl w:val="0"/>
        </w:rPr>
        <w:t xml:space="preserve"> Director of Product </w:t>
      </w:r>
      <w:r w:rsidDel="00000000" w:rsidR="00000000" w:rsidRPr="00000000">
        <w:rPr>
          <w:rtl w:val="0"/>
        </w:rPr>
      </w:r>
    </w:p>
    <w:p w:rsidR="00000000" w:rsidDel="00000000" w:rsidP="00000000" w:rsidRDefault="00000000" w:rsidRPr="00000000" w14:paraId="00000006">
      <w:pPr>
        <w:pStyle w:val="Heading2"/>
        <w:pageBreakBefore w:val="0"/>
        <w:rPr>
          <w:rFonts w:ascii="Arial" w:cs="Arial" w:eastAsia="Arial" w:hAnsi="Arial"/>
          <w:color w:val="34a853"/>
          <w:sz w:val="24"/>
          <w:szCs w:val="24"/>
        </w:rPr>
      </w:pPr>
      <w:r w:rsidDel="00000000" w:rsidR="00000000" w:rsidRPr="00000000">
        <w:rPr>
          <w:rFonts w:ascii="Arial" w:cs="Arial" w:eastAsia="Arial" w:hAnsi="Arial"/>
          <w:color w:val="34a853"/>
          <w:sz w:val="24"/>
          <w:szCs w:val="24"/>
          <w:rtl w:val="0"/>
        </w:rPr>
        <w:t xml:space="preserve">Revision History: </w:t>
      </w:r>
    </w:p>
    <w:p w:rsidR="00000000" w:rsidDel="00000000" w:rsidP="00000000" w:rsidRDefault="00000000" w:rsidRPr="00000000" w14:paraId="00000007">
      <w:pPr>
        <w:pageBreakBefore w:val="0"/>
        <w:rPr>
          <w:rFonts w:ascii="Arial" w:cs="Arial" w:eastAsia="Arial" w:hAnsi="Arial"/>
        </w:rPr>
      </w:pPr>
      <w:r w:rsidDel="00000000" w:rsidR="00000000" w:rsidRPr="00000000">
        <w:rPr>
          <w:rtl w:val="0"/>
        </w:rPr>
      </w:r>
    </w:p>
    <w:tbl>
      <w:tblPr>
        <w:tblStyle w:val="Table1"/>
        <w:tblW w:w="101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05"/>
        <w:gridCol w:w="2160"/>
        <w:gridCol w:w="4110"/>
        <w:tblGridChange w:id="0">
          <w:tblGrid>
            <w:gridCol w:w="1980"/>
            <w:gridCol w:w="1905"/>
            <w:gridCol w:w="2160"/>
            <w:gridCol w:w="4110"/>
          </w:tblGrid>
        </w:tblGridChange>
      </w:tblGrid>
      <w:tr>
        <w:trPr>
          <w:cantSplit w:val="0"/>
          <w:trHeight w:val="254" w:hRule="atLeast"/>
          <w:tblHeader w:val="0"/>
        </w:trPr>
        <w:tc>
          <w:tcPr>
            <w:tcBorders>
              <w:top w:color="666666" w:space="0" w:sz="4" w:val="single"/>
              <w:left w:color="666666" w:space="0" w:sz="4" w:val="single"/>
              <w:bottom w:color="666666" w:space="0" w:sz="4" w:val="single"/>
              <w:right w:color="666666" w:space="0" w:sz="4" w:val="single"/>
            </w:tcBorders>
            <w:shd w:fill="f3f3f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3"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Revision date</w:t>
            </w:r>
          </w:p>
        </w:tc>
        <w:tc>
          <w:tcPr>
            <w:tcBorders>
              <w:top w:color="666666" w:space="0" w:sz="4" w:val="single"/>
              <w:left w:color="666666" w:space="0" w:sz="4" w:val="single"/>
              <w:bottom w:color="666666" w:space="0" w:sz="4" w:val="single"/>
              <w:right w:color="666666" w:space="0" w:sz="4" w:val="single"/>
            </w:tcBorders>
            <w:shd w:fill="f3f3f3"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3"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Revised by</w:t>
            </w:r>
          </w:p>
        </w:tc>
        <w:tc>
          <w:tcPr>
            <w:tcBorders>
              <w:top w:color="666666" w:space="0" w:sz="4" w:val="single"/>
              <w:left w:color="666666" w:space="0" w:sz="4" w:val="single"/>
              <w:bottom w:color="666666" w:space="0" w:sz="4" w:val="single"/>
              <w:right w:color="666666" w:space="0" w:sz="4" w:val="single"/>
            </w:tcBorders>
            <w:shd w:fill="f3f3f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3"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Approved by</w:t>
            </w:r>
          </w:p>
        </w:tc>
        <w:tc>
          <w:tcPr>
            <w:tcBorders>
              <w:top w:color="666666" w:space="0" w:sz="4" w:val="single"/>
              <w:left w:color="666666" w:space="0" w:sz="4" w:val="single"/>
              <w:bottom w:color="666666" w:space="0" w:sz="4" w:val="single"/>
              <w:right w:color="666666" w:space="0" w:sz="4" w:val="single"/>
            </w:tcBorders>
            <w:shd w:fill="f3f3f3"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3"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Description of change</w:t>
            </w:r>
          </w:p>
        </w:tc>
      </w:tr>
      <w:tr>
        <w:trPr>
          <w:cantSplit w:val="0"/>
          <w:trHeight w:val="254"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3"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0E">
            <w:pPr>
              <w:pageBreakBefore w:val="0"/>
              <w:rPr>
                <w:rFonts w:ascii="Arial" w:cs="Arial" w:eastAsia="Arial" w:hAnsi="Arial"/>
                <w:sz w:val="24"/>
                <w:szCs w:val="24"/>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0F">
            <w:pPr>
              <w:pageBreakBefore w:val="0"/>
              <w:rPr>
                <w:rFonts w:ascii="Arial" w:cs="Arial" w:eastAsia="Arial" w:hAnsi="Arial"/>
                <w:sz w:val="24"/>
                <w:szCs w:val="24"/>
              </w:rPr>
            </w:pPr>
            <w:r w:rsidDel="00000000" w:rsidR="00000000" w:rsidRPr="00000000">
              <w:rPr>
                <w:rtl w:val="0"/>
              </w:rPr>
            </w:r>
          </w:p>
        </w:tc>
      </w:tr>
      <w:tr>
        <w:trPr>
          <w:cantSplit w:val="0"/>
          <w:trHeight w:val="254"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0">
            <w:pPr>
              <w:pageBreakBefore w:val="0"/>
              <w:rPr>
                <w:rFonts w:ascii="Arial" w:cs="Arial" w:eastAsia="Arial" w:hAnsi="Arial"/>
                <w:sz w:val="24"/>
                <w:szCs w:val="24"/>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1">
            <w:pPr>
              <w:pageBreakBefore w:val="0"/>
              <w:rPr>
                <w:rFonts w:ascii="Arial" w:cs="Arial" w:eastAsia="Arial" w:hAnsi="Arial"/>
                <w:sz w:val="24"/>
                <w:szCs w:val="24"/>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2">
            <w:pPr>
              <w:pageBreakBefore w:val="0"/>
              <w:rPr>
                <w:rFonts w:ascii="Arial" w:cs="Arial" w:eastAsia="Arial" w:hAnsi="Arial"/>
                <w:sz w:val="24"/>
                <w:szCs w:val="24"/>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3">
            <w:pPr>
              <w:pageBreakBefore w:val="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4">
      <w:pPr>
        <w:pageBreakBefore w:val="0"/>
        <w:rPr>
          <w:rFonts w:ascii="Arial" w:cs="Arial" w:eastAsia="Arial" w:hAnsi="Arial"/>
          <w:color w:val="34a853"/>
          <w:sz w:val="24"/>
          <w:szCs w:val="24"/>
        </w:rPr>
      </w:pPr>
      <w:r w:rsidDel="00000000" w:rsidR="00000000" w:rsidRPr="00000000">
        <w:rPr>
          <w:rtl w:val="0"/>
        </w:rPr>
      </w:r>
    </w:p>
    <w:p w:rsidR="00000000" w:rsidDel="00000000" w:rsidP="00000000" w:rsidRDefault="00000000" w:rsidRPr="00000000" w14:paraId="00000015">
      <w:pPr>
        <w:pStyle w:val="Heading2"/>
        <w:pageBreakBefore w:val="0"/>
        <w:rPr>
          <w:rFonts w:ascii="Arial" w:cs="Arial" w:eastAsia="Arial" w:hAnsi="Arial"/>
          <w:color w:val="0f1114"/>
          <w:sz w:val="24"/>
          <w:szCs w:val="24"/>
          <w:highlight w:val="white"/>
        </w:rPr>
      </w:pPr>
      <w:r w:rsidDel="00000000" w:rsidR="00000000" w:rsidRPr="00000000">
        <w:rPr>
          <w:rFonts w:ascii="Arial" w:cs="Arial" w:eastAsia="Arial" w:hAnsi="Arial"/>
          <w:color w:val="34a853"/>
          <w:sz w:val="24"/>
          <w:szCs w:val="24"/>
          <w:rtl w:val="0"/>
        </w:rPr>
        <w:t xml:space="preserve">Purpose: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f1114"/>
          <w:sz w:val="24"/>
          <w:szCs w:val="24"/>
          <w:highlight w:val="white"/>
          <w:rtl w:val="0"/>
        </w:rPr>
        <w:t xml:space="preserve">ensure the vendor can successfully set up the proper systems. </w:t>
      </w:r>
    </w:p>
    <w:p w:rsidR="00000000" w:rsidDel="00000000" w:rsidP="00000000" w:rsidRDefault="00000000" w:rsidRPr="00000000" w14:paraId="00000016">
      <w:pPr>
        <w:rPr>
          <w:rFonts w:ascii="Arial" w:cs="Arial" w:eastAsia="Arial" w:hAnsi="Arial"/>
          <w:color w:val="0f1114"/>
          <w:sz w:val="24"/>
          <w:szCs w:val="24"/>
          <w:highlight w:val="white"/>
        </w:rPr>
      </w:pPr>
      <w:r w:rsidDel="00000000" w:rsidR="00000000" w:rsidRPr="00000000">
        <w:rPr>
          <w:rFonts w:ascii="Arial" w:cs="Arial" w:eastAsia="Arial" w:hAnsi="Arial"/>
          <w:color w:val="0f1114"/>
          <w:sz w:val="24"/>
          <w:szCs w:val="24"/>
          <w:highlight w:val="white"/>
          <w:rtl w:val="0"/>
        </w:rPr>
        <w:t xml:space="preserve">install the new software on </w:t>
      </w:r>
      <w:r w:rsidDel="00000000" w:rsidR="00000000" w:rsidRPr="00000000">
        <w:rPr>
          <w:rFonts w:ascii="Arial" w:cs="Arial" w:eastAsia="Arial" w:hAnsi="Arial"/>
          <w:i w:val="1"/>
          <w:iCs w:val="1"/>
          <w:color w:val="0f1114"/>
          <w:sz w:val="24"/>
          <w:szCs w:val="24"/>
          <w:highlight w:val="white"/>
          <w:rtl w:val="0"/>
        </w:rPr>
        <w:t xml:space="preserve">all </w:t>
      </w:r>
      <w:r w:rsidDel="00000000" w:rsidR="00000000" w:rsidRPr="00000000">
        <w:rPr>
          <w:rFonts w:ascii="Arial" w:cs="Arial" w:eastAsia="Arial" w:hAnsi="Arial"/>
          <w:color w:val="0f1114"/>
          <w:sz w:val="24"/>
          <w:szCs w:val="24"/>
          <w:highlight w:val="white"/>
          <w:rtl w:val="0"/>
        </w:rPr>
        <w:t xml:space="preserve">Office Green</w:t>
      </w:r>
    </w:p>
    <w:p w:rsidR="00000000" w:rsidDel="00000000" w:rsidP="00000000" w:rsidRDefault="00000000" w:rsidRPr="00000000" w14:paraId="00000017">
      <w:pPr>
        <w:rPr>
          <w:rFonts w:ascii="Arial" w:cs="Arial" w:eastAsia="Arial" w:hAnsi="Arial"/>
          <w:color w:val="0f1114"/>
          <w:sz w:val="24"/>
          <w:szCs w:val="24"/>
          <w:highlight w:val="white"/>
        </w:rPr>
      </w:pPr>
      <w:r w:rsidDel="00000000" w:rsidR="00000000" w:rsidRPr="00000000">
        <w:rPr>
          <w:rFonts w:ascii="Arial" w:cs="Arial" w:eastAsia="Arial" w:hAnsi="Arial"/>
          <w:color w:val="0f1114"/>
          <w:sz w:val="24"/>
          <w:szCs w:val="24"/>
          <w:highlight w:val="white"/>
          <w:rtl w:val="0"/>
        </w:rPr>
        <w:t xml:space="preserve">Configure inventory and tracking software for the office Green Team </w:t>
      </w:r>
    </w:p>
    <w:p w:rsidR="00000000" w:rsidDel="00000000" w:rsidP="00000000" w:rsidRDefault="00000000" w:rsidRPr="00000000" w14:paraId="0000001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Style w:val="Heading2"/>
        <w:pageBreakBefore w:val="0"/>
        <w:rPr>
          <w:rFonts w:ascii="Arial" w:cs="Arial" w:eastAsia="Arial" w:hAnsi="Arial"/>
          <w:color w:val="34a853"/>
          <w:sz w:val="24"/>
          <w:szCs w:val="24"/>
        </w:rPr>
      </w:pPr>
      <w:r w:rsidDel="00000000" w:rsidR="00000000" w:rsidRPr="00000000">
        <w:rPr>
          <w:rFonts w:ascii="Arial" w:cs="Arial" w:eastAsia="Arial" w:hAnsi="Arial"/>
          <w:color w:val="34a853"/>
          <w:sz w:val="24"/>
          <w:szCs w:val="24"/>
          <w:rtl w:val="0"/>
        </w:rPr>
        <w:t xml:space="preserve">Scope / Major Project Activities:</w:t>
      </w:r>
    </w:p>
    <w:p w:rsidR="00000000" w:rsidDel="00000000" w:rsidP="00000000" w:rsidRDefault="00000000" w:rsidRPr="00000000" w14:paraId="0000001A">
      <w:pPr>
        <w:pageBreakBefore w:val="0"/>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service Includes to install new software on all Office Green Devices and Equipments </w:t>
      </w:r>
    </w:p>
    <w:p w:rsidR="00000000" w:rsidDel="00000000" w:rsidP="00000000" w:rsidRDefault="00000000" w:rsidRPr="00000000" w14:paraId="0000001B">
      <w:pPr>
        <w:pageBreakBefore w:val="0"/>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vendor will create training manuals for the software and the equipments</w:t>
      </w:r>
    </w:p>
    <w:p w:rsidR="00000000" w:rsidDel="00000000" w:rsidP="00000000" w:rsidRDefault="00000000" w:rsidRPr="00000000" w14:paraId="0000001C">
      <w:pPr>
        <w:pStyle w:val="Heading2"/>
        <w:pageBreakBefore w:val="0"/>
        <w:rPr>
          <w:rFonts w:ascii="Arial" w:cs="Arial" w:eastAsia="Arial" w:hAnsi="Arial"/>
          <w:color w:val="34a853"/>
          <w:sz w:val="24"/>
          <w:szCs w:val="24"/>
        </w:rPr>
      </w:pPr>
      <w:bookmarkStart w:colFirst="0" w:colLast="0" w:name="_tuv1qx2yljom" w:id="2"/>
      <w:bookmarkEnd w:id="2"/>
      <w:r w:rsidDel="00000000" w:rsidR="00000000" w:rsidRPr="00000000">
        <w:rPr>
          <w:rFonts w:ascii="Arial" w:cs="Arial" w:eastAsia="Arial" w:hAnsi="Arial"/>
          <w:color w:val="34a853"/>
          <w:sz w:val="24"/>
          <w:szCs w:val="24"/>
          <w:rtl w:val="0"/>
        </w:rPr>
        <w:t xml:space="preserve">Out-of-scope activities:</w:t>
      </w:r>
    </w:p>
    <w:p w:rsidR="00000000" w:rsidDel="00000000" w:rsidP="00000000" w:rsidRDefault="00000000" w:rsidRPr="00000000" w14:paraId="0000001D">
      <w:pPr>
        <w:pageBreakBefore w:val="0"/>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New equipments are not included </w:t>
      </w:r>
    </w:p>
    <w:p w:rsidR="00000000" w:rsidDel="00000000" w:rsidP="00000000" w:rsidRDefault="00000000" w:rsidRPr="00000000" w14:paraId="0000001E">
      <w:pPr>
        <w:pageBreakBefore w:val="0"/>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vendor will not be responsabile for training other employee </w:t>
      </w:r>
    </w:p>
    <w:p w:rsidR="00000000" w:rsidDel="00000000" w:rsidP="00000000" w:rsidRDefault="00000000" w:rsidRPr="00000000" w14:paraId="0000001F">
      <w:pPr>
        <w:pageBreakBefore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pStyle w:val="Heading2"/>
        <w:pageBreakBefore w:val="0"/>
        <w:rPr>
          <w:rFonts w:ascii="Arial" w:cs="Arial" w:eastAsia="Arial" w:hAnsi="Arial"/>
          <w:color w:val="34a853"/>
          <w:sz w:val="24"/>
          <w:szCs w:val="24"/>
        </w:rPr>
      </w:pPr>
      <w:r w:rsidDel="00000000" w:rsidR="00000000" w:rsidRPr="00000000">
        <w:rPr>
          <w:rFonts w:ascii="Arial" w:cs="Arial" w:eastAsia="Arial" w:hAnsi="Arial"/>
          <w:color w:val="34a853"/>
          <w:sz w:val="24"/>
          <w:szCs w:val="24"/>
          <w:rtl w:val="0"/>
        </w:rPr>
        <w:t xml:space="preserve">Deliverables:</w:t>
      </w:r>
    </w:p>
    <w:p w:rsidR="00000000" w:rsidDel="00000000" w:rsidP="00000000" w:rsidRDefault="00000000" w:rsidRPr="00000000" w14:paraId="00000021">
      <w:pPr>
        <w:pageBreakBefore w:val="0"/>
        <w:numPr>
          <w:ilvl w:val="0"/>
          <w:numId w:val="4"/>
        </w:numPr>
        <w:spacing w:after="0" w:before="1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Web vendor team will provide to configure software for The Office Green Team </w:t>
      </w:r>
      <w:r w:rsidDel="00000000" w:rsidR="00000000" w:rsidRPr="00000000">
        <w:rPr>
          <w:rtl w:val="0"/>
        </w:rPr>
      </w:r>
    </w:p>
    <w:p w:rsidR="00000000" w:rsidDel="00000000" w:rsidP="00000000" w:rsidRDefault="00000000" w:rsidRPr="00000000" w14:paraId="0000002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pStyle w:val="Heading2"/>
        <w:pageBreakBefore w:val="0"/>
        <w:rPr>
          <w:rFonts w:ascii="Arial" w:cs="Arial" w:eastAsia="Arial" w:hAnsi="Arial"/>
          <w:color w:val="34a853"/>
          <w:sz w:val="24"/>
          <w:szCs w:val="24"/>
        </w:rPr>
      </w:pPr>
      <w:r w:rsidDel="00000000" w:rsidR="00000000" w:rsidRPr="00000000">
        <w:rPr>
          <w:rFonts w:ascii="Arial" w:cs="Arial" w:eastAsia="Arial" w:hAnsi="Arial"/>
          <w:color w:val="34a853"/>
          <w:sz w:val="24"/>
          <w:szCs w:val="24"/>
          <w:rtl w:val="0"/>
        </w:rPr>
        <w:t xml:space="preserve">Schedule Overview / Major Milestones: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Milestone 1: </w:t>
      </w:r>
      <w:r w:rsidDel="00000000" w:rsidR="00000000" w:rsidRPr="00000000">
        <w:rPr>
          <w:rFonts w:ascii="Arial" w:cs="Arial" w:eastAsia="Arial" w:hAnsi="Arial"/>
          <w:color w:val="0f1114"/>
          <w:sz w:val="24"/>
          <w:szCs w:val="24"/>
          <w:highlight w:val="white"/>
          <w:rtl w:val="0"/>
        </w:rPr>
        <w:t xml:space="preserve">create training manuals and a maintenance guide for the software and equipment.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Milestone 2: install the new software on all Office Green devices and equipment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Milestone 3: </w:t>
      </w:r>
      <w:r w:rsidDel="00000000" w:rsidR="00000000" w:rsidRPr="00000000">
        <w:rPr>
          <w:rFonts w:ascii="Arial" w:cs="Arial" w:eastAsia="Arial" w:hAnsi="Arial"/>
          <w:color w:val="0f1114"/>
          <w:sz w:val="24"/>
          <w:szCs w:val="24"/>
          <w:highlight w:val="white"/>
          <w:rtl w:val="0"/>
        </w:rPr>
        <w:t xml:space="preserve">configure inventory and fulfillment tracking software for the Office Green team</w:t>
      </w:r>
      <w:r w:rsidDel="00000000" w:rsidR="00000000" w:rsidRPr="00000000">
        <w:rPr>
          <w:rtl w:val="0"/>
        </w:rPr>
      </w:r>
    </w:p>
    <w:p w:rsidR="00000000" w:rsidDel="00000000" w:rsidP="00000000" w:rsidRDefault="00000000" w:rsidRPr="00000000" w14:paraId="00000027">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pStyle w:val="Heading2"/>
        <w:pageBreakBefore w:val="0"/>
        <w:rPr>
          <w:rFonts w:ascii="Arial" w:cs="Arial" w:eastAsia="Arial" w:hAnsi="Arial"/>
          <w:b w:val="0"/>
          <w:bCs w:val="0"/>
          <w:color w:val="000000"/>
          <w:sz w:val="24"/>
          <w:szCs w:val="24"/>
        </w:rPr>
      </w:pPr>
      <w:bookmarkStart w:colFirst="0" w:colLast="0" w:name="_gjdgxs" w:id="3"/>
      <w:bookmarkEnd w:id="3"/>
      <w:r w:rsidDel="00000000" w:rsidR="00000000" w:rsidRPr="00000000">
        <w:rPr>
          <w:rFonts w:ascii="Arial" w:cs="Arial" w:eastAsia="Arial" w:hAnsi="Arial"/>
          <w:color w:val="34a853"/>
          <w:sz w:val="24"/>
          <w:szCs w:val="24"/>
          <w:rtl w:val="0"/>
        </w:rPr>
        <w:t xml:space="preserve">Estimated hours for completion: </w:t>
      </w:r>
      <w:r w:rsidDel="00000000" w:rsidR="00000000" w:rsidRPr="00000000">
        <w:rPr>
          <w:rtl w:val="0"/>
        </w:rPr>
      </w:r>
    </w:p>
    <w:p w:rsidR="00000000" w:rsidDel="00000000" w:rsidP="00000000" w:rsidRDefault="00000000" w:rsidRPr="00000000" w14:paraId="00000029">
      <w:pPr>
        <w:pageBreakBefore w:val="0"/>
        <w:spacing w:after="0" w:before="100" w:line="342.85714285714283" w:lineRule="auto"/>
        <w:rPr>
          <w:rFonts w:ascii="Arial" w:cs="Arial" w:eastAsia="Arial" w:hAnsi="Arial"/>
          <w:sz w:val="24"/>
          <w:szCs w:val="24"/>
        </w:rPr>
      </w:pPr>
      <w:r w:rsidDel="00000000" w:rsidR="00000000" w:rsidRPr="00000000">
        <w:rPr>
          <w:rFonts w:ascii="Arial" w:cs="Arial" w:eastAsia="Arial" w:hAnsi="Arial"/>
          <w:i w:val="1"/>
          <w:iCs w:val="1"/>
          <w:color w:val="3c4043"/>
          <w:sz w:val="24"/>
          <w:szCs w:val="24"/>
          <w:rtl w:val="0"/>
        </w:rPr>
        <w:t xml:space="preserve">Record the estimated hours to completion here. 80 hours </w:t>
      </w:r>
      <w:r w:rsidDel="00000000" w:rsidR="00000000" w:rsidRPr="00000000">
        <w:rPr>
          <w:rtl w:val="0"/>
        </w:rPr>
      </w:r>
    </w:p>
    <w:p w:rsidR="00000000" w:rsidDel="00000000" w:rsidP="00000000" w:rsidRDefault="00000000" w:rsidRPr="00000000" w14:paraId="0000002A">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pStyle w:val="Heading2"/>
        <w:pageBreakBefore w:val="0"/>
        <w:rPr>
          <w:rFonts w:ascii="Arial" w:cs="Arial" w:eastAsia="Arial" w:hAnsi="Arial"/>
          <w:sz w:val="24"/>
          <w:szCs w:val="24"/>
        </w:rPr>
      </w:pPr>
      <w:r w:rsidDel="00000000" w:rsidR="00000000" w:rsidRPr="00000000">
        <w:rPr>
          <w:rFonts w:ascii="Arial" w:cs="Arial" w:eastAsia="Arial" w:hAnsi="Arial"/>
          <w:color w:val="34a853"/>
          <w:sz w:val="24"/>
          <w:szCs w:val="24"/>
          <w:rtl w:val="0"/>
        </w:rPr>
        <w:t xml:space="preserve">Estimated date for completion:</w:t>
      </w:r>
      <w:r w:rsidDel="00000000" w:rsidR="00000000" w:rsidRPr="00000000">
        <w:rPr>
          <w:rtl w:val="0"/>
        </w:rPr>
      </w:r>
    </w:p>
    <w:p w:rsidR="00000000" w:rsidDel="00000000" w:rsidP="00000000" w:rsidRDefault="00000000" w:rsidRPr="00000000" w14:paraId="0000002C">
      <w:pPr>
        <w:pageBreakBefore w:val="0"/>
        <w:spacing w:after="0" w:before="100" w:line="342.85714285714283" w:lineRule="auto"/>
        <w:rPr>
          <w:rFonts w:ascii="Arial" w:cs="Arial" w:eastAsia="Arial" w:hAnsi="Arial"/>
          <w:i w:val="1"/>
          <w:iCs w:val="1"/>
          <w:color w:val="3c4043"/>
          <w:sz w:val="24"/>
          <w:szCs w:val="24"/>
        </w:rPr>
      </w:pPr>
      <w:r w:rsidDel="00000000" w:rsidR="00000000" w:rsidRPr="00000000">
        <w:rPr>
          <w:rFonts w:ascii="Arial" w:cs="Arial" w:eastAsia="Arial" w:hAnsi="Arial"/>
          <w:i w:val="1"/>
          <w:iCs w:val="1"/>
          <w:color w:val="3c4043"/>
          <w:sz w:val="24"/>
          <w:szCs w:val="24"/>
          <w:rtl w:val="0"/>
        </w:rPr>
        <w:t xml:space="preserve">This is your “if all goes well this is when the project will be done” date. </w:t>
      </w:r>
    </w:p>
    <w:p w:rsidR="00000000" w:rsidDel="00000000" w:rsidP="00000000" w:rsidRDefault="00000000" w:rsidRPr="00000000" w14:paraId="0000002D">
      <w:pPr>
        <w:pageBreakBefore w:val="0"/>
        <w:spacing w:after="0" w:before="100" w:line="342.85714285714283" w:lineRule="auto"/>
        <w:rPr>
          <w:rFonts w:ascii="Arial" w:cs="Arial" w:eastAsia="Arial" w:hAnsi="Arial"/>
          <w:i w:val="1"/>
          <w:iCs w:val="1"/>
          <w:color w:val="3c4043"/>
          <w:sz w:val="24"/>
          <w:szCs w:val="24"/>
        </w:rPr>
      </w:pPr>
      <w:r w:rsidDel="00000000" w:rsidR="00000000" w:rsidRPr="00000000">
        <w:rPr>
          <w:rFonts w:ascii="Arial" w:cs="Arial" w:eastAsia="Arial" w:hAnsi="Arial"/>
          <w:i w:val="1"/>
          <w:iCs w:val="1"/>
          <w:color w:val="3c4043"/>
          <w:sz w:val="24"/>
          <w:szCs w:val="24"/>
          <w:rtl w:val="0"/>
        </w:rPr>
        <w:t xml:space="preserve">April, 22</w:t>
      </w:r>
    </w:p>
    <w:p w:rsidR="00000000" w:rsidDel="00000000" w:rsidP="00000000" w:rsidRDefault="00000000" w:rsidRPr="00000000" w14:paraId="0000002E">
      <w:pPr>
        <w:pStyle w:val="Heading2"/>
        <w:pageBreakBefore w:val="0"/>
        <w:rPr>
          <w:rFonts w:ascii="Arial" w:cs="Arial" w:eastAsia="Arial" w:hAnsi="Arial"/>
          <w:color w:val="34a853"/>
          <w:sz w:val="24"/>
          <w:szCs w:val="24"/>
        </w:rPr>
      </w:pPr>
      <w:bookmarkStart w:colFirst="0" w:colLast="0" w:name="_1fob9te" w:id="4"/>
      <w:bookmarkEnd w:id="4"/>
      <w:r w:rsidDel="00000000" w:rsidR="00000000" w:rsidRPr="00000000">
        <w:rPr>
          <w:rtl w:val="0"/>
        </w:rPr>
      </w:r>
    </w:p>
    <w:p w:rsidR="00000000" w:rsidDel="00000000" w:rsidP="00000000" w:rsidRDefault="00000000" w:rsidRPr="00000000" w14:paraId="0000002F">
      <w:pPr>
        <w:pStyle w:val="Heading2"/>
        <w:pageBreakBefore w:val="0"/>
        <w:rPr>
          <w:rFonts w:ascii="Arial" w:cs="Arial" w:eastAsia="Arial" w:hAnsi="Arial"/>
          <w:color w:val="34a853"/>
          <w:sz w:val="24"/>
          <w:szCs w:val="24"/>
        </w:rPr>
      </w:pPr>
      <w:bookmarkStart w:colFirst="0" w:colLast="0" w:name="_6dl0rtzojgk" w:id="5"/>
      <w:bookmarkEnd w:id="5"/>
      <w:r w:rsidDel="00000000" w:rsidR="00000000" w:rsidRPr="00000000">
        <w:rPr>
          <w:rFonts w:ascii="Arial" w:cs="Arial" w:eastAsia="Arial" w:hAnsi="Arial"/>
          <w:color w:val="34a853"/>
          <w:sz w:val="24"/>
          <w:szCs w:val="24"/>
          <w:rtl w:val="0"/>
        </w:rPr>
        <w:t xml:space="preserve">Payment Terms: The Vendor will get paid once he will get the work done </w:t>
      </w:r>
    </w:p>
    <w:p w:rsidR="00000000" w:rsidDel="00000000" w:rsidP="00000000" w:rsidRDefault="00000000" w:rsidRPr="00000000" w14:paraId="00000030">
      <w:pPr>
        <w:pageBreakBefore w:val="0"/>
        <w:rPr>
          <w:rFonts w:ascii="Arial" w:cs="Arial" w:eastAsia="Arial" w:hAnsi="Arial"/>
          <w:i w:val="1"/>
          <w:iCs w:val="1"/>
          <w:color w:val="3c4043"/>
          <w:sz w:val="24"/>
          <w:szCs w:val="24"/>
        </w:rPr>
      </w:pPr>
      <w:r w:rsidDel="00000000" w:rsidR="00000000" w:rsidRPr="00000000">
        <w:rPr>
          <w:rtl w:val="0"/>
        </w:rPr>
      </w:r>
    </w:p>
    <w:sectPr>
      <w:headerReference r:id="rId7" w:type="default"/>
      <w:footerReference r:id="rId8"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A">
    <w:pPr>
      <w:pageBreakBefore w:val="0"/>
      <w:shd w:fill="ffffff" w:val="clear"/>
      <w:tabs>
        <w:tab w:val="center" w:leader="none" w:pos="4680"/>
        <w:tab w:val="right" w:leader="none" w:pos="9360"/>
      </w:tabs>
      <w:spacing w:before="200" w:line="240" w:lineRule="auto"/>
      <w:ind w:left="0" w:firstLine="0"/>
      <w:rPr>
        <w:rFonts w:ascii="Arial" w:cs="Arial" w:eastAsia="Arial" w:hAnsi="Arial"/>
        <w:i w:val="1"/>
        <w:iCs w:val="1"/>
        <w:color w:val="222222"/>
        <w:sz w:val="18"/>
        <w:szCs w:val="18"/>
      </w:rPr>
    </w:pPr>
    <w:r w:rsidDel="00000000" w:rsidR="00000000" w:rsidRPr="00000000">
      <w:rPr>
        <w:rFonts w:ascii="Arial" w:cs="Arial" w:eastAsia="Arial" w:hAnsi="Arial"/>
        <w:i w:val="1"/>
        <w:iCs w:val="1"/>
        <w:color w:val="222222"/>
        <w:sz w:val="18"/>
        <w:szCs w:val="18"/>
        <w:rtl w:val="0"/>
      </w:rPr>
      <w:t xml:space="preserve">This template is an example intended to be used only for this exercise. This template is not, is not intended to be used as, and should not be relied on as a legal document. For specific advice, please consult a licensed attorney in your area. </w:t>
    </w:r>
  </w:p>
  <w:p w:rsidR="00000000" w:rsidDel="00000000" w:rsidP="00000000" w:rsidRDefault="00000000" w:rsidRPr="00000000" w14:paraId="0000003B">
    <w:pPr>
      <w:pageBreakBefore w:val="0"/>
      <w:shd w:fill="ffffff" w:val="clear"/>
      <w:tabs>
        <w:tab w:val="center" w:leader="none" w:pos="4680"/>
        <w:tab w:val="right" w:leader="none" w:pos="9360"/>
      </w:tabs>
      <w:spacing w:before="200" w:line="24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i w:val="0"/>
        <w:iCs w:val="0"/>
        <w:smallCaps w:val="0"/>
        <w:strike w:val="0"/>
        <w:color w:val="666666"/>
        <w:sz w:val="24"/>
        <w:szCs w:val="24"/>
        <w:u w:val="none"/>
        <w:shd w:fill="auto" w:val="clear"/>
        <w:vertAlign w:val="baseline"/>
      </w:rPr>
    </w:pPr>
    <w:r w:rsidDel="00000000" w:rsidR="00000000" w:rsidRPr="00000000">
      <w:rPr>
        <w:rFonts w:ascii="Arial" w:cs="Arial" w:eastAsia="Arial" w:hAnsi="Arial"/>
        <w:color w:val="666666"/>
        <w:sz w:val="24"/>
        <w:szCs w:val="24"/>
        <w:rtl w:val="0"/>
      </w:rPr>
      <w:t xml:space="preserve">Office Green</w:t>
    </w: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    |    Project</w:t>
    </w:r>
    <w:r w:rsidDel="00000000" w:rsidR="00000000" w:rsidRPr="00000000">
      <w:rPr>
        <w:rFonts w:ascii="Arial" w:cs="Arial" w:eastAsia="Arial" w:hAnsi="Arial"/>
        <w:color w:val="666666"/>
        <w:sz w:val="24"/>
        <w:szCs w:val="24"/>
        <w:rtl w:val="0"/>
      </w:rPr>
      <w:t xml:space="preserve"> Title SoW</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Arial" w:cs="Arial" w:eastAsia="Arial" w:hAnsi="Arial"/>
        <w:i w:val="0"/>
        <w:iCs w:val="0"/>
        <w:smallCaps w:val="0"/>
        <w:strike w:val="0"/>
        <w:color w:val="666666"/>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Start date: Monday, </w:t>
    </w:r>
    <w:r w:rsidDel="00000000" w:rsidR="00000000" w:rsidRPr="00000000">
      <w:rPr>
        <w:rFonts w:ascii="Arial" w:cs="Arial" w:eastAsia="Arial" w:hAnsi="Arial"/>
        <w:color w:val="666666"/>
        <w:sz w:val="24"/>
        <w:szCs w:val="24"/>
        <w:rtl w:val="0"/>
      </w:rPr>
      <w:t xml:space="preserve">April 12</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Arial" w:cs="Arial" w:eastAsia="Arial" w:hAnsi="Arial"/>
        <w:color w:val="666666"/>
        <w:sz w:val="24"/>
        <w:szCs w:val="24"/>
      </w:rPr>
    </w:pPr>
    <w:r w:rsidDel="00000000" w:rsidR="00000000" w:rsidRPr="00000000">
      <w:rPr>
        <w:rtl w:val="0"/>
      </w:rPr>
    </w:r>
  </w:p>
  <w:p w:rsidR="00000000" w:rsidDel="00000000" w:rsidP="00000000" w:rsidRDefault="00000000" w:rsidRPr="00000000" w14:paraId="00000034">
    <w:pPr>
      <w:pStyle w:val="Heading1"/>
      <w:pageBreakBefore w:val="0"/>
      <w:tabs>
        <w:tab w:val="center" w:leader="none" w:pos="4680"/>
        <w:tab w:val="right" w:leader="none" w:pos="9360"/>
      </w:tabs>
      <w:spacing w:before="360" w:lineRule="auto"/>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gsl2bvejr7z1" w:id="6"/>
    <w:bookmarkEnd w:id="6"/>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