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678DFFC">
      <w:pPr>
        <w:jc w:val="center"/>
        <w:rPr>
          <w:rFonts w:hint="default" w:ascii="Times New Roman" w:hAnsi="Times New Roman" w:cs="Times New Roman"/>
          <w:color w:val="auto"/>
          <w:sz w:val="44"/>
          <w:szCs w:val="44"/>
          <w:lang w:val="en-US"/>
        </w:rPr>
      </w:pPr>
      <w:r>
        <w:rPr>
          <w:rFonts w:hint="default" w:ascii="Times New Roman" w:hAnsi="Times New Roman" w:cs="Times New Roman"/>
          <w:color w:val="auto"/>
          <w:sz w:val="44"/>
          <w:szCs w:val="44"/>
          <w:lang w:val="en-US"/>
        </w:rPr>
        <w:t>Project Documentation</w:t>
      </w:r>
    </w:p>
    <w:p w14:paraId="2993D68C">
      <w:pPr>
        <w:jc w:val="center"/>
        <w:rPr>
          <w:rFonts w:hint="default" w:ascii="Times New Roman" w:hAnsi="Times New Roman" w:cs="Times New Roman"/>
          <w:color w:val="auto"/>
          <w:sz w:val="40"/>
          <w:szCs w:val="40"/>
          <w:lang w:val="en-US"/>
        </w:rPr>
      </w:pPr>
    </w:p>
    <w:p w14:paraId="337F5D52">
      <w:pPr>
        <w:jc w:val="center"/>
        <w:rPr>
          <w:rFonts w:hint="default" w:ascii="Times New Roman" w:hAnsi="Times New Roman" w:cs="Times New Roman"/>
          <w:color w:val="auto"/>
          <w:sz w:val="40"/>
          <w:szCs w:val="40"/>
          <w:lang w:val="en-US"/>
        </w:rPr>
      </w:pPr>
    </w:p>
    <w:p w14:paraId="4E83781E">
      <w:pPr>
        <w:numPr>
          <w:ilvl w:val="0"/>
          <w:numId w:val="1"/>
        </w:numPr>
        <w:ind w:left="425" w:leftChars="0" w:hanging="425" w:firstLineChars="0"/>
        <w:jc w:val="left"/>
        <w:rPr>
          <w:rFonts w:hint="default" w:ascii="Times New Roman" w:hAnsi="Times New Roman" w:cs="Times New Roman"/>
          <w:b/>
          <w:bCs/>
          <w:color w:val="auto"/>
          <w:sz w:val="32"/>
          <w:szCs w:val="32"/>
          <w:lang w:val="en-US"/>
        </w:rPr>
      </w:pPr>
      <w:r>
        <w:rPr>
          <w:rFonts w:hint="default" w:ascii="Times New Roman" w:hAnsi="Times New Roman" w:cs="Times New Roman"/>
          <w:b/>
          <w:bCs/>
          <w:color w:val="auto"/>
          <w:sz w:val="32"/>
          <w:szCs w:val="32"/>
          <w:lang w:val="en-US"/>
        </w:rPr>
        <w:t>Executive Summary</w:t>
      </w:r>
    </w:p>
    <w:p w14:paraId="6AB7D414">
      <w:pPr>
        <w:numPr>
          <w:ilvl w:val="0"/>
          <w:numId w:val="0"/>
        </w:numPr>
        <w:jc w:val="left"/>
        <w:rPr>
          <w:rFonts w:hint="default" w:ascii="Times New Roman" w:hAnsi="Times New Roman" w:cs="Times New Roman"/>
          <w:b w:val="0"/>
          <w:bCs w:val="0"/>
          <w:color w:val="auto"/>
          <w:sz w:val="24"/>
          <w:szCs w:val="24"/>
          <w:lang w:val="en-US"/>
        </w:rPr>
      </w:pPr>
    </w:p>
    <w:p w14:paraId="184E216A">
      <w:pPr>
        <w:numPr>
          <w:ilvl w:val="0"/>
          <w:numId w:val="0"/>
        </w:numPr>
        <w:ind w:firstLine="720" w:firstLineChars="0"/>
        <w:jc w:val="left"/>
        <w:rPr>
          <w:rFonts w:hint="default" w:ascii="Times New Roman" w:hAnsi="Times New Roman"/>
          <w:b w:val="0"/>
          <w:bCs w:val="0"/>
          <w:color w:val="auto"/>
          <w:sz w:val="24"/>
          <w:szCs w:val="24"/>
          <w:lang w:val="en-US"/>
        </w:rPr>
      </w:pPr>
      <w:r>
        <w:rPr>
          <w:rFonts w:hint="default" w:ascii="Times New Roman" w:hAnsi="Times New Roman"/>
          <w:b w:val="0"/>
          <w:bCs w:val="0"/>
          <w:color w:val="auto"/>
          <w:sz w:val="24"/>
          <w:szCs w:val="24"/>
          <w:lang w:val="en-US"/>
        </w:rPr>
        <w:t>This project implements an end-to-end data engineering pipeline using the public IMDb bulk datasets. Apache Airflow orchestrates ingestion and validation, Parquet is used as the raw storage format, DuckDB as the analytical warehouse, and dbt for transformation, testing, snapshots, and analytical marts. The final model supports analysis of directors, movie runtime trends, ratings, genres, and voting patterns.</w:t>
      </w:r>
    </w:p>
    <w:p w14:paraId="028EF9C9">
      <w:pPr>
        <w:numPr>
          <w:ilvl w:val="0"/>
          <w:numId w:val="0"/>
        </w:numPr>
        <w:ind w:firstLine="720" w:firstLineChars="0"/>
        <w:jc w:val="left"/>
        <w:rPr>
          <w:rFonts w:hint="default" w:ascii="Times New Roman" w:hAnsi="Times New Roman"/>
          <w:b w:val="0"/>
          <w:bCs w:val="0"/>
          <w:color w:val="auto"/>
          <w:sz w:val="24"/>
          <w:szCs w:val="24"/>
          <w:lang w:val="en-US"/>
        </w:rPr>
      </w:pPr>
    </w:p>
    <w:p w14:paraId="4E4D485B">
      <w:pPr>
        <w:numPr>
          <w:ilvl w:val="0"/>
          <w:numId w:val="1"/>
        </w:numPr>
        <w:ind w:left="425" w:leftChars="0" w:hanging="425" w:firstLineChars="0"/>
        <w:jc w:val="left"/>
        <w:rPr>
          <w:rFonts w:hint="default" w:ascii="Times New Roman" w:hAnsi="Times New Roman" w:eastAsia="SimSun" w:cs="Times New Roman"/>
          <w:b/>
          <w:bCs/>
          <w:color w:val="auto"/>
          <w:sz w:val="32"/>
          <w:szCs w:val="32"/>
          <w:lang w:val="en-US"/>
        </w:rPr>
      </w:pPr>
      <w:r>
        <w:rPr>
          <w:rFonts w:hint="default" w:ascii="Times New Roman" w:hAnsi="Times New Roman" w:eastAsia="SimSun" w:cs="Times New Roman"/>
          <w:b/>
          <w:bCs/>
          <w:color w:val="auto"/>
          <w:sz w:val="32"/>
          <w:szCs w:val="32"/>
          <w:lang w:val="en-US"/>
        </w:rPr>
        <w:t xml:space="preserve"> Dataset Description</w:t>
      </w:r>
    </w:p>
    <w:p w14:paraId="2789F769">
      <w:pPr>
        <w:numPr>
          <w:ilvl w:val="0"/>
          <w:numId w:val="0"/>
        </w:numPr>
        <w:ind w:leftChars="0"/>
        <w:jc w:val="left"/>
        <w:rPr>
          <w:rFonts w:hint="default" w:ascii="Times New Roman" w:hAnsi="Times New Roman" w:eastAsia="SimSun" w:cs="Times New Roman"/>
          <w:color w:val="auto"/>
          <w:sz w:val="32"/>
          <w:szCs w:val="32"/>
          <w:lang w:val="en-US"/>
        </w:rPr>
      </w:pPr>
    </w:p>
    <w:p w14:paraId="18352834">
      <w:pPr>
        <w:numPr>
          <w:ilvl w:val="1"/>
          <w:numId w:val="1"/>
        </w:numPr>
        <w:ind w:left="845" w:leftChars="0" w:hanging="425" w:firstLineChars="0"/>
        <w:jc w:val="left"/>
        <w:rPr>
          <w:rFonts w:hint="default" w:ascii="Times New Roman" w:hAnsi="Times New Roman" w:eastAsia="SimSun" w:cs="Times New Roman"/>
          <w:color w:val="auto"/>
          <w:sz w:val="24"/>
          <w:szCs w:val="24"/>
          <w:lang w:val="en-US"/>
        </w:rPr>
      </w:pPr>
      <w:r>
        <w:rPr>
          <w:rFonts w:hint="default" w:ascii="Times New Roman" w:hAnsi="Times New Roman" w:eastAsia="SimSun" w:cs="Times New Roman"/>
          <w:b/>
          <w:bCs/>
          <w:color w:val="auto"/>
          <w:sz w:val="28"/>
          <w:szCs w:val="28"/>
          <w:lang w:val="en-US"/>
        </w:rPr>
        <w:t>Dataset Source</w:t>
      </w:r>
    </w:p>
    <w:p w14:paraId="0CC45E8C">
      <w:pPr>
        <w:numPr>
          <w:numId w:val="0"/>
        </w:numPr>
        <w:ind w:left="420" w:leftChars="0"/>
        <w:jc w:val="left"/>
        <w:rPr>
          <w:rFonts w:hint="default" w:ascii="Times New Roman" w:hAnsi="Times New Roman" w:eastAsia="SimSun" w:cs="Times New Roman"/>
          <w:color w:val="auto"/>
          <w:sz w:val="24"/>
          <w:szCs w:val="24"/>
          <w:lang w:val="en-US"/>
        </w:rPr>
      </w:pPr>
    </w:p>
    <w:p w14:paraId="33B6B8A0">
      <w:pPr>
        <w:numPr>
          <w:ilvl w:val="0"/>
          <w:numId w:val="0"/>
        </w:numPr>
        <w:ind w:firstLine="480" w:firstLineChars="200"/>
        <w:jc w:val="left"/>
        <w:rPr>
          <w:rFonts w:hint="default" w:ascii="Times New Roman" w:hAnsi="Times New Roman" w:eastAsia="SimSun" w:cs="Times New Roman"/>
          <w:color w:val="auto"/>
          <w:sz w:val="24"/>
          <w:szCs w:val="24"/>
          <w:lang w:val="en-US"/>
        </w:rPr>
      </w:pPr>
      <w:r>
        <w:rPr>
          <w:rFonts w:hint="default" w:ascii="Times New Roman" w:hAnsi="Times New Roman" w:eastAsia="SimSun" w:cs="Times New Roman"/>
          <w:color w:val="auto"/>
          <w:sz w:val="24"/>
          <w:szCs w:val="24"/>
          <w:lang w:val="en-US"/>
        </w:rPr>
        <w:t xml:space="preserve">      </w:t>
      </w:r>
      <w:r>
        <w:rPr>
          <w:rFonts w:hint="default" w:ascii="Times New Roman" w:hAnsi="Times New Roman" w:eastAsia="SimSun"/>
          <w:color w:val="auto"/>
          <w:sz w:val="24"/>
          <w:szCs w:val="24"/>
          <w:lang w:val="en-US"/>
        </w:rPr>
        <w:t>The project uses the public IMDb bulk datasets available at https://datasets.imdbws.com/. IMDb provides multiple related datasets suitable for dimensional modelling, many-to-many relationships, historical tracking, and analytical reporting.</w:t>
      </w:r>
    </w:p>
    <w:p w14:paraId="115B1DE0">
      <w:pPr>
        <w:numPr>
          <w:ilvl w:val="0"/>
          <w:numId w:val="0"/>
        </w:numPr>
        <w:jc w:val="left"/>
        <w:rPr>
          <w:rFonts w:hint="default" w:ascii="Times New Roman" w:hAnsi="Times New Roman" w:eastAsia="SimSun" w:cs="Times New Roman"/>
          <w:color w:val="auto"/>
          <w:sz w:val="24"/>
          <w:szCs w:val="24"/>
        </w:rPr>
      </w:pPr>
    </w:p>
    <w:p w14:paraId="481A1559">
      <w:pPr>
        <w:numPr>
          <w:ilvl w:val="1"/>
          <w:numId w:val="1"/>
        </w:numPr>
        <w:ind w:left="845" w:leftChars="0" w:hanging="425" w:firstLineChars="0"/>
        <w:jc w:val="left"/>
        <w:rPr>
          <w:rFonts w:hint="default" w:ascii="Times New Roman" w:hAnsi="Times New Roman" w:eastAsia="SimSun" w:cs="Times New Roman"/>
          <w:color w:val="auto"/>
          <w:sz w:val="28"/>
          <w:szCs w:val="28"/>
          <w:lang w:val="en-US"/>
        </w:rPr>
      </w:pPr>
      <w:r>
        <w:rPr>
          <w:rFonts w:hint="default" w:ascii="Times New Roman" w:hAnsi="Times New Roman" w:eastAsia="SimSun" w:cs="Times New Roman"/>
          <w:b/>
          <w:bCs/>
          <w:color w:val="auto"/>
          <w:sz w:val="28"/>
          <w:szCs w:val="28"/>
          <w:lang w:val="en-US"/>
        </w:rPr>
        <w:t>Original Format</w:t>
      </w:r>
    </w:p>
    <w:p w14:paraId="3570DD6E">
      <w:pPr>
        <w:pStyle w:val="7"/>
        <w:keepNext w:val="0"/>
        <w:keepLines w:val="0"/>
        <w:widowControl/>
        <w:suppressLineNumbers w:val="0"/>
        <w:spacing w:before="0" w:beforeAutospacing="1" w:after="0" w:afterAutospacing="1"/>
        <w:ind w:left="0" w:right="0"/>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8"/>
          <w:szCs w:val="28"/>
          <w:lang w:val="en-US"/>
        </w:rPr>
        <w:t xml:space="preserve">      </w:t>
      </w:r>
      <w:r>
        <w:rPr>
          <w:rFonts w:hint="default" w:ascii="Times New Roman" w:hAnsi="Times New Roman" w:eastAsia="SimSun"/>
          <w:color w:val="auto"/>
          <w:sz w:val="24"/>
          <w:szCs w:val="24"/>
        </w:rPr>
        <w:t>IMDb distributes the data as compressed .tsv.gz files. Missing values are represented by \N and are interpreted as SQL NULL during ingestion. The source files are converted to Parquet before loading because Parquet is efficient for analytical processing in DuckDB.</w:t>
      </w:r>
    </w:p>
    <w:p w14:paraId="7A25DA89">
      <w:pPr>
        <w:pStyle w:val="7"/>
        <w:keepNext w:val="0"/>
        <w:keepLines w:val="0"/>
        <w:widowControl/>
        <w:numPr>
          <w:ilvl w:val="1"/>
          <w:numId w:val="1"/>
        </w:numPr>
        <w:suppressLineNumbers w:val="0"/>
        <w:spacing w:before="0" w:beforeAutospacing="1" w:after="0" w:afterAutospacing="1"/>
        <w:ind w:left="845" w:leftChars="0" w:right="0" w:hanging="425" w:firstLineChars="0"/>
        <w:rPr>
          <w:rFonts w:hint="default" w:ascii="Times New Roman" w:hAnsi="Times New Roman" w:eastAsia="SimSun" w:cs="Times New Roman"/>
          <w:color w:val="auto"/>
          <w:sz w:val="28"/>
          <w:szCs w:val="28"/>
          <w:lang w:val="en-US"/>
        </w:rPr>
      </w:pPr>
      <w:r>
        <w:rPr>
          <w:rFonts w:hint="default" w:ascii="Times New Roman" w:hAnsi="Times New Roman" w:eastAsia="SimSun" w:cs="Times New Roman"/>
          <w:b/>
          <w:bCs/>
          <w:color w:val="auto"/>
          <w:sz w:val="28"/>
          <w:szCs w:val="28"/>
          <w:lang w:val="en-US"/>
        </w:rPr>
        <w:t>Files used</w:t>
      </w:r>
    </w:p>
    <w:p w14:paraId="15352B1A">
      <w:pPr>
        <w:pStyle w:val="7"/>
        <w:keepNext w:val="0"/>
        <w:keepLines w:val="0"/>
        <w:widowControl/>
        <w:numPr>
          <w:ilvl w:val="0"/>
          <w:numId w:val="0"/>
        </w:numPr>
        <w:suppressLineNumbers w:val="0"/>
        <w:spacing w:before="0" w:beforeAutospacing="1" w:after="0" w:afterAutospacing="1"/>
        <w:ind w:right="0" w:rightChars="0"/>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8"/>
          <w:szCs w:val="28"/>
          <w:lang w:val="en-US"/>
        </w:rPr>
        <w:t xml:space="preserve">        </w:t>
      </w:r>
      <w:r>
        <w:rPr>
          <w:rFonts w:hint="default" w:ascii="Times New Roman" w:hAnsi="Times New Roman" w:eastAsia="SimSun" w:cs="Times New Roman"/>
          <w:color w:val="auto"/>
          <w:sz w:val="24"/>
          <w:szCs w:val="24"/>
        </w:rPr>
        <w:t xml:space="preserve">The official project requirements specify six IMDb source datasets. This project also ingests </w:t>
      </w:r>
      <w:r>
        <w:rPr>
          <w:rStyle w:val="4"/>
          <w:rFonts w:hint="default" w:ascii="Times New Roman" w:hAnsi="Times New Roman" w:eastAsia="SimSun" w:cs="Times New Roman"/>
          <w:color w:val="auto"/>
          <w:sz w:val="24"/>
          <w:szCs w:val="24"/>
        </w:rPr>
        <w:t>title.episode.tsv.gz</w:t>
      </w:r>
      <w:r>
        <w:rPr>
          <w:rFonts w:hint="default" w:ascii="Times New Roman" w:hAnsi="Times New Roman" w:eastAsia="SimSun" w:cs="Times New Roman"/>
          <w:color w:val="auto"/>
          <w:sz w:val="24"/>
          <w:szCs w:val="24"/>
        </w:rPr>
        <w:t xml:space="preserve"> as an additional seventh source.</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6E309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0E36A425">
            <w:pPr>
              <w:pStyle w:val="7"/>
              <w:keepNext w:val="0"/>
              <w:keepLines w:val="0"/>
              <w:widowControl/>
              <w:suppressLineNumbers w:val="0"/>
              <w:spacing w:before="0" w:beforeAutospacing="1" w:after="0" w:afterAutospacing="1"/>
              <w:ind w:right="0"/>
              <w:jc w:val="center"/>
              <w:rPr>
                <w:rFonts w:hint="default" w:ascii="Times New Roman" w:hAnsi="Times New Roman" w:eastAsia="SimSun" w:cs="Times New Roman"/>
                <w:b/>
                <w:bCs/>
                <w:color w:val="auto"/>
                <w:sz w:val="26"/>
                <w:szCs w:val="26"/>
                <w:vertAlign w:val="baseline"/>
                <w:lang w:val="en-US"/>
              </w:rPr>
            </w:pPr>
            <w:r>
              <w:rPr>
                <w:rFonts w:hint="default" w:ascii="Times New Roman" w:hAnsi="Times New Roman" w:eastAsia="SimSun" w:cs="Times New Roman"/>
                <w:b/>
                <w:bCs/>
                <w:color w:val="auto"/>
                <w:sz w:val="26"/>
                <w:szCs w:val="26"/>
                <w:vertAlign w:val="baseline"/>
                <w:lang w:val="en-US"/>
              </w:rPr>
              <w:t>Source file</w:t>
            </w:r>
          </w:p>
        </w:tc>
        <w:tc>
          <w:tcPr>
            <w:tcW w:w="4261" w:type="dxa"/>
          </w:tcPr>
          <w:p w14:paraId="28B0A1A5">
            <w:pPr>
              <w:pStyle w:val="7"/>
              <w:keepNext w:val="0"/>
              <w:keepLines w:val="0"/>
              <w:widowControl/>
              <w:suppressLineNumbers w:val="0"/>
              <w:spacing w:before="0" w:beforeAutospacing="1" w:after="0" w:afterAutospacing="1"/>
              <w:ind w:right="0"/>
              <w:jc w:val="center"/>
              <w:rPr>
                <w:rFonts w:hint="default" w:ascii="Times New Roman" w:hAnsi="Times New Roman" w:eastAsia="SimSun" w:cs="Times New Roman"/>
                <w:b/>
                <w:bCs/>
                <w:color w:val="auto"/>
                <w:sz w:val="26"/>
                <w:szCs w:val="26"/>
                <w:vertAlign w:val="baseline"/>
                <w:lang w:val="en-US"/>
              </w:rPr>
            </w:pPr>
            <w:r>
              <w:rPr>
                <w:rFonts w:hint="default" w:ascii="Times New Roman" w:hAnsi="Times New Roman" w:eastAsia="SimSun" w:cs="Times New Roman"/>
                <w:b/>
                <w:bCs/>
                <w:color w:val="auto"/>
                <w:sz w:val="26"/>
                <w:szCs w:val="26"/>
                <w:vertAlign w:val="baseline"/>
                <w:lang w:val="en-US"/>
              </w:rPr>
              <w:t>Purpose</w:t>
            </w:r>
          </w:p>
        </w:tc>
      </w:tr>
      <w:tr w14:paraId="6F28E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40EE71D">
            <w:pPr>
              <w:pStyle w:val="7"/>
              <w:keepNext w:val="0"/>
              <w:keepLines w:val="0"/>
              <w:widowControl/>
              <w:suppressLineNumbers w:val="0"/>
              <w:spacing w:before="0" w:beforeAutospacing="1" w:after="0" w:afterAutospacing="1"/>
              <w:ind w:right="0"/>
              <w:jc w:val="center"/>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title.basics.tsv.gz</w:t>
            </w:r>
          </w:p>
        </w:tc>
        <w:tc>
          <w:tcPr>
            <w:tcW w:w="4261" w:type="dxa"/>
          </w:tcPr>
          <w:p w14:paraId="2ACB28F4">
            <w:pPr>
              <w:pStyle w:val="7"/>
              <w:keepNext w:val="0"/>
              <w:keepLines w:val="0"/>
              <w:widowControl/>
              <w:suppressLineNumbers w:val="0"/>
              <w:spacing w:before="0" w:beforeAutospacing="1" w:after="0" w:afterAutospacing="1"/>
              <w:ind w:right="0"/>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Contains core title metadata including title type, title names, release years, runtime, and genres.</w:t>
            </w:r>
          </w:p>
        </w:tc>
      </w:tr>
      <w:tr w14:paraId="471F5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5AD58F4F">
            <w:pPr>
              <w:pStyle w:val="7"/>
              <w:keepNext w:val="0"/>
              <w:keepLines w:val="0"/>
              <w:widowControl/>
              <w:suppressLineNumbers w:val="0"/>
              <w:spacing w:before="0" w:beforeAutospacing="1" w:after="0" w:afterAutospacing="1"/>
              <w:ind w:right="0"/>
              <w:jc w:val="center"/>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title.ratings.tsv.gz</w:t>
            </w:r>
          </w:p>
        </w:tc>
        <w:tc>
          <w:tcPr>
            <w:tcW w:w="4261" w:type="dxa"/>
          </w:tcPr>
          <w:p w14:paraId="23E67EA5">
            <w:pPr>
              <w:pStyle w:val="7"/>
              <w:keepNext w:val="0"/>
              <w:keepLines w:val="0"/>
              <w:widowControl/>
              <w:suppressLineNumbers w:val="0"/>
              <w:spacing w:before="0" w:beforeAutospacing="1" w:after="0" w:afterAutospacing="1"/>
              <w:ind w:right="0"/>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Contains the average rating and number of votes for each title.</w:t>
            </w:r>
          </w:p>
        </w:tc>
      </w:tr>
      <w:tr w14:paraId="68BCD4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62591025">
            <w:pPr>
              <w:pStyle w:val="7"/>
              <w:keepNext w:val="0"/>
              <w:keepLines w:val="0"/>
              <w:widowControl/>
              <w:suppressLineNumbers w:val="0"/>
              <w:spacing w:before="0" w:beforeAutospacing="1" w:after="0" w:afterAutospacing="1"/>
              <w:ind w:right="0"/>
              <w:jc w:val="center"/>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title.crew.tsv.gz</w:t>
            </w:r>
          </w:p>
        </w:tc>
        <w:tc>
          <w:tcPr>
            <w:tcW w:w="4261" w:type="dxa"/>
          </w:tcPr>
          <w:p w14:paraId="0729BC41">
            <w:pPr>
              <w:pStyle w:val="7"/>
              <w:keepNext w:val="0"/>
              <w:keepLines w:val="0"/>
              <w:widowControl/>
              <w:suppressLineNumbers w:val="0"/>
              <w:spacing w:before="0" w:beforeAutospacing="1" w:after="0" w:afterAutospacing="1"/>
              <w:ind w:right="0"/>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Contains director and writer identifiers associated with each title.</w:t>
            </w:r>
          </w:p>
        </w:tc>
      </w:tr>
      <w:tr w14:paraId="741385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74AC667A">
            <w:pPr>
              <w:pStyle w:val="7"/>
              <w:keepNext w:val="0"/>
              <w:keepLines w:val="0"/>
              <w:widowControl/>
              <w:suppressLineNumbers w:val="0"/>
              <w:spacing w:before="0" w:beforeAutospacing="1" w:after="0" w:afterAutospacing="1"/>
              <w:ind w:right="0"/>
              <w:jc w:val="center"/>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title.principals.tsv.gz</w:t>
            </w:r>
          </w:p>
        </w:tc>
        <w:tc>
          <w:tcPr>
            <w:tcW w:w="4261" w:type="dxa"/>
          </w:tcPr>
          <w:p w14:paraId="5EE0F799">
            <w:pPr>
              <w:pStyle w:val="7"/>
              <w:keepNext w:val="0"/>
              <w:keepLines w:val="0"/>
              <w:widowControl/>
              <w:suppressLineNumbers w:val="0"/>
              <w:spacing w:before="0" w:beforeAutospacing="1" w:after="0" w:afterAutospacing="1"/>
              <w:ind w:right="0"/>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Contains the principal cast and crew members associated with each title.</w:t>
            </w:r>
          </w:p>
        </w:tc>
      </w:tr>
      <w:tr w14:paraId="2BCDD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16FF5B3D">
            <w:pPr>
              <w:pStyle w:val="7"/>
              <w:keepNext w:val="0"/>
              <w:keepLines w:val="0"/>
              <w:widowControl/>
              <w:suppressLineNumbers w:val="0"/>
              <w:spacing w:before="0" w:beforeAutospacing="1" w:after="0" w:afterAutospacing="1"/>
              <w:ind w:right="0"/>
              <w:jc w:val="center"/>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name.basics.tsv.gz</w:t>
            </w:r>
          </w:p>
        </w:tc>
        <w:tc>
          <w:tcPr>
            <w:tcW w:w="4261" w:type="dxa"/>
          </w:tcPr>
          <w:p w14:paraId="499BAFAD">
            <w:pPr>
              <w:pStyle w:val="7"/>
              <w:keepNext w:val="0"/>
              <w:keepLines w:val="0"/>
              <w:widowControl/>
              <w:suppressLineNumbers w:val="0"/>
              <w:spacing w:before="0" w:beforeAutospacing="1" w:after="0" w:afterAutospacing="1"/>
              <w:ind w:right="0"/>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Contains person metadata, professions, and known-for title identifiers.</w:t>
            </w:r>
          </w:p>
        </w:tc>
      </w:tr>
      <w:tr w14:paraId="268EEC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4DBA5010">
            <w:pPr>
              <w:pStyle w:val="7"/>
              <w:keepNext w:val="0"/>
              <w:keepLines w:val="0"/>
              <w:widowControl/>
              <w:suppressLineNumbers w:val="0"/>
              <w:spacing w:before="0" w:beforeAutospacing="1" w:after="0" w:afterAutospacing="1"/>
              <w:ind w:right="0"/>
              <w:jc w:val="center"/>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title.akas.tsv.gz</w:t>
            </w:r>
          </w:p>
        </w:tc>
        <w:tc>
          <w:tcPr>
            <w:tcW w:w="4261" w:type="dxa"/>
          </w:tcPr>
          <w:p w14:paraId="167536D6">
            <w:pPr>
              <w:pStyle w:val="7"/>
              <w:keepNext w:val="0"/>
              <w:keepLines w:val="0"/>
              <w:widowControl/>
              <w:suppressLineNumbers w:val="0"/>
              <w:spacing w:before="0" w:beforeAutospacing="1" w:after="0" w:afterAutospacing="1"/>
              <w:ind w:right="0"/>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Contains alternative titles, regions, languages, and related metadata.</w:t>
            </w:r>
          </w:p>
        </w:tc>
      </w:tr>
      <w:tr w14:paraId="1CF7DD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3ECC9E14">
            <w:pPr>
              <w:pStyle w:val="7"/>
              <w:keepNext w:val="0"/>
              <w:keepLines w:val="0"/>
              <w:widowControl/>
              <w:suppressLineNumbers w:val="0"/>
              <w:spacing w:before="0" w:beforeAutospacing="1" w:after="0" w:afterAutospacing="1"/>
              <w:ind w:right="0"/>
              <w:jc w:val="center"/>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title.episode.tsv.gz</w:t>
            </w:r>
          </w:p>
        </w:tc>
        <w:tc>
          <w:tcPr>
            <w:tcW w:w="4261" w:type="dxa"/>
          </w:tcPr>
          <w:p w14:paraId="47F1F7EB">
            <w:pPr>
              <w:pStyle w:val="7"/>
              <w:keepNext w:val="0"/>
              <w:keepLines w:val="0"/>
              <w:widowControl/>
              <w:suppressLineNumbers w:val="0"/>
              <w:spacing w:before="0" w:beforeAutospacing="1" w:after="0" w:afterAutospacing="1"/>
              <w:ind w:right="0"/>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Links individual episode titles to their parent series and contains season and episode numbers.</w:t>
            </w:r>
          </w:p>
        </w:tc>
      </w:tr>
    </w:tbl>
    <w:p w14:paraId="5BB621BE">
      <w:pPr>
        <w:pStyle w:val="7"/>
        <w:keepNext w:val="0"/>
        <w:keepLines w:val="0"/>
        <w:widowControl/>
        <w:numPr>
          <w:ilvl w:val="0"/>
          <w:numId w:val="0"/>
        </w:numPr>
        <w:suppressLineNumbers w:val="0"/>
        <w:spacing w:before="0" w:beforeAutospacing="1" w:after="0" w:afterAutospacing="1"/>
        <w:ind w:right="0" w:rightChars="0"/>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 xml:space="preserve">The additional </w:t>
      </w:r>
      <w:r>
        <w:rPr>
          <w:rStyle w:val="4"/>
          <w:rFonts w:hint="default" w:ascii="Times New Roman" w:hAnsi="Times New Roman" w:eastAsia="SimSun" w:cs="Times New Roman"/>
          <w:color w:val="auto"/>
          <w:sz w:val="24"/>
          <w:szCs w:val="24"/>
        </w:rPr>
        <w:t>title.episode</w:t>
      </w:r>
      <w:r>
        <w:rPr>
          <w:rFonts w:hint="default" w:ascii="Times New Roman" w:hAnsi="Times New Roman" w:eastAsia="SimSun" w:cs="Times New Roman"/>
          <w:color w:val="auto"/>
          <w:sz w:val="24"/>
          <w:szCs w:val="24"/>
        </w:rPr>
        <w:t xml:space="preserve"> source is not required by the original project specification. It was included to preserve episode-to-series relationships and to support possible future analyses involving television series, seasons, and episodes.</w:t>
      </w:r>
    </w:p>
    <w:p w14:paraId="09763F17">
      <w:pPr>
        <w:pStyle w:val="7"/>
        <w:keepNext w:val="0"/>
        <w:keepLines w:val="0"/>
        <w:widowControl/>
        <w:numPr>
          <w:ilvl w:val="1"/>
          <w:numId w:val="1"/>
        </w:numPr>
        <w:suppressLineNumbers w:val="0"/>
        <w:spacing w:before="0" w:beforeAutospacing="1" w:after="0" w:afterAutospacing="1"/>
        <w:ind w:left="845" w:leftChars="0" w:right="0" w:rightChars="0" w:hanging="425" w:firstLineChars="0"/>
        <w:jc w:val="left"/>
        <w:rPr>
          <w:rFonts w:hint="default" w:ascii="Times New Roman" w:hAnsi="Times New Roman" w:eastAsia="SimSun" w:cs="Times New Roman"/>
          <w:color w:val="auto"/>
          <w:sz w:val="28"/>
          <w:szCs w:val="28"/>
          <w:lang w:val="en-US"/>
        </w:rPr>
      </w:pPr>
      <w:r>
        <w:rPr>
          <w:rFonts w:hint="default" w:ascii="Times New Roman" w:hAnsi="Times New Roman" w:cs="Times New Roman"/>
          <w:b/>
          <w:bCs/>
          <w:color w:val="auto"/>
          <w:sz w:val="28"/>
          <w:szCs w:val="28"/>
          <w:lang w:val="en-US"/>
        </w:rPr>
        <w:t>Dataset Size and Row Counts</w:t>
      </w:r>
    </w:p>
    <w:p w14:paraId="32386A27">
      <w:pPr>
        <w:pStyle w:val="7"/>
        <w:keepNext w:val="0"/>
        <w:keepLines w:val="0"/>
        <w:widowControl/>
        <w:numPr>
          <w:ilvl w:val="0"/>
          <w:numId w:val="0"/>
        </w:numPr>
        <w:suppressLineNumbers w:val="0"/>
        <w:spacing w:before="0" w:beforeAutospacing="1" w:after="0" w:afterAutospacing="1"/>
        <w:ind w:right="0" w:rightChars="0"/>
        <w:jc w:val="left"/>
        <w:rPr>
          <w:rFonts w:hint="default" w:ascii="Times New Roman" w:hAnsi="Times New Roman" w:eastAsia="SimSun" w:cs="Times New Roman"/>
          <w:color w:val="auto"/>
          <w:sz w:val="24"/>
          <w:szCs w:val="24"/>
          <w:lang w:val="en-US"/>
        </w:rPr>
      </w:pPr>
      <w:r>
        <w:rPr>
          <w:rFonts w:hint="default" w:ascii="Times New Roman" w:hAnsi="Times New Roman" w:cs="Times New Roman"/>
          <w:b w:val="0"/>
          <w:bCs w:val="0"/>
          <w:color w:val="auto"/>
          <w:sz w:val="24"/>
          <w:szCs w:val="24"/>
          <w:lang w:val="en-US"/>
        </w:rPr>
        <w:t xml:space="preserve">          </w:t>
      </w:r>
      <w:r>
        <w:rPr>
          <w:rFonts w:hint="default" w:ascii="Times New Roman" w:hAnsi="Times New Roman"/>
          <w:b w:val="0"/>
          <w:bCs w:val="0"/>
          <w:color w:val="auto"/>
          <w:sz w:val="24"/>
          <w:szCs w:val="24"/>
          <w:lang w:val="en-US"/>
        </w:rPr>
        <w:t>Row counts and Parquet sizes below were recorded from the actual ingestion pipeline because IMDb periodically refreshes its datasets.</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gridCol w:w="2841"/>
      </w:tblGrid>
      <w:tr w14:paraId="0F88D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427DEBB">
            <w:pPr>
              <w:widowControl w:val="0"/>
              <w:numPr>
                <w:ilvl w:val="0"/>
                <w:numId w:val="0"/>
              </w:numPr>
              <w:jc w:val="center"/>
              <w:rPr>
                <w:rFonts w:hint="default" w:ascii="Times New Roman" w:hAnsi="Times New Roman" w:eastAsia="SimSun" w:cs="Times New Roman"/>
                <w:b/>
                <w:bCs/>
                <w:color w:val="auto"/>
                <w:sz w:val="24"/>
                <w:szCs w:val="24"/>
                <w:vertAlign w:val="baseline"/>
                <w:lang w:val="en-US"/>
              </w:rPr>
            </w:pPr>
            <w:r>
              <w:rPr>
                <w:rFonts w:hint="default" w:ascii="Times New Roman" w:hAnsi="Times New Roman" w:eastAsia="SimSun" w:cs="Times New Roman"/>
                <w:b/>
                <w:bCs/>
                <w:color w:val="auto"/>
                <w:sz w:val="24"/>
                <w:szCs w:val="24"/>
                <w:vertAlign w:val="baseline"/>
                <w:lang w:val="en-US"/>
              </w:rPr>
              <w:t>Dataset</w:t>
            </w:r>
          </w:p>
        </w:tc>
        <w:tc>
          <w:tcPr>
            <w:tcW w:w="2841" w:type="dxa"/>
          </w:tcPr>
          <w:p w14:paraId="3DF6293A">
            <w:pPr>
              <w:widowControl w:val="0"/>
              <w:numPr>
                <w:ilvl w:val="0"/>
                <w:numId w:val="0"/>
              </w:numPr>
              <w:jc w:val="center"/>
              <w:rPr>
                <w:rFonts w:hint="default" w:ascii="Times New Roman" w:hAnsi="Times New Roman" w:eastAsia="SimSun" w:cs="Times New Roman"/>
                <w:b/>
                <w:bCs/>
                <w:color w:val="auto"/>
                <w:sz w:val="24"/>
                <w:szCs w:val="24"/>
                <w:vertAlign w:val="baseline"/>
                <w:lang w:val="en-US"/>
              </w:rPr>
            </w:pPr>
            <w:r>
              <w:rPr>
                <w:rFonts w:hint="default" w:ascii="Times New Roman" w:hAnsi="Times New Roman" w:eastAsia="SimSun" w:cs="Times New Roman"/>
                <w:b/>
                <w:bCs/>
                <w:color w:val="auto"/>
                <w:sz w:val="24"/>
                <w:szCs w:val="24"/>
                <w:vertAlign w:val="baseline"/>
                <w:lang w:val="en-US"/>
              </w:rPr>
              <w:t>Row count</w:t>
            </w:r>
          </w:p>
        </w:tc>
        <w:tc>
          <w:tcPr>
            <w:tcW w:w="2841" w:type="dxa"/>
          </w:tcPr>
          <w:p w14:paraId="5BFD3C1E">
            <w:pPr>
              <w:widowControl w:val="0"/>
              <w:numPr>
                <w:ilvl w:val="0"/>
                <w:numId w:val="0"/>
              </w:numPr>
              <w:jc w:val="center"/>
              <w:rPr>
                <w:rFonts w:hint="default" w:ascii="Times New Roman" w:hAnsi="Times New Roman" w:eastAsia="SimSun" w:cs="Times New Roman"/>
                <w:b/>
                <w:bCs/>
                <w:color w:val="auto"/>
                <w:sz w:val="24"/>
                <w:szCs w:val="24"/>
                <w:vertAlign w:val="baseline"/>
                <w:lang w:val="en-US"/>
              </w:rPr>
            </w:pPr>
            <w:r>
              <w:rPr>
                <w:rFonts w:hint="default" w:ascii="Times New Roman" w:hAnsi="Times New Roman" w:eastAsia="SimSun" w:cs="Times New Roman"/>
                <w:b/>
                <w:bCs/>
                <w:color w:val="auto"/>
                <w:sz w:val="24"/>
                <w:szCs w:val="24"/>
                <w:vertAlign w:val="baseline"/>
                <w:lang w:val="en-US"/>
              </w:rPr>
              <w:t>Parquet size</w:t>
            </w:r>
          </w:p>
        </w:tc>
      </w:tr>
      <w:tr w14:paraId="62520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14AC4DED">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title.basics</w:t>
            </w:r>
          </w:p>
        </w:tc>
        <w:tc>
          <w:tcPr>
            <w:tcW w:w="2841" w:type="dxa"/>
          </w:tcPr>
          <w:p w14:paraId="12F539C9">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12,689,431</w:t>
            </w:r>
          </w:p>
        </w:tc>
        <w:tc>
          <w:tcPr>
            <w:tcW w:w="2841" w:type="dxa"/>
          </w:tcPr>
          <w:p w14:paraId="261C2BA3">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263M</w:t>
            </w:r>
          </w:p>
        </w:tc>
      </w:tr>
      <w:tr w14:paraId="03970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309C64EA">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title.ratings</w:t>
            </w:r>
          </w:p>
        </w:tc>
        <w:tc>
          <w:tcPr>
            <w:tcW w:w="2841" w:type="dxa"/>
          </w:tcPr>
          <w:p w14:paraId="41CFC7A3">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1,702,067</w:t>
            </w:r>
          </w:p>
        </w:tc>
        <w:tc>
          <w:tcPr>
            <w:tcW w:w="2841" w:type="dxa"/>
          </w:tcPr>
          <w:p w14:paraId="409EDDEA">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8.1M</w:t>
            </w:r>
          </w:p>
        </w:tc>
      </w:tr>
      <w:tr w14:paraId="7B7F4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65EBBA8A">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title.crew</w:t>
            </w:r>
          </w:p>
        </w:tc>
        <w:tc>
          <w:tcPr>
            <w:tcW w:w="2841" w:type="dxa"/>
          </w:tcPr>
          <w:p w14:paraId="420C3EAE">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12,689,431</w:t>
            </w:r>
          </w:p>
        </w:tc>
        <w:tc>
          <w:tcPr>
            <w:tcW w:w="2841" w:type="dxa"/>
          </w:tcPr>
          <w:p w14:paraId="33631526">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78M</w:t>
            </w:r>
          </w:p>
        </w:tc>
      </w:tr>
      <w:tr w14:paraId="557A04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3A065453">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title.principals</w:t>
            </w:r>
          </w:p>
        </w:tc>
        <w:tc>
          <w:tcPr>
            <w:tcW w:w="2841" w:type="dxa"/>
          </w:tcPr>
          <w:p w14:paraId="57C167A9">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101,008,859</w:t>
            </w:r>
          </w:p>
        </w:tc>
        <w:tc>
          <w:tcPr>
            <w:tcW w:w="2841" w:type="dxa"/>
          </w:tcPr>
          <w:p w14:paraId="7F385D42">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534M</w:t>
            </w:r>
          </w:p>
        </w:tc>
      </w:tr>
      <w:tr w14:paraId="51239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6D6EE0DD">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name.basics</w:t>
            </w:r>
          </w:p>
        </w:tc>
        <w:tc>
          <w:tcPr>
            <w:tcW w:w="2841" w:type="dxa"/>
          </w:tcPr>
          <w:p w14:paraId="0ABD8721">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15,542,711</w:t>
            </w:r>
          </w:p>
        </w:tc>
        <w:tc>
          <w:tcPr>
            <w:tcW w:w="2841" w:type="dxa"/>
          </w:tcPr>
          <w:p w14:paraId="2344502E">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263M</w:t>
            </w:r>
          </w:p>
        </w:tc>
      </w:tr>
      <w:tr w14:paraId="4966D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0E40401E">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title.akas</w:t>
            </w:r>
          </w:p>
        </w:tc>
        <w:tc>
          <w:tcPr>
            <w:tcW w:w="2841" w:type="dxa"/>
          </w:tcPr>
          <w:p w14:paraId="0A3F2CA0">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58,774,182</w:t>
            </w:r>
          </w:p>
        </w:tc>
        <w:tc>
          <w:tcPr>
            <w:tcW w:w="2841" w:type="dxa"/>
          </w:tcPr>
          <w:p w14:paraId="71D92783">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303M</w:t>
            </w:r>
          </w:p>
        </w:tc>
      </w:tr>
      <w:tr w14:paraId="2B7E6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2E63E506">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title.episode</w:t>
            </w:r>
          </w:p>
        </w:tc>
        <w:tc>
          <w:tcPr>
            <w:tcW w:w="2841" w:type="dxa"/>
          </w:tcPr>
          <w:p w14:paraId="2F00466A">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9,808,098</w:t>
            </w:r>
          </w:p>
        </w:tc>
        <w:tc>
          <w:tcPr>
            <w:tcW w:w="2841" w:type="dxa"/>
          </w:tcPr>
          <w:p w14:paraId="2F6CE5E5">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47M</w:t>
            </w:r>
          </w:p>
        </w:tc>
      </w:tr>
    </w:tbl>
    <w:p w14:paraId="4FD6800A">
      <w:pPr>
        <w:numPr>
          <w:ilvl w:val="0"/>
          <w:numId w:val="0"/>
        </w:numPr>
        <w:jc w:val="center"/>
        <w:rPr>
          <w:rFonts w:hint="default" w:ascii="Times New Roman" w:hAnsi="Times New Roman" w:eastAsia="SimSun" w:cs="Times New Roman"/>
          <w:color w:val="auto"/>
          <w:sz w:val="24"/>
          <w:szCs w:val="24"/>
          <w:lang w:val="en-US"/>
        </w:rPr>
      </w:pPr>
    </w:p>
    <w:p w14:paraId="78CE1E0E">
      <w:pPr>
        <w:numPr>
          <w:ilvl w:val="0"/>
          <w:numId w:val="0"/>
        </w:numPr>
        <w:jc w:val="left"/>
        <w:rPr>
          <w:rFonts w:hint="default" w:ascii="Times New Roman" w:hAnsi="Times New Roman" w:eastAsia="SimSun" w:cs="Times New Roman"/>
          <w:color w:val="auto"/>
          <w:sz w:val="24"/>
          <w:szCs w:val="24"/>
          <w:lang w:val="en-US"/>
        </w:rPr>
      </w:pPr>
    </w:p>
    <w:p w14:paraId="5D2FCADE">
      <w:pPr>
        <w:numPr>
          <w:ilvl w:val="1"/>
          <w:numId w:val="1"/>
        </w:numPr>
        <w:ind w:left="845" w:leftChars="0" w:hanging="425" w:firstLineChars="0"/>
        <w:jc w:val="left"/>
        <w:rPr>
          <w:rFonts w:hint="default" w:ascii="Times New Roman" w:hAnsi="Times New Roman" w:eastAsia="SimSun" w:cs="Times New Roman"/>
          <w:color w:val="auto"/>
          <w:sz w:val="28"/>
          <w:szCs w:val="28"/>
          <w:lang w:val="en-US"/>
        </w:rPr>
      </w:pPr>
      <w:r>
        <w:rPr>
          <w:rFonts w:hint="default" w:ascii="Times New Roman" w:hAnsi="Times New Roman" w:eastAsia="SimSun" w:cs="Times New Roman"/>
          <w:b/>
          <w:bCs/>
          <w:color w:val="auto"/>
          <w:sz w:val="28"/>
          <w:szCs w:val="28"/>
          <w:lang w:val="en-US"/>
        </w:rPr>
        <w:t>Update Frequency and Load Strategy</w:t>
      </w:r>
    </w:p>
    <w:p w14:paraId="714C3B9B">
      <w:pPr>
        <w:numPr>
          <w:ilvl w:val="0"/>
          <w:numId w:val="0"/>
        </w:numPr>
        <w:jc w:val="left"/>
        <w:rPr>
          <w:rFonts w:hint="default" w:ascii="Times New Roman" w:hAnsi="Times New Roman" w:eastAsia="SimSun" w:cs="Times New Roman"/>
          <w:b w:val="0"/>
          <w:bCs w:val="0"/>
          <w:color w:val="auto"/>
          <w:sz w:val="28"/>
          <w:szCs w:val="28"/>
          <w:lang w:val="en-US"/>
        </w:rPr>
      </w:pPr>
    </w:p>
    <w:p w14:paraId="698F305B">
      <w:pPr>
        <w:numPr>
          <w:ilvl w:val="0"/>
          <w:numId w:val="0"/>
        </w:numPr>
        <w:jc w:val="left"/>
        <w:rPr>
          <w:rFonts w:hint="default" w:ascii="Times New Roman" w:hAnsi="Times New Roman" w:eastAsia="SimSun"/>
          <w:b w:val="0"/>
          <w:bCs w:val="0"/>
          <w:color w:val="auto"/>
          <w:sz w:val="28"/>
          <w:szCs w:val="28"/>
          <w:lang w:val="en-US"/>
        </w:rPr>
      </w:pPr>
      <w:r>
        <w:rPr>
          <w:rFonts w:hint="default" w:ascii="Times New Roman" w:hAnsi="Times New Roman" w:eastAsia="SimSun" w:cs="Times New Roman"/>
          <w:b w:val="0"/>
          <w:bCs w:val="0"/>
          <w:color w:val="auto"/>
          <w:sz w:val="28"/>
          <w:szCs w:val="28"/>
          <w:lang w:val="en-US"/>
        </w:rPr>
        <w:t xml:space="preserve">    </w:t>
      </w:r>
      <w:r>
        <w:rPr>
          <w:rFonts w:hint="default" w:ascii="Times New Roman" w:hAnsi="Times New Roman" w:eastAsia="SimSun" w:cs="Times New Roman"/>
          <w:b w:val="0"/>
          <w:bCs w:val="0"/>
          <w:color w:val="auto"/>
          <w:sz w:val="24"/>
          <w:szCs w:val="24"/>
          <w:lang w:val="en-US"/>
        </w:rPr>
        <w:t xml:space="preserve"> </w:t>
      </w:r>
      <w:r>
        <w:rPr>
          <w:rFonts w:hint="default" w:ascii="Times New Roman" w:hAnsi="Times New Roman" w:eastAsia="SimSun"/>
          <w:b w:val="0"/>
          <w:bCs w:val="0"/>
          <w:color w:val="auto"/>
          <w:sz w:val="24"/>
          <w:szCs w:val="24"/>
          <w:lang w:val="en-US"/>
        </w:rPr>
        <w:t>IMDb publishes periodically refreshed bulk snapshots rather than an event-based incremental stream. Each run safely replaces the generated Parquet files instead of appending records, making ingestion idempotent. Historical changes in ratings and title metadata are preserved separately through dbt snapshots.</w:t>
      </w:r>
    </w:p>
    <w:p w14:paraId="110DCA69">
      <w:pPr>
        <w:numPr>
          <w:ilvl w:val="0"/>
          <w:numId w:val="0"/>
        </w:numPr>
        <w:jc w:val="left"/>
        <w:rPr>
          <w:rFonts w:hint="default" w:ascii="Times New Roman" w:hAnsi="Times New Roman" w:eastAsia="SimSun"/>
          <w:color w:val="auto"/>
          <w:sz w:val="24"/>
          <w:szCs w:val="24"/>
        </w:rPr>
      </w:pPr>
    </w:p>
    <w:p w14:paraId="1B275CA5">
      <w:pPr>
        <w:numPr>
          <w:ilvl w:val="0"/>
          <w:numId w:val="1"/>
        </w:numPr>
        <w:ind w:left="425" w:leftChars="0" w:hanging="425" w:firstLineChars="0"/>
        <w:jc w:val="left"/>
        <w:rPr>
          <w:rFonts w:hint="default" w:ascii="Times New Roman" w:hAnsi="Times New Roman" w:eastAsia="SimSun" w:cs="Times New Roman"/>
          <w:b/>
          <w:bCs/>
          <w:color w:val="auto"/>
          <w:sz w:val="32"/>
          <w:szCs w:val="32"/>
          <w:lang w:val="en-US"/>
        </w:rPr>
      </w:pPr>
      <w:r>
        <w:rPr>
          <w:rFonts w:hint="default" w:ascii="Times New Roman" w:hAnsi="Times New Roman" w:eastAsia="SimSun" w:cs="Times New Roman"/>
          <w:b/>
          <w:bCs/>
          <w:color w:val="auto"/>
          <w:sz w:val="32"/>
          <w:szCs w:val="32"/>
          <w:lang w:val="en-US"/>
        </w:rPr>
        <w:t>Architecture Overview</w:t>
      </w:r>
    </w:p>
    <w:p w14:paraId="50A7406B">
      <w:pPr>
        <w:numPr>
          <w:ilvl w:val="0"/>
          <w:numId w:val="0"/>
        </w:numPr>
        <w:jc w:val="left"/>
        <w:rPr>
          <w:rFonts w:hint="default" w:ascii="Times New Roman" w:hAnsi="Times New Roman" w:eastAsia="SimSun" w:cs="Times New Roman"/>
          <w:b w:val="0"/>
          <w:bCs w:val="0"/>
          <w:color w:val="auto"/>
          <w:sz w:val="24"/>
          <w:szCs w:val="24"/>
          <w:lang w:val="en-US"/>
        </w:rPr>
      </w:pPr>
    </w:p>
    <w:p w14:paraId="4C529C2A">
      <w:pPr>
        <w:numPr>
          <w:ilvl w:val="0"/>
          <w:numId w:val="0"/>
        </w:numPr>
        <w:jc w:val="left"/>
        <w:rPr>
          <w:rFonts w:hint="default" w:ascii="Times New Roman" w:hAnsi="Times New Roman" w:eastAsia="SimSun" w:cs="Times New Roman"/>
          <w:color w:val="auto"/>
          <w:sz w:val="24"/>
          <w:szCs w:val="24"/>
          <w:lang w:val="en-US"/>
        </w:rPr>
      </w:pPr>
      <w:r>
        <w:rPr>
          <w:rFonts w:hint="default" w:ascii="Times New Roman" w:hAnsi="Times New Roman" w:eastAsia="SimSun" w:cs="Times New Roman"/>
          <w:b w:val="0"/>
          <w:bCs w:val="0"/>
          <w:color w:val="auto"/>
          <w:sz w:val="24"/>
          <w:szCs w:val="24"/>
          <w:lang w:val="en-US"/>
        </w:rPr>
        <w:t xml:space="preserve">   </w:t>
      </w:r>
      <w:r>
        <w:rPr>
          <w:rFonts w:hint="default" w:ascii="Times New Roman" w:hAnsi="Times New Roman" w:eastAsia="SimSun" w:cs="Times New Roman"/>
          <w:color w:val="auto"/>
          <w:sz w:val="24"/>
          <w:szCs w:val="24"/>
        </w:rPr>
        <w:t>The project follows an end-to-end data engineering architecture that connects Apache Airflow, Parquet, DuckDB, and dbt in a reproducible analytical pipeline.</w:t>
      </w:r>
      <w:r>
        <w:rPr>
          <w:rFonts w:hint="default" w:ascii="Times New Roman" w:hAnsi="Times New Roman" w:eastAsia="SimSun" w:cs="Times New Roman"/>
          <w:color w:val="auto"/>
          <w:sz w:val="24"/>
          <w:szCs w:val="24"/>
          <w:lang w:val="en-US"/>
        </w:rPr>
        <w:t xml:space="preserve"> </w:t>
      </w:r>
    </w:p>
    <w:p w14:paraId="17000AEF">
      <w:pPr>
        <w:numPr>
          <w:ilvl w:val="0"/>
          <w:numId w:val="0"/>
        </w:numPr>
        <w:jc w:val="left"/>
        <w:rPr>
          <w:rFonts w:hint="default" w:ascii="Times New Roman" w:hAnsi="Times New Roman" w:eastAsia="SimSun" w:cs="Times New Roman"/>
          <w:color w:val="auto"/>
          <w:sz w:val="24"/>
          <w:szCs w:val="24"/>
          <w:lang w:val="en-US"/>
        </w:rPr>
      </w:pPr>
      <w:r>
        <w:rPr>
          <w:rFonts w:hint="default" w:ascii="Times New Roman" w:hAnsi="Times New Roman" w:eastAsia="SimSun" w:cs="Times New Roman"/>
          <w:color w:val="auto"/>
          <w:sz w:val="24"/>
          <w:szCs w:val="24"/>
          <w:lang w:val="en-US"/>
        </w:rPr>
        <w:t xml:space="preserve">   The overall data flow is:</w:t>
      </w:r>
    </w:p>
    <w:p w14:paraId="0B6A5AA2">
      <w:pPr>
        <w:numPr>
          <w:ilvl w:val="0"/>
          <w:numId w:val="0"/>
        </w:numPr>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IMDb bulk datasets</w:t>
      </w:r>
    </w:p>
    <w:p w14:paraId="5C8B3EB0">
      <w:pPr>
        <w:numPr>
          <w:ilvl w:val="0"/>
          <w:numId w:val="0"/>
        </w:numPr>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 xml:space="preserve"> </w:t>
      </w:r>
      <w:r>
        <w:rPr>
          <w:rFonts w:hint="default" w:ascii="Times New Roman" w:hAnsi="Times New Roman" w:eastAsia="SimSun" w:cs="Times New Roman"/>
          <w:color w:val="auto"/>
          <w:sz w:val="24"/>
          <w:szCs w:val="24"/>
          <w:lang w:val="en-US"/>
        </w:rPr>
        <w:t xml:space="preserve">     </w:t>
      </w:r>
      <w:r>
        <w:rPr>
          <w:rFonts w:hint="default" w:ascii="Times New Roman" w:hAnsi="Times New Roman" w:eastAsia="SimSun" w:cs="Times New Roman"/>
          <w:color w:val="auto"/>
          <w:sz w:val="24"/>
          <w:szCs w:val="24"/>
        </w:rPr>
        <w:t xml:space="preserve">↓ </w:t>
      </w:r>
    </w:p>
    <w:p w14:paraId="3EFCFF21">
      <w:pPr>
        <w:numPr>
          <w:ilvl w:val="0"/>
          <w:numId w:val="0"/>
        </w:numPr>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Apache Airflow</w:t>
      </w:r>
    </w:p>
    <w:p w14:paraId="7F0881BA">
      <w:pPr>
        <w:numPr>
          <w:ilvl w:val="0"/>
          <w:numId w:val="0"/>
        </w:numPr>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 xml:space="preserve"> </w:t>
      </w:r>
      <w:r>
        <w:rPr>
          <w:rFonts w:hint="default" w:ascii="Times New Roman" w:hAnsi="Times New Roman" w:eastAsia="SimSun" w:cs="Times New Roman"/>
          <w:color w:val="auto"/>
          <w:sz w:val="24"/>
          <w:szCs w:val="24"/>
          <w:lang w:val="en-US"/>
        </w:rPr>
        <w:t xml:space="preserve">     </w:t>
      </w:r>
      <w:r>
        <w:rPr>
          <w:rFonts w:hint="default" w:ascii="Times New Roman" w:hAnsi="Times New Roman" w:eastAsia="SimSun" w:cs="Times New Roman"/>
          <w:color w:val="auto"/>
          <w:sz w:val="24"/>
          <w:szCs w:val="24"/>
        </w:rPr>
        <w:t xml:space="preserve">↓ </w:t>
      </w:r>
    </w:p>
    <w:p w14:paraId="4A1B9B91">
      <w:pPr>
        <w:numPr>
          <w:ilvl w:val="0"/>
          <w:numId w:val="0"/>
        </w:numPr>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 xml:space="preserve">Parquet raw layer </w:t>
      </w:r>
    </w:p>
    <w:p w14:paraId="2381318C">
      <w:pPr>
        <w:numPr>
          <w:ilvl w:val="0"/>
          <w:numId w:val="0"/>
        </w:numPr>
        <w:ind w:firstLine="720" w:firstLineChars="300"/>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w:t>
      </w:r>
    </w:p>
    <w:p w14:paraId="42211C52">
      <w:pPr>
        <w:numPr>
          <w:ilvl w:val="0"/>
          <w:numId w:val="0"/>
        </w:numPr>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 xml:space="preserve">DuckDB warehouse </w:t>
      </w:r>
    </w:p>
    <w:p w14:paraId="30D94FB2">
      <w:pPr>
        <w:numPr>
          <w:ilvl w:val="0"/>
          <w:numId w:val="0"/>
        </w:numPr>
        <w:ind w:firstLine="720" w:firstLineChars="300"/>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 xml:space="preserve">↓ </w:t>
      </w:r>
    </w:p>
    <w:p w14:paraId="1446CCE5">
      <w:pPr>
        <w:numPr>
          <w:ilvl w:val="0"/>
          <w:numId w:val="0"/>
        </w:numPr>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 xml:space="preserve">dbt transformations </w:t>
      </w:r>
    </w:p>
    <w:p w14:paraId="125AE708">
      <w:pPr>
        <w:numPr>
          <w:ilvl w:val="0"/>
          <w:numId w:val="0"/>
        </w:numPr>
        <w:ind w:firstLine="720" w:firstLineChars="300"/>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 xml:space="preserve">↓ </w:t>
      </w:r>
    </w:p>
    <w:p w14:paraId="602F9C0C">
      <w:pPr>
        <w:numPr>
          <w:ilvl w:val="0"/>
          <w:numId w:val="0"/>
        </w:numPr>
        <w:jc w:val="left"/>
        <w:rPr>
          <w:rFonts w:hint="default" w:ascii="Times New Roman" w:hAnsi="Times New Roman" w:eastAsia="SimSun" w:cs="Times New Roman"/>
          <w:color w:val="auto"/>
          <w:sz w:val="24"/>
          <w:szCs w:val="24"/>
          <w:lang w:val="en-US"/>
        </w:rPr>
      </w:pPr>
      <w:r>
        <w:rPr>
          <w:rFonts w:hint="default" w:ascii="Times New Roman" w:hAnsi="Times New Roman" w:eastAsia="SimSun" w:cs="Times New Roman"/>
          <w:color w:val="auto"/>
          <w:sz w:val="24"/>
          <w:szCs w:val="24"/>
          <w:lang w:val="en-US"/>
        </w:rPr>
        <w:t>Dimensional model / analytical marts</w:t>
      </w:r>
    </w:p>
    <w:p w14:paraId="25C977AD">
      <w:pPr>
        <w:numPr>
          <w:ilvl w:val="0"/>
          <w:numId w:val="0"/>
        </w:numPr>
        <w:ind w:firstLine="720" w:firstLineChars="300"/>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w:t>
      </w:r>
    </w:p>
    <w:p w14:paraId="595D329B">
      <w:pPr>
        <w:numPr>
          <w:ilvl w:val="0"/>
          <w:numId w:val="0"/>
        </w:numPr>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 xml:space="preserve">Data quality tests and snapshots </w:t>
      </w:r>
    </w:p>
    <w:p w14:paraId="37A72FA7">
      <w:pPr>
        <w:numPr>
          <w:ilvl w:val="0"/>
          <w:numId w:val="0"/>
        </w:numPr>
        <w:jc w:val="left"/>
        <w:rPr>
          <w:rFonts w:hint="default" w:ascii="Times New Roman" w:hAnsi="Times New Roman" w:eastAsia="SimSun" w:cs="Times New Roman"/>
          <w:color w:val="auto"/>
          <w:sz w:val="24"/>
          <w:szCs w:val="24"/>
        </w:rPr>
      </w:pPr>
    </w:p>
    <w:p w14:paraId="208E424C">
      <w:pPr>
        <w:numPr>
          <w:ilvl w:val="0"/>
          <w:numId w:val="0"/>
        </w:numPr>
        <w:jc w:val="left"/>
        <w:rPr>
          <w:rFonts w:hint="default" w:ascii="Times New Roman" w:hAnsi="Times New Roman" w:eastAsia="SimSun" w:cs="Times New Roman"/>
          <w:color w:val="auto"/>
          <w:sz w:val="24"/>
          <w:szCs w:val="24"/>
        </w:rPr>
      </w:pPr>
      <w:r>
        <w:rPr>
          <w:rFonts w:hint="default" w:ascii="Times New Roman" w:hAnsi="Times New Roman" w:eastAsia="SimSun"/>
          <w:color w:val="auto"/>
          <w:sz w:val="24"/>
          <w:szCs w:val="24"/>
        </w:rPr>
        <w:t>Apache Airflow orchestrates source validation, TSV-to-Parquet conversion, loading, dbt transformations, and data-quality validation. DuckDB acts as the local analytical warehouse, while dbt builds the staging, intermediate, dimensional, and analytical layers and manages tests and snapshots. Docker Compose provides the reproducible local environment. The workflow follows the sequence extraction → loading → transformation → validation.</w:t>
      </w:r>
    </w:p>
    <w:p w14:paraId="65581C0D">
      <w:pPr>
        <w:numPr>
          <w:ilvl w:val="0"/>
          <w:numId w:val="0"/>
        </w:numPr>
        <w:ind w:firstLine="600" w:firstLineChars="250"/>
        <w:jc w:val="left"/>
        <w:rPr>
          <w:rFonts w:hint="default" w:ascii="Times New Roman" w:hAnsi="Times New Roman" w:eastAsia="SimSun" w:cs="Times New Roman"/>
          <w:color w:val="auto"/>
          <w:sz w:val="24"/>
          <w:szCs w:val="24"/>
        </w:rPr>
      </w:pPr>
    </w:p>
    <w:p w14:paraId="27465BF1">
      <w:pPr>
        <w:numPr>
          <w:ilvl w:val="0"/>
          <w:numId w:val="1"/>
        </w:numPr>
        <w:ind w:left="425" w:leftChars="0" w:hanging="425" w:firstLineChars="0"/>
        <w:jc w:val="left"/>
        <w:rPr>
          <w:rFonts w:hint="default" w:ascii="Times New Roman" w:hAnsi="Times New Roman" w:eastAsia="SimSun" w:cs="Times New Roman"/>
          <w:b/>
          <w:bCs/>
          <w:color w:val="auto"/>
          <w:sz w:val="32"/>
          <w:szCs w:val="32"/>
          <w:lang w:val="en-US"/>
        </w:rPr>
      </w:pPr>
      <w:r>
        <w:rPr>
          <w:rFonts w:hint="default" w:ascii="Times New Roman" w:hAnsi="Times New Roman" w:eastAsia="SimSun" w:cs="Times New Roman"/>
          <w:b/>
          <w:bCs/>
          <w:color w:val="auto"/>
          <w:sz w:val="32"/>
          <w:szCs w:val="32"/>
          <w:lang w:val="en-US"/>
        </w:rPr>
        <w:t>Data Modelling Explanation</w:t>
      </w:r>
    </w:p>
    <w:p w14:paraId="46700A92">
      <w:pPr>
        <w:spacing w:beforeLines="0" w:afterLines="0"/>
        <w:jc w:val="left"/>
        <w:rPr>
          <w:rFonts w:hint="default" w:ascii="Times New Roman" w:hAnsi="Times New Roman" w:eastAsia="Consolas" w:cs="Times New Roman"/>
          <w:b w:val="0"/>
          <w:bCs w:val="0"/>
          <w:color w:val="auto"/>
          <w:sz w:val="24"/>
          <w:szCs w:val="24"/>
          <w:lang w:val="en-US"/>
        </w:rPr>
      </w:pPr>
    </w:p>
    <w:p w14:paraId="48186A63">
      <w:pPr>
        <w:spacing w:beforeLines="0" w:afterLines="0"/>
        <w:jc w:val="left"/>
        <w:rPr>
          <w:rFonts w:hint="default" w:ascii="Times New Roman" w:hAnsi="Times New Roman" w:eastAsia="Consolas" w:cs="Times New Roman"/>
          <w:b w:val="0"/>
          <w:bCs w:val="0"/>
          <w:color w:val="auto"/>
          <w:sz w:val="24"/>
          <w:szCs w:val="24"/>
          <w:u w:val="none"/>
          <w:lang w:val="en-US"/>
        </w:rPr>
      </w:pPr>
      <w:r>
        <w:rPr>
          <w:rFonts w:hint="default" w:ascii="Times New Roman" w:hAnsi="Times New Roman" w:eastAsia="Consolas" w:cs="Times New Roman"/>
          <w:b w:val="0"/>
          <w:bCs w:val="0"/>
          <w:color w:val="auto"/>
          <w:sz w:val="24"/>
          <w:szCs w:val="24"/>
          <w:lang w:val="en-US"/>
        </w:rPr>
        <w:t xml:space="preserve">The analytical layer uses a dimensional model centered on </w:t>
      </w:r>
      <w:r>
        <w:rPr>
          <w:rFonts w:hint="default" w:ascii="Times New Roman" w:hAnsi="Times New Roman" w:eastAsia="Consolas" w:cs="Times New Roman"/>
          <w:b/>
          <w:bCs/>
          <w:color w:val="auto"/>
          <w:sz w:val="24"/>
          <w:szCs w:val="24"/>
          <w:u w:val="single"/>
          <w:lang w:val="en-US"/>
        </w:rPr>
        <w:t>fct_title_ratings</w:t>
      </w:r>
      <w:r>
        <w:rPr>
          <w:rFonts w:hint="default" w:ascii="Times New Roman" w:hAnsi="Times New Roman" w:eastAsia="Consolas" w:cs="Times New Roman"/>
          <w:b w:val="0"/>
          <w:bCs w:val="0"/>
          <w:color w:val="auto"/>
          <w:sz w:val="24"/>
          <w:szCs w:val="24"/>
          <w:u w:val="none"/>
          <w:lang w:val="en-US"/>
        </w:rPr>
        <w:t>, supported by descriptive dimensions and bridge tables for IMDb many-to-many relationships.</w:t>
      </w:r>
      <w:r>
        <w:rPr>
          <w:rFonts w:hint="default" w:ascii="Times New Roman" w:hAnsi="Times New Roman" w:eastAsia="Consolas" w:cs="Times New Roman"/>
          <w:b w:val="0"/>
          <w:bCs w:val="0"/>
          <w:color w:val="auto"/>
          <w:sz w:val="24"/>
          <w:szCs w:val="24"/>
          <w:u w:val="none"/>
          <w:lang w:val="en-US"/>
        </w:rPr>
        <w:tab/>
      </w:r>
    </w:p>
    <w:p w14:paraId="4EB854B7">
      <w:pPr>
        <w:spacing w:beforeLines="0" w:afterLines="0"/>
        <w:jc w:val="left"/>
        <w:rPr>
          <w:rFonts w:hint="default" w:ascii="Times New Roman" w:hAnsi="Times New Roman" w:eastAsia="Consolas" w:cs="Times New Roman"/>
          <w:b w:val="0"/>
          <w:bCs w:val="0"/>
          <w:color w:val="auto"/>
          <w:sz w:val="24"/>
          <w:szCs w:val="24"/>
          <w:u w:val="none"/>
          <w:lang w:val="en-US"/>
        </w:rPr>
      </w:pPr>
    </w:p>
    <w:tbl>
      <w:tblPr>
        <w:tblStyle w:val="9"/>
        <w:tblW w:w="10967" w:type="dxa"/>
        <w:tblInd w:w="-111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53"/>
        <w:gridCol w:w="1601"/>
        <w:gridCol w:w="1588"/>
        <w:gridCol w:w="1702"/>
        <w:gridCol w:w="1576"/>
        <w:gridCol w:w="2647"/>
      </w:tblGrid>
      <w:tr w14:paraId="161BB1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tcPr>
          <w:p w14:paraId="097110DB">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cs="Times New Roman"/>
                <w:b/>
                <w:bCs/>
                <w:color w:val="auto"/>
                <w:sz w:val="24"/>
                <w:szCs w:val="24"/>
                <w:u w:val="none"/>
                <w:vertAlign w:val="baseline"/>
                <w:lang w:val="en-US"/>
              </w:rPr>
              <w:t>Model</w:t>
            </w:r>
          </w:p>
        </w:tc>
        <w:tc>
          <w:tcPr>
            <w:tcW w:w="1601" w:type="dxa"/>
          </w:tcPr>
          <w:p w14:paraId="20E028FF">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cs="Times New Roman"/>
                <w:b/>
                <w:bCs/>
                <w:color w:val="auto"/>
                <w:sz w:val="24"/>
                <w:szCs w:val="24"/>
                <w:u w:val="none"/>
                <w:vertAlign w:val="baseline"/>
                <w:lang w:val="en-US"/>
              </w:rPr>
              <w:t>Grain</w:t>
            </w:r>
          </w:p>
        </w:tc>
        <w:tc>
          <w:tcPr>
            <w:tcW w:w="1588" w:type="dxa"/>
          </w:tcPr>
          <w:p w14:paraId="29D303B3">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cs="Times New Roman"/>
                <w:b/>
                <w:bCs/>
                <w:color w:val="auto"/>
                <w:sz w:val="24"/>
                <w:szCs w:val="24"/>
                <w:u w:val="none"/>
                <w:vertAlign w:val="baseline"/>
                <w:lang w:val="en-US"/>
              </w:rPr>
              <w:t>Primary Key</w:t>
            </w:r>
          </w:p>
        </w:tc>
        <w:tc>
          <w:tcPr>
            <w:tcW w:w="1702" w:type="dxa"/>
          </w:tcPr>
          <w:p w14:paraId="59372287">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cs="Times New Roman"/>
                <w:b/>
                <w:bCs/>
                <w:color w:val="auto"/>
                <w:sz w:val="24"/>
                <w:szCs w:val="24"/>
                <w:u w:val="none"/>
                <w:vertAlign w:val="baseline"/>
                <w:lang w:val="en-US"/>
              </w:rPr>
              <w:t>Foreign Keys</w:t>
            </w:r>
          </w:p>
        </w:tc>
        <w:tc>
          <w:tcPr>
            <w:tcW w:w="1576" w:type="dxa"/>
          </w:tcPr>
          <w:p w14:paraId="2B83376C">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cs="Times New Roman"/>
                <w:b/>
                <w:bCs/>
                <w:color w:val="auto"/>
                <w:sz w:val="24"/>
                <w:szCs w:val="24"/>
                <w:u w:val="none"/>
                <w:vertAlign w:val="baseline"/>
                <w:lang w:val="en-US"/>
              </w:rPr>
              <w:t>Source</w:t>
            </w:r>
          </w:p>
        </w:tc>
        <w:tc>
          <w:tcPr>
            <w:tcW w:w="2647" w:type="dxa"/>
          </w:tcPr>
          <w:p w14:paraId="1E498DB8">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cs="Times New Roman"/>
                <w:b/>
                <w:bCs/>
                <w:color w:val="auto"/>
                <w:sz w:val="24"/>
                <w:szCs w:val="24"/>
                <w:u w:val="none"/>
                <w:vertAlign w:val="baseline"/>
                <w:lang w:val="en-US"/>
              </w:rPr>
              <w:t>Role/Modelling Justification</w:t>
            </w:r>
          </w:p>
        </w:tc>
      </w:tr>
      <w:tr w14:paraId="4EF501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vAlign w:val="center"/>
          </w:tcPr>
          <w:p w14:paraId="1A7C9928">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fct_title_ratings</w:t>
            </w:r>
          </w:p>
        </w:tc>
        <w:tc>
          <w:tcPr>
            <w:tcW w:w="1601" w:type="dxa"/>
          </w:tcPr>
          <w:p w14:paraId="4E197B11">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One row per IMDb title</w:t>
            </w:r>
          </w:p>
        </w:tc>
        <w:tc>
          <w:tcPr>
            <w:tcW w:w="1588" w:type="dxa"/>
            <w:vAlign w:val="center"/>
          </w:tcPr>
          <w:p w14:paraId="35043199">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title_id</w:t>
            </w:r>
          </w:p>
        </w:tc>
        <w:tc>
          <w:tcPr>
            <w:tcW w:w="1702" w:type="dxa"/>
            <w:vAlign w:val="center"/>
          </w:tcPr>
          <w:p w14:paraId="4D2D314F">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b/>
                <w:bCs/>
                <w:color w:val="auto"/>
                <w:sz w:val="24"/>
                <w:szCs w:val="24"/>
                <w:u w:val="none"/>
                <w:vertAlign w:val="baseline"/>
                <w:lang w:val="en-US"/>
              </w:rPr>
              <w:t>title_id → dim_title, year_key → dim_year</w:t>
            </w:r>
          </w:p>
        </w:tc>
        <w:tc>
          <w:tcPr>
            <w:tcW w:w="1576" w:type="dxa"/>
            <w:vAlign w:val="center"/>
          </w:tcPr>
          <w:p w14:paraId="1F4AA62E">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b/>
                <w:bCs/>
                <w:color w:val="auto"/>
                <w:sz w:val="24"/>
                <w:szCs w:val="24"/>
                <w:u w:val="none"/>
                <w:vertAlign w:val="baseline"/>
                <w:lang w:val="en-US"/>
              </w:rPr>
              <w:t>stg_title_ratings, stg_title_basics</w:t>
            </w:r>
          </w:p>
        </w:tc>
        <w:tc>
          <w:tcPr>
            <w:tcW w:w="2647" w:type="dxa"/>
            <w:vAlign w:val="center"/>
          </w:tcPr>
          <w:p w14:paraId="638F43DE">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Central fact table containing rating measures, vote counts, runtime, and year attributes used in analytical queries.</w:t>
            </w:r>
          </w:p>
        </w:tc>
      </w:tr>
      <w:tr w14:paraId="65B1B3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vAlign w:val="center"/>
          </w:tcPr>
          <w:p w14:paraId="2038107C">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dim_title</w:t>
            </w:r>
          </w:p>
        </w:tc>
        <w:tc>
          <w:tcPr>
            <w:tcW w:w="1601" w:type="dxa"/>
          </w:tcPr>
          <w:p w14:paraId="4BA6DCFF">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One row per IMDb title</w:t>
            </w:r>
          </w:p>
        </w:tc>
        <w:tc>
          <w:tcPr>
            <w:tcW w:w="1588" w:type="dxa"/>
            <w:vAlign w:val="center"/>
          </w:tcPr>
          <w:p w14:paraId="74AA2579">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title_id</w:t>
            </w:r>
          </w:p>
        </w:tc>
        <w:tc>
          <w:tcPr>
            <w:tcW w:w="1702" w:type="dxa"/>
            <w:vAlign w:val="center"/>
          </w:tcPr>
          <w:p w14:paraId="5BDE05B4">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cs="Times New Roman"/>
                <w:b w:val="0"/>
                <w:bCs w:val="0"/>
                <w:color w:val="auto"/>
                <w:sz w:val="24"/>
                <w:szCs w:val="24"/>
                <w:u w:val="none"/>
                <w:vertAlign w:val="baseline"/>
                <w:lang w:val="en-US"/>
              </w:rPr>
              <w:t>None</w:t>
            </w:r>
          </w:p>
        </w:tc>
        <w:tc>
          <w:tcPr>
            <w:tcW w:w="1576" w:type="dxa"/>
            <w:vAlign w:val="center"/>
          </w:tcPr>
          <w:p w14:paraId="02872958">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b/>
                <w:bCs/>
                <w:color w:val="auto"/>
                <w:sz w:val="24"/>
                <w:szCs w:val="24"/>
                <w:u w:val="none"/>
                <w:vertAlign w:val="baseline"/>
                <w:lang w:val="en-US"/>
              </w:rPr>
              <w:t>stg_title_basics</w:t>
            </w:r>
          </w:p>
        </w:tc>
        <w:tc>
          <w:tcPr>
            <w:tcW w:w="2647" w:type="dxa"/>
            <w:vAlign w:val="center"/>
          </w:tcPr>
          <w:p w14:paraId="248B4A9C">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Stores reusable descriptive title metadata separately from analytical measures.</w:t>
            </w:r>
          </w:p>
        </w:tc>
      </w:tr>
      <w:tr w14:paraId="41062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vAlign w:val="center"/>
          </w:tcPr>
          <w:p w14:paraId="22F2484F">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dim_person</w:t>
            </w:r>
          </w:p>
        </w:tc>
        <w:tc>
          <w:tcPr>
            <w:tcW w:w="1601" w:type="dxa"/>
          </w:tcPr>
          <w:p w14:paraId="3FB09758">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One row per IMDb person</w:t>
            </w:r>
          </w:p>
        </w:tc>
        <w:tc>
          <w:tcPr>
            <w:tcW w:w="1588" w:type="dxa"/>
            <w:vAlign w:val="center"/>
          </w:tcPr>
          <w:p w14:paraId="50B9A36B">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person_id</w:t>
            </w:r>
          </w:p>
        </w:tc>
        <w:tc>
          <w:tcPr>
            <w:tcW w:w="1702" w:type="dxa"/>
            <w:vAlign w:val="center"/>
          </w:tcPr>
          <w:p w14:paraId="03267058">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cs="Times New Roman"/>
                <w:b w:val="0"/>
                <w:bCs w:val="0"/>
                <w:color w:val="auto"/>
                <w:sz w:val="24"/>
                <w:szCs w:val="24"/>
                <w:u w:val="none"/>
                <w:vertAlign w:val="baseline"/>
                <w:lang w:val="en-US"/>
              </w:rPr>
              <w:t>None</w:t>
            </w:r>
          </w:p>
        </w:tc>
        <w:tc>
          <w:tcPr>
            <w:tcW w:w="1576" w:type="dxa"/>
            <w:vAlign w:val="center"/>
          </w:tcPr>
          <w:p w14:paraId="74EE0D6F">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b/>
                <w:bCs/>
                <w:color w:val="auto"/>
                <w:sz w:val="24"/>
                <w:szCs w:val="24"/>
                <w:u w:val="none"/>
                <w:vertAlign w:val="baseline"/>
                <w:lang w:val="en-US"/>
              </w:rPr>
              <w:t>stg_name_basics</w:t>
            </w:r>
          </w:p>
        </w:tc>
        <w:tc>
          <w:tcPr>
            <w:tcW w:w="2647" w:type="dxa"/>
            <w:vAlign w:val="center"/>
          </w:tcPr>
          <w:p w14:paraId="04E21EDD">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Stores descriptive information about actors, directors, and writers without duplicating person attributes across title relationships.</w:t>
            </w:r>
          </w:p>
        </w:tc>
      </w:tr>
      <w:tr w14:paraId="6FCB07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vAlign w:val="center"/>
          </w:tcPr>
          <w:p w14:paraId="2917F30F">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dim_genre</w:t>
            </w:r>
          </w:p>
        </w:tc>
        <w:tc>
          <w:tcPr>
            <w:tcW w:w="1601" w:type="dxa"/>
          </w:tcPr>
          <w:p w14:paraId="75219874">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One row per unique genre</w:t>
            </w:r>
          </w:p>
        </w:tc>
        <w:tc>
          <w:tcPr>
            <w:tcW w:w="1588" w:type="dxa"/>
            <w:vAlign w:val="center"/>
          </w:tcPr>
          <w:p w14:paraId="64ACB9F4">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genre_key</w:t>
            </w:r>
          </w:p>
        </w:tc>
        <w:tc>
          <w:tcPr>
            <w:tcW w:w="1702" w:type="dxa"/>
            <w:vAlign w:val="center"/>
          </w:tcPr>
          <w:p w14:paraId="159D54CC">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cs="Times New Roman"/>
                <w:b w:val="0"/>
                <w:bCs w:val="0"/>
                <w:color w:val="auto"/>
                <w:sz w:val="24"/>
                <w:szCs w:val="24"/>
                <w:u w:val="none"/>
                <w:vertAlign w:val="baseline"/>
                <w:lang w:val="en-US"/>
              </w:rPr>
              <w:t>None</w:t>
            </w:r>
          </w:p>
        </w:tc>
        <w:tc>
          <w:tcPr>
            <w:tcW w:w="1576" w:type="dxa"/>
            <w:vAlign w:val="center"/>
          </w:tcPr>
          <w:p w14:paraId="3E12DA5F">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b/>
                <w:bCs/>
                <w:color w:val="auto"/>
                <w:sz w:val="24"/>
                <w:szCs w:val="24"/>
                <w:u w:val="none"/>
                <w:vertAlign w:val="baseline"/>
                <w:lang w:val="en-US"/>
              </w:rPr>
              <w:t>stg_title_genres</w:t>
            </w:r>
          </w:p>
        </w:tc>
        <w:tc>
          <w:tcPr>
            <w:tcW w:w="2647" w:type="dxa"/>
            <w:vAlign w:val="center"/>
          </w:tcPr>
          <w:p w14:paraId="5785261B">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Stores normalized genre values and provides a consistent genre identifier for analysis.</w:t>
            </w:r>
          </w:p>
        </w:tc>
      </w:tr>
      <w:tr w14:paraId="45D7C9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vAlign w:val="center"/>
          </w:tcPr>
          <w:p w14:paraId="6F5B0F43">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dim_year</w:t>
            </w:r>
          </w:p>
        </w:tc>
        <w:tc>
          <w:tcPr>
            <w:tcW w:w="1601" w:type="dxa"/>
          </w:tcPr>
          <w:p w14:paraId="34C19305">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One row per calendar year</w:t>
            </w:r>
          </w:p>
        </w:tc>
        <w:tc>
          <w:tcPr>
            <w:tcW w:w="1588" w:type="dxa"/>
            <w:vAlign w:val="center"/>
          </w:tcPr>
          <w:p w14:paraId="46F89186">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year_key</w:t>
            </w:r>
          </w:p>
        </w:tc>
        <w:tc>
          <w:tcPr>
            <w:tcW w:w="1702" w:type="dxa"/>
            <w:vAlign w:val="center"/>
          </w:tcPr>
          <w:p w14:paraId="564A8CDD">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cs="Times New Roman"/>
                <w:b w:val="0"/>
                <w:bCs w:val="0"/>
                <w:color w:val="auto"/>
                <w:sz w:val="24"/>
                <w:szCs w:val="24"/>
                <w:u w:val="none"/>
                <w:vertAlign w:val="baseline"/>
                <w:lang w:val="en-US"/>
              </w:rPr>
              <w:t>None</w:t>
            </w:r>
          </w:p>
        </w:tc>
        <w:tc>
          <w:tcPr>
            <w:tcW w:w="1576" w:type="dxa"/>
            <w:vAlign w:val="center"/>
          </w:tcPr>
          <w:p w14:paraId="4DE9589D">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b/>
                <w:bCs/>
                <w:color w:val="auto"/>
                <w:sz w:val="24"/>
                <w:szCs w:val="24"/>
                <w:u w:val="none"/>
                <w:vertAlign w:val="baseline"/>
                <w:lang w:val="en-US"/>
              </w:rPr>
              <w:t>stg_title_basics</w:t>
            </w:r>
          </w:p>
        </w:tc>
        <w:tc>
          <w:tcPr>
            <w:tcW w:w="2647" w:type="dxa"/>
            <w:vAlign w:val="center"/>
          </w:tcPr>
          <w:p w14:paraId="348970AA">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Provides reusable year and decade attributes for temporal analysis.</w:t>
            </w:r>
          </w:p>
        </w:tc>
      </w:tr>
      <w:tr w14:paraId="35C81E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vAlign w:val="center"/>
          </w:tcPr>
          <w:p w14:paraId="4BB5EB62">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bridge_title_genre</w:t>
            </w:r>
          </w:p>
        </w:tc>
        <w:tc>
          <w:tcPr>
            <w:tcW w:w="1601" w:type="dxa"/>
          </w:tcPr>
          <w:p w14:paraId="52E1572C">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One row per unique title–genre association</w:t>
            </w:r>
          </w:p>
        </w:tc>
        <w:tc>
          <w:tcPr>
            <w:tcW w:w="1588" w:type="dxa"/>
            <w:vAlign w:val="center"/>
          </w:tcPr>
          <w:p w14:paraId="02004414">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b/>
                <w:bCs/>
                <w:color w:val="auto"/>
                <w:sz w:val="24"/>
                <w:szCs w:val="24"/>
                <w:u w:val="single"/>
                <w:vertAlign w:val="baseline"/>
                <w:lang w:val="en-US"/>
              </w:rPr>
              <w:t>(title_id, genre_key)</w:t>
            </w:r>
          </w:p>
        </w:tc>
        <w:tc>
          <w:tcPr>
            <w:tcW w:w="1702" w:type="dxa"/>
            <w:vAlign w:val="center"/>
          </w:tcPr>
          <w:p w14:paraId="2301CD88">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b/>
                <w:bCs/>
                <w:color w:val="auto"/>
                <w:sz w:val="24"/>
                <w:szCs w:val="24"/>
                <w:u w:val="none"/>
                <w:vertAlign w:val="baseline"/>
                <w:lang w:val="en-US"/>
              </w:rPr>
              <w:t>title_id → dim_title, genre_key → dim_genre</w:t>
            </w:r>
          </w:p>
        </w:tc>
        <w:tc>
          <w:tcPr>
            <w:tcW w:w="1576" w:type="dxa"/>
            <w:vAlign w:val="center"/>
          </w:tcPr>
          <w:p w14:paraId="59533A56">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b/>
                <w:bCs/>
                <w:color w:val="auto"/>
                <w:sz w:val="24"/>
                <w:szCs w:val="24"/>
                <w:u w:val="none"/>
                <w:vertAlign w:val="baseline"/>
                <w:lang w:val="en-US"/>
              </w:rPr>
              <w:t>stg_title_genres, dim_genre</w:t>
            </w:r>
          </w:p>
        </w:tc>
        <w:tc>
          <w:tcPr>
            <w:tcW w:w="2647" w:type="dxa"/>
            <w:vAlign w:val="center"/>
          </w:tcPr>
          <w:p w14:paraId="15AA48F1">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Resolves the many-to-many relationship between titles and genres.</w:t>
            </w:r>
          </w:p>
        </w:tc>
      </w:tr>
      <w:tr w14:paraId="58D70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vAlign w:val="center"/>
          </w:tcPr>
          <w:p w14:paraId="448CD7D8">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bridge_title_crew</w:t>
            </w:r>
          </w:p>
        </w:tc>
        <w:tc>
          <w:tcPr>
            <w:tcW w:w="1601" w:type="dxa"/>
          </w:tcPr>
          <w:p w14:paraId="62E8C89F">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One row per unique title–person–role association</w:t>
            </w:r>
          </w:p>
        </w:tc>
        <w:tc>
          <w:tcPr>
            <w:tcW w:w="1588" w:type="dxa"/>
            <w:vAlign w:val="center"/>
          </w:tcPr>
          <w:p w14:paraId="25A4C922">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b/>
                <w:bCs/>
                <w:color w:val="auto"/>
                <w:sz w:val="24"/>
                <w:szCs w:val="24"/>
                <w:u w:val="single"/>
                <w:vertAlign w:val="baseline"/>
                <w:lang w:val="en-US"/>
              </w:rPr>
              <w:t>(title_id, person_id, role)</w:t>
            </w:r>
          </w:p>
        </w:tc>
        <w:tc>
          <w:tcPr>
            <w:tcW w:w="1702" w:type="dxa"/>
            <w:vAlign w:val="center"/>
          </w:tcPr>
          <w:p w14:paraId="71BD0DF0">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b/>
                <w:bCs/>
                <w:color w:val="auto"/>
                <w:sz w:val="24"/>
                <w:szCs w:val="24"/>
                <w:u w:val="none"/>
                <w:vertAlign w:val="baseline"/>
                <w:lang w:val="en-US"/>
              </w:rPr>
              <w:t>title_id → dim_title, person_id → dim_person</w:t>
            </w:r>
          </w:p>
        </w:tc>
        <w:tc>
          <w:tcPr>
            <w:tcW w:w="1576" w:type="dxa"/>
            <w:vAlign w:val="center"/>
          </w:tcPr>
          <w:p w14:paraId="3E56B709">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Crew and principals staging/intermediate models</w:t>
            </w:r>
          </w:p>
        </w:tc>
        <w:tc>
          <w:tcPr>
            <w:tcW w:w="2647" w:type="dxa"/>
            <w:vAlign w:val="center"/>
          </w:tcPr>
          <w:p w14:paraId="2FD613BE">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Resolves the many-to-many relationship between titles and people while preserving the standardized role.</w:t>
            </w:r>
          </w:p>
        </w:tc>
      </w:tr>
      <w:tr w14:paraId="77C48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vAlign w:val="center"/>
          </w:tcPr>
          <w:p w14:paraId="2D889F53">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mart_top_directors</w:t>
            </w:r>
          </w:p>
        </w:tc>
        <w:tc>
          <w:tcPr>
            <w:tcW w:w="1601" w:type="dxa"/>
          </w:tcPr>
          <w:p w14:paraId="2F1FA2D3">
            <w:pPr>
              <w:widowControl w:val="0"/>
              <w:spacing w:beforeLines="0" w:afterLines="0"/>
              <w:jc w:val="center"/>
              <w:rPr>
                <w:rFonts w:hint="default" w:ascii="Times New Roman" w:hAnsi="Times New Roman" w:eastAsia="Consolas"/>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One row per director</w:t>
            </w:r>
          </w:p>
        </w:tc>
        <w:tc>
          <w:tcPr>
            <w:tcW w:w="1588" w:type="dxa"/>
            <w:vAlign w:val="center"/>
          </w:tcPr>
          <w:p w14:paraId="57C6FF67">
            <w:pPr>
              <w:widowControl w:val="0"/>
              <w:spacing w:beforeLines="0" w:afterLines="0"/>
              <w:jc w:val="center"/>
              <w:rPr>
                <w:rFonts w:hint="default" w:ascii="Times New Roman" w:hAnsi="Times New Roman" w:eastAsia="Consolas"/>
                <w:b/>
                <w:bCs/>
                <w:color w:val="auto"/>
                <w:sz w:val="24"/>
                <w:szCs w:val="24"/>
                <w:u w:val="single"/>
                <w:vertAlign w:val="baseline"/>
                <w:lang w:val="en-US"/>
              </w:rPr>
            </w:pPr>
            <w:r>
              <w:rPr>
                <w:rFonts w:hint="default" w:ascii="Times New Roman" w:hAnsi="Times New Roman" w:eastAsia="Consolas"/>
                <w:b/>
                <w:bCs/>
                <w:color w:val="auto"/>
                <w:sz w:val="24"/>
                <w:szCs w:val="24"/>
                <w:u w:val="single"/>
                <w:vertAlign w:val="baseline"/>
                <w:lang w:val="en-US"/>
              </w:rPr>
              <w:t>person_id</w:t>
            </w:r>
          </w:p>
        </w:tc>
        <w:tc>
          <w:tcPr>
            <w:tcW w:w="1702" w:type="dxa"/>
            <w:vAlign w:val="center"/>
          </w:tcPr>
          <w:p w14:paraId="3AEEF243">
            <w:pPr>
              <w:widowControl w:val="0"/>
              <w:spacing w:beforeLines="0" w:afterLines="0"/>
              <w:jc w:val="center"/>
              <w:rPr>
                <w:rFonts w:hint="default" w:ascii="Times New Roman" w:hAnsi="Times New Roman" w:eastAsia="Consolas"/>
                <w:b/>
                <w:bCs/>
                <w:color w:val="auto"/>
                <w:sz w:val="24"/>
                <w:szCs w:val="24"/>
                <w:u w:val="none"/>
                <w:vertAlign w:val="baseline"/>
                <w:lang w:val="en-US"/>
              </w:rPr>
            </w:pPr>
            <w:r>
              <w:rPr>
                <w:rFonts w:hint="default" w:ascii="Times New Roman" w:hAnsi="Times New Roman" w:eastAsia="Consolas"/>
                <w:b/>
                <w:bCs/>
                <w:color w:val="auto"/>
                <w:sz w:val="24"/>
                <w:szCs w:val="24"/>
                <w:u w:val="none"/>
                <w:vertAlign w:val="baseline"/>
                <w:lang w:val="en-US"/>
              </w:rPr>
              <w:t>person_id → dim_person</w:t>
            </w:r>
          </w:p>
        </w:tc>
        <w:tc>
          <w:tcPr>
            <w:tcW w:w="1576" w:type="dxa"/>
            <w:vAlign w:val="center"/>
          </w:tcPr>
          <w:p w14:paraId="124C0483">
            <w:pPr>
              <w:widowControl w:val="0"/>
              <w:spacing w:beforeLines="0" w:afterLines="0"/>
              <w:jc w:val="center"/>
              <w:rPr>
                <w:rFonts w:hint="default" w:ascii="Times New Roman" w:hAnsi="Times New Roman" w:eastAsia="Consolas"/>
                <w:b/>
                <w:bCs/>
                <w:color w:val="auto"/>
                <w:sz w:val="24"/>
                <w:szCs w:val="24"/>
                <w:u w:val="none"/>
                <w:vertAlign w:val="baseline"/>
                <w:lang w:val="en-US"/>
              </w:rPr>
            </w:pPr>
            <w:r>
              <w:rPr>
                <w:rFonts w:hint="default" w:ascii="Times New Roman" w:hAnsi="Times New Roman" w:eastAsia="Consolas"/>
                <w:b/>
                <w:bCs/>
                <w:color w:val="auto"/>
                <w:sz w:val="24"/>
                <w:szCs w:val="24"/>
                <w:u w:val="none"/>
                <w:vertAlign w:val="baseline"/>
                <w:lang w:val="en-US"/>
              </w:rPr>
              <w:t xml:space="preserve">bridge_title_crew, dim_person, fct_title_ratings </w:t>
            </w:r>
          </w:p>
        </w:tc>
        <w:tc>
          <w:tcPr>
            <w:tcW w:w="2647" w:type="dxa"/>
            <w:vAlign w:val="center"/>
          </w:tcPr>
          <w:p w14:paraId="28BF9CCE">
            <w:pPr>
              <w:widowControl w:val="0"/>
              <w:spacing w:beforeLines="0" w:afterLines="0"/>
              <w:jc w:val="center"/>
              <w:rPr>
                <w:rFonts w:hint="default" w:ascii="Times New Roman" w:hAnsi="Times New Roman" w:eastAsia="Consolas"/>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Final analytical mart for the top-directors deliverable question.</w:t>
            </w:r>
          </w:p>
        </w:tc>
      </w:tr>
      <w:tr w14:paraId="1485CB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vAlign w:val="center"/>
          </w:tcPr>
          <w:p w14:paraId="0BE11AC1">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mart_runtime_by_decade</w:t>
            </w:r>
          </w:p>
        </w:tc>
        <w:tc>
          <w:tcPr>
            <w:tcW w:w="1601" w:type="dxa"/>
          </w:tcPr>
          <w:p w14:paraId="2854E6AE">
            <w:pPr>
              <w:widowControl w:val="0"/>
              <w:spacing w:beforeLines="0" w:afterLines="0"/>
              <w:jc w:val="center"/>
              <w:rPr>
                <w:rFonts w:hint="default" w:ascii="Times New Roman" w:hAnsi="Times New Roman" w:eastAsia="Consolas"/>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One row per release decade</w:t>
            </w:r>
          </w:p>
        </w:tc>
        <w:tc>
          <w:tcPr>
            <w:tcW w:w="1588" w:type="dxa"/>
            <w:vAlign w:val="center"/>
          </w:tcPr>
          <w:p w14:paraId="18D92D9B">
            <w:pPr>
              <w:widowControl w:val="0"/>
              <w:spacing w:beforeLines="0" w:afterLines="0"/>
              <w:jc w:val="center"/>
              <w:rPr>
                <w:rFonts w:hint="default" w:ascii="Times New Roman" w:hAnsi="Times New Roman" w:eastAsia="Consolas"/>
                <w:b/>
                <w:bCs/>
                <w:color w:val="auto"/>
                <w:sz w:val="24"/>
                <w:szCs w:val="24"/>
                <w:u w:val="none"/>
                <w:vertAlign w:val="baseline"/>
                <w:lang w:val="en-US"/>
              </w:rPr>
            </w:pPr>
            <w:r>
              <w:rPr>
                <w:rFonts w:hint="default" w:ascii="Times New Roman" w:hAnsi="Times New Roman" w:eastAsia="Consolas"/>
                <w:b/>
                <w:bCs/>
                <w:color w:val="auto"/>
                <w:sz w:val="24"/>
                <w:szCs w:val="24"/>
                <w:u w:val="single"/>
                <w:vertAlign w:val="baseline"/>
                <w:lang w:val="en-US"/>
              </w:rPr>
              <w:t>decade</w:t>
            </w:r>
          </w:p>
        </w:tc>
        <w:tc>
          <w:tcPr>
            <w:tcW w:w="1702" w:type="dxa"/>
            <w:vAlign w:val="center"/>
          </w:tcPr>
          <w:p w14:paraId="65566D9D">
            <w:pPr>
              <w:widowControl w:val="0"/>
              <w:spacing w:beforeLines="0" w:afterLines="0"/>
              <w:jc w:val="center"/>
              <w:rPr>
                <w:rFonts w:hint="default" w:ascii="Times New Roman" w:hAnsi="Times New Roman" w:eastAsia="Consolas"/>
                <w:b/>
                <w:bCs/>
                <w:color w:val="auto"/>
                <w:sz w:val="24"/>
                <w:szCs w:val="24"/>
                <w:u w:val="none"/>
                <w:vertAlign w:val="baseline"/>
                <w:lang w:val="en-US"/>
              </w:rPr>
            </w:pPr>
            <w:r>
              <w:rPr>
                <w:rFonts w:hint="default" w:ascii="Times New Roman" w:hAnsi="Times New Roman" w:eastAsia="Consolas"/>
                <w:b/>
                <w:bCs/>
                <w:color w:val="auto"/>
                <w:sz w:val="24"/>
                <w:szCs w:val="24"/>
                <w:u w:val="none"/>
                <w:vertAlign w:val="baseline"/>
                <w:lang w:val="en-US"/>
              </w:rPr>
              <w:t>None</w:t>
            </w:r>
          </w:p>
        </w:tc>
        <w:tc>
          <w:tcPr>
            <w:tcW w:w="1576" w:type="dxa"/>
            <w:vAlign w:val="center"/>
          </w:tcPr>
          <w:p w14:paraId="726A29B9">
            <w:pPr>
              <w:widowControl w:val="0"/>
              <w:spacing w:beforeLines="0" w:afterLines="0"/>
              <w:jc w:val="center"/>
              <w:rPr>
                <w:rFonts w:hint="default" w:ascii="Times New Roman" w:hAnsi="Times New Roman" w:eastAsia="Consolas"/>
                <w:b/>
                <w:bCs/>
                <w:color w:val="auto"/>
                <w:sz w:val="24"/>
                <w:szCs w:val="24"/>
                <w:u w:val="none"/>
                <w:vertAlign w:val="baseline"/>
                <w:lang w:val="en-US"/>
              </w:rPr>
            </w:pPr>
            <w:r>
              <w:rPr>
                <w:rFonts w:hint="default" w:ascii="Times New Roman" w:hAnsi="Times New Roman" w:eastAsia="Consolas"/>
                <w:b/>
                <w:bCs/>
                <w:color w:val="auto"/>
                <w:sz w:val="24"/>
                <w:szCs w:val="24"/>
                <w:u w:val="none"/>
                <w:vertAlign w:val="baseline"/>
                <w:lang w:val="en-US"/>
              </w:rPr>
              <w:t>fct_title_ratings, dim_title, dim_year</w:t>
            </w:r>
          </w:p>
        </w:tc>
        <w:tc>
          <w:tcPr>
            <w:tcW w:w="2647" w:type="dxa"/>
            <w:vAlign w:val="center"/>
          </w:tcPr>
          <w:p w14:paraId="4B3FB42B">
            <w:pPr>
              <w:spacing w:beforeLines="0" w:afterLines="0"/>
              <w:jc w:val="left"/>
              <w:rPr>
                <w:rFonts w:hint="default" w:ascii="Times New Roman" w:hAnsi="Times New Roman" w:eastAsia="Consolas" w:cs="Times New Roman"/>
                <w:color w:val="auto"/>
                <w:sz w:val="24"/>
                <w:szCs w:val="24"/>
              </w:rPr>
            </w:pPr>
            <w:r>
              <w:rPr>
                <w:rFonts w:hint="default" w:ascii="Times New Roman" w:hAnsi="Times New Roman" w:eastAsia="Consolas" w:cs="Times New Roman"/>
                <w:color w:val="auto"/>
                <w:sz w:val="24"/>
                <w:szCs w:val="24"/>
              </w:rPr>
              <w:t>Analytical mart that aggregates movie count, average runtime, average rating, and runtime-rating correlation by decade. Only movies with valid positive runtimes and non-null ratings are included.</w:t>
            </w:r>
          </w:p>
          <w:p w14:paraId="542A6E26">
            <w:pPr>
              <w:widowControl w:val="0"/>
              <w:spacing w:beforeLines="0" w:afterLines="0"/>
              <w:jc w:val="center"/>
              <w:rPr>
                <w:rFonts w:hint="default" w:ascii="Times New Roman" w:hAnsi="Times New Roman" w:eastAsia="Consolas"/>
                <w:b w:val="0"/>
                <w:bCs w:val="0"/>
                <w:color w:val="auto"/>
                <w:sz w:val="24"/>
                <w:szCs w:val="24"/>
                <w:u w:val="none"/>
                <w:vertAlign w:val="baseline"/>
                <w:lang w:val="en-US"/>
              </w:rPr>
            </w:pPr>
          </w:p>
        </w:tc>
      </w:tr>
    </w:tbl>
    <w:p w14:paraId="7CDEABA5">
      <w:pPr>
        <w:numPr>
          <w:ilvl w:val="0"/>
          <w:numId w:val="0"/>
        </w:numPr>
        <w:jc w:val="left"/>
        <w:rPr>
          <w:rFonts w:hint="default" w:ascii="Times New Roman" w:hAnsi="Times New Roman" w:eastAsia="SimSun" w:cs="Times New Roman"/>
          <w:b w:val="0"/>
          <w:bCs w:val="0"/>
          <w:color w:val="auto"/>
          <w:sz w:val="24"/>
          <w:szCs w:val="24"/>
          <w:u w:val="none"/>
          <w:lang w:val="en-US"/>
        </w:rPr>
      </w:pPr>
    </w:p>
    <w:p w14:paraId="70291634">
      <w:pPr>
        <w:numPr>
          <w:ilvl w:val="0"/>
          <w:numId w:val="0"/>
        </w:numPr>
        <w:jc w:val="left"/>
        <w:rPr>
          <w:rFonts w:hint="default" w:ascii="Times New Roman" w:hAnsi="Times New Roman" w:eastAsia="SimSun" w:cs="Times New Roman"/>
          <w:b w:val="0"/>
          <w:bCs w:val="0"/>
          <w:color w:val="auto"/>
          <w:sz w:val="24"/>
          <w:szCs w:val="24"/>
          <w:u w:val="none"/>
          <w:lang w:val="en-US"/>
        </w:rPr>
      </w:pPr>
      <w:r>
        <w:rPr>
          <w:rFonts w:hint="default" w:ascii="Times New Roman" w:hAnsi="Times New Roman" w:eastAsia="SimSun" w:cs="Times New Roman"/>
          <w:b w:val="0"/>
          <w:bCs w:val="0"/>
          <w:color w:val="auto"/>
          <w:sz w:val="24"/>
          <w:szCs w:val="24"/>
          <w:u w:val="none"/>
          <w:lang w:val="en-US"/>
        </w:rPr>
        <w:drawing>
          <wp:inline distT="0" distB="0" distL="114300" distR="114300">
            <wp:extent cx="5724525" cy="3209925"/>
            <wp:effectExtent l="0" t="0" r="9525" b="9525"/>
            <wp:docPr id="3" name="Picture 3" descr="Subscription Viewing-2026-08-21-103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ubscription Viewing-2026-08-21-103443"/>
                    <pic:cNvPicPr>
                      <a:picLocks noChangeAspect="1"/>
                    </pic:cNvPicPr>
                  </pic:nvPicPr>
                  <pic:blipFill>
                    <a:blip r:embed="rId4"/>
                    <a:stretch>
                      <a:fillRect/>
                    </a:stretch>
                  </pic:blipFill>
                  <pic:spPr>
                    <a:xfrm>
                      <a:off x="0" y="0"/>
                      <a:ext cx="5724525" cy="3209925"/>
                    </a:xfrm>
                    <a:prstGeom prst="rect">
                      <a:avLst/>
                    </a:prstGeom>
                  </pic:spPr>
                </pic:pic>
              </a:graphicData>
            </a:graphic>
          </wp:inline>
        </w:drawing>
      </w:r>
    </w:p>
    <w:p w14:paraId="60D1A540">
      <w:pPr>
        <w:numPr>
          <w:ilvl w:val="0"/>
          <w:numId w:val="0"/>
        </w:numPr>
        <w:jc w:val="left"/>
        <w:rPr>
          <w:rFonts w:hint="default" w:ascii="Times New Roman" w:hAnsi="Times New Roman" w:eastAsia="SimSun" w:cs="Times New Roman"/>
          <w:b w:val="0"/>
          <w:bCs w:val="0"/>
          <w:color w:val="auto"/>
          <w:sz w:val="24"/>
          <w:szCs w:val="24"/>
          <w:u w:val="none"/>
          <w:lang w:val="en-US"/>
        </w:rPr>
      </w:pPr>
    </w:p>
    <w:p w14:paraId="182F7793">
      <w:pPr>
        <w:numPr>
          <w:ilvl w:val="0"/>
          <w:numId w:val="0"/>
        </w:numPr>
        <w:jc w:val="left"/>
        <w:rPr>
          <w:rFonts w:hint="default" w:ascii="Times New Roman" w:hAnsi="Times New Roman" w:eastAsia="SimSun"/>
          <w:b w:val="0"/>
          <w:bCs w:val="0"/>
          <w:color w:val="auto"/>
          <w:sz w:val="24"/>
          <w:szCs w:val="24"/>
          <w:u w:val="none"/>
          <w:lang w:val="en-US"/>
        </w:rPr>
      </w:pPr>
      <w:r>
        <w:rPr>
          <w:rFonts w:hint="default" w:ascii="Times New Roman" w:hAnsi="Times New Roman" w:eastAsia="SimSun"/>
          <w:b w:val="0"/>
          <w:bCs w:val="0"/>
          <w:color w:val="auto"/>
          <w:sz w:val="24"/>
          <w:szCs w:val="24"/>
          <w:u w:val="none"/>
          <w:lang w:val="en-US"/>
        </w:rPr>
        <w:t xml:space="preserve">The dimensional model centers on </w:t>
      </w:r>
      <w:r>
        <w:rPr>
          <w:rFonts w:hint="default" w:ascii="Times New Roman" w:hAnsi="Times New Roman" w:eastAsia="SimSun"/>
          <w:b w:val="0"/>
          <w:bCs w:val="0"/>
          <w:color w:val="auto"/>
          <w:sz w:val="24"/>
          <w:szCs w:val="24"/>
          <w:u w:val="single"/>
          <w:lang w:val="en-US"/>
        </w:rPr>
        <w:t>fct_title_ratings</w:t>
      </w:r>
      <w:r>
        <w:rPr>
          <w:rFonts w:hint="default" w:ascii="Times New Roman" w:hAnsi="Times New Roman" w:eastAsia="SimSun"/>
          <w:b w:val="0"/>
          <w:bCs w:val="0"/>
          <w:color w:val="auto"/>
          <w:sz w:val="24"/>
          <w:szCs w:val="24"/>
          <w:u w:val="none"/>
          <w:lang w:val="en-US"/>
        </w:rPr>
        <w:t xml:space="preserve">, which connects directly to </w:t>
      </w:r>
      <w:r>
        <w:rPr>
          <w:rFonts w:hint="default" w:ascii="Times New Roman" w:hAnsi="Times New Roman" w:eastAsia="SimSun"/>
          <w:b w:val="0"/>
          <w:bCs w:val="0"/>
          <w:color w:val="auto"/>
          <w:sz w:val="24"/>
          <w:szCs w:val="24"/>
          <w:u w:val="single"/>
          <w:lang w:val="en-US"/>
        </w:rPr>
        <w:t>dim_title</w:t>
      </w:r>
      <w:r>
        <w:rPr>
          <w:rFonts w:hint="default" w:ascii="Times New Roman" w:hAnsi="Times New Roman" w:eastAsia="SimSun"/>
          <w:b w:val="0"/>
          <w:bCs w:val="0"/>
          <w:color w:val="auto"/>
          <w:sz w:val="24"/>
          <w:szCs w:val="24"/>
          <w:u w:val="none"/>
          <w:lang w:val="en-US"/>
        </w:rPr>
        <w:t xml:space="preserve"> and </w:t>
      </w:r>
      <w:r>
        <w:rPr>
          <w:rFonts w:hint="default" w:ascii="Times New Roman" w:hAnsi="Times New Roman" w:eastAsia="SimSun"/>
          <w:b w:val="0"/>
          <w:bCs w:val="0"/>
          <w:color w:val="auto"/>
          <w:sz w:val="24"/>
          <w:szCs w:val="24"/>
          <w:u w:val="single"/>
          <w:lang w:val="en-US"/>
        </w:rPr>
        <w:t>dim_year</w:t>
      </w:r>
      <w:r>
        <w:rPr>
          <w:rFonts w:hint="default" w:ascii="Times New Roman" w:hAnsi="Times New Roman" w:eastAsia="SimSun"/>
          <w:b w:val="0"/>
          <w:bCs w:val="0"/>
          <w:color w:val="auto"/>
          <w:sz w:val="24"/>
          <w:szCs w:val="24"/>
          <w:u w:val="none"/>
          <w:lang w:val="en-US"/>
        </w:rPr>
        <w:t xml:space="preserve">. Many-to-many relationships between titles and genres or people are resolved through </w:t>
      </w:r>
      <w:r>
        <w:rPr>
          <w:rFonts w:hint="default" w:ascii="Times New Roman" w:hAnsi="Times New Roman" w:eastAsia="SimSun"/>
          <w:b w:val="0"/>
          <w:bCs w:val="0"/>
          <w:color w:val="auto"/>
          <w:sz w:val="24"/>
          <w:szCs w:val="24"/>
          <w:u w:val="single"/>
          <w:lang w:val="en-US"/>
        </w:rPr>
        <w:t>bridge_title_genre</w:t>
      </w:r>
      <w:r>
        <w:rPr>
          <w:rFonts w:hint="default" w:ascii="Times New Roman" w:hAnsi="Times New Roman" w:eastAsia="SimSun"/>
          <w:b w:val="0"/>
          <w:bCs w:val="0"/>
          <w:color w:val="auto"/>
          <w:sz w:val="24"/>
          <w:szCs w:val="24"/>
          <w:u w:val="none"/>
          <w:lang w:val="en-US"/>
        </w:rPr>
        <w:t xml:space="preserve"> and</w:t>
      </w:r>
      <w:r>
        <w:rPr>
          <w:rFonts w:hint="default" w:ascii="Times New Roman" w:hAnsi="Times New Roman" w:eastAsia="SimSun"/>
          <w:b w:val="0"/>
          <w:bCs w:val="0"/>
          <w:color w:val="auto"/>
          <w:sz w:val="24"/>
          <w:szCs w:val="24"/>
          <w:u w:val="single"/>
          <w:lang w:val="en-US"/>
        </w:rPr>
        <w:t xml:space="preserve"> bridge_title_crew</w:t>
      </w:r>
      <w:r>
        <w:rPr>
          <w:rFonts w:hint="default" w:ascii="Times New Roman" w:hAnsi="Times New Roman" w:eastAsia="SimSun"/>
          <w:b w:val="0"/>
          <w:bCs w:val="0"/>
          <w:color w:val="auto"/>
          <w:sz w:val="24"/>
          <w:szCs w:val="24"/>
          <w:u w:val="none"/>
          <w:lang w:val="en-US"/>
        </w:rPr>
        <w:t>.</w:t>
      </w:r>
    </w:p>
    <w:p w14:paraId="17AD2214">
      <w:pPr>
        <w:numPr>
          <w:ilvl w:val="0"/>
          <w:numId w:val="0"/>
        </w:numPr>
        <w:jc w:val="left"/>
        <w:rPr>
          <w:rFonts w:hint="default" w:ascii="Times New Roman" w:hAnsi="Times New Roman" w:eastAsia="SimSun"/>
          <w:b w:val="0"/>
          <w:bCs w:val="0"/>
          <w:color w:val="auto"/>
          <w:sz w:val="24"/>
          <w:szCs w:val="24"/>
          <w:u w:val="none"/>
          <w:lang w:val="en-US"/>
        </w:rPr>
      </w:pPr>
    </w:p>
    <w:p w14:paraId="7ADF7EE5">
      <w:pPr>
        <w:numPr>
          <w:ilvl w:val="0"/>
          <w:numId w:val="0"/>
        </w:numPr>
        <w:jc w:val="left"/>
        <w:rPr>
          <w:rFonts w:hint="default" w:ascii="Times New Roman" w:hAnsi="Times New Roman" w:eastAsia="SimSun"/>
          <w:b w:val="0"/>
          <w:bCs w:val="0"/>
          <w:color w:val="auto"/>
          <w:sz w:val="24"/>
          <w:szCs w:val="24"/>
          <w:u w:val="none"/>
          <w:lang w:val="en-US"/>
        </w:rPr>
      </w:pPr>
      <w:r>
        <w:rPr>
          <w:rFonts w:hint="default" w:ascii="Times New Roman" w:hAnsi="Times New Roman" w:eastAsia="SimSun"/>
          <w:b/>
          <w:bCs/>
          <w:color w:val="auto"/>
          <w:sz w:val="24"/>
          <w:szCs w:val="24"/>
          <w:u w:val="none"/>
          <w:lang w:val="en-US"/>
        </w:rPr>
        <w:t>SCD Type 2 Historical Tracking</w:t>
      </w:r>
    </w:p>
    <w:p w14:paraId="359EB61D">
      <w:pPr>
        <w:numPr>
          <w:ilvl w:val="0"/>
          <w:numId w:val="0"/>
        </w:numPr>
        <w:ind w:firstLine="720" w:firstLineChars="0"/>
        <w:jc w:val="left"/>
        <w:rPr>
          <w:rFonts w:hint="default" w:ascii="Times New Roman" w:hAnsi="Times New Roman" w:eastAsia="SimSun"/>
          <w:b w:val="0"/>
          <w:bCs w:val="0"/>
          <w:color w:val="auto"/>
          <w:sz w:val="24"/>
          <w:szCs w:val="24"/>
          <w:u w:val="none"/>
          <w:lang w:val="en-US"/>
        </w:rPr>
      </w:pPr>
      <w:r>
        <w:rPr>
          <w:rFonts w:hint="default" w:ascii="Times New Roman" w:hAnsi="Times New Roman" w:eastAsia="SimSun"/>
          <w:b w:val="0"/>
          <w:bCs w:val="0"/>
          <w:color w:val="auto"/>
          <w:sz w:val="24"/>
          <w:szCs w:val="24"/>
          <w:u w:val="none"/>
          <w:lang w:val="en-US"/>
        </w:rPr>
        <w:t xml:space="preserve">- </w:t>
      </w:r>
      <w:r>
        <w:rPr>
          <w:rFonts w:hint="default" w:ascii="Times New Roman" w:hAnsi="Times New Roman" w:eastAsia="SimSun"/>
          <w:b w:val="0"/>
          <w:bCs w:val="0"/>
          <w:color w:val="auto"/>
          <w:sz w:val="24"/>
          <w:szCs w:val="24"/>
          <w:u w:val="single"/>
          <w:lang w:val="en-US"/>
        </w:rPr>
        <w:t>dim_title_snapshot</w:t>
      </w:r>
      <w:r>
        <w:rPr>
          <w:rFonts w:hint="default" w:ascii="Times New Roman" w:hAnsi="Times New Roman" w:eastAsia="SimSun"/>
          <w:b w:val="0"/>
          <w:bCs w:val="0"/>
          <w:color w:val="auto"/>
          <w:sz w:val="24"/>
          <w:szCs w:val="24"/>
          <w:u w:val="none"/>
          <w:lang w:val="en-US"/>
        </w:rPr>
        <w:t xml:space="preserve"> implements the required SCD Type 2 history using </w:t>
      </w:r>
      <w:r>
        <w:rPr>
          <w:rFonts w:hint="default" w:ascii="Times New Roman" w:hAnsi="Times New Roman" w:eastAsia="SimSun"/>
          <w:b w:val="0"/>
          <w:bCs w:val="0"/>
          <w:color w:val="auto"/>
          <w:sz w:val="24"/>
          <w:szCs w:val="24"/>
          <w:u w:val="single"/>
          <w:lang w:val="en-US"/>
        </w:rPr>
        <w:t>title_id</w:t>
      </w:r>
      <w:r>
        <w:rPr>
          <w:rFonts w:hint="default" w:ascii="Times New Roman" w:hAnsi="Times New Roman" w:eastAsia="SimSun"/>
          <w:b w:val="0"/>
          <w:bCs w:val="0"/>
          <w:color w:val="auto"/>
          <w:sz w:val="24"/>
          <w:szCs w:val="24"/>
          <w:u w:val="none"/>
          <w:lang w:val="en-US"/>
        </w:rPr>
        <w:t xml:space="preserve"> as the business key. Changes to </w:t>
      </w:r>
      <w:r>
        <w:rPr>
          <w:rFonts w:hint="default" w:ascii="Times New Roman" w:hAnsi="Times New Roman" w:eastAsia="SimSun"/>
          <w:b w:val="0"/>
          <w:bCs w:val="0"/>
          <w:color w:val="auto"/>
          <w:sz w:val="24"/>
          <w:szCs w:val="24"/>
          <w:u w:val="single"/>
          <w:lang w:val="en-US"/>
        </w:rPr>
        <w:t>primary_title</w:t>
      </w:r>
      <w:r>
        <w:rPr>
          <w:rFonts w:hint="default" w:ascii="Times New Roman" w:hAnsi="Times New Roman" w:eastAsia="SimSun"/>
          <w:b w:val="0"/>
          <w:bCs w:val="0"/>
          <w:color w:val="auto"/>
          <w:sz w:val="24"/>
          <w:szCs w:val="24"/>
          <w:u w:val="none"/>
          <w:lang w:val="en-US"/>
        </w:rPr>
        <w:t xml:space="preserve">, </w:t>
      </w:r>
      <w:r>
        <w:rPr>
          <w:rFonts w:hint="default" w:ascii="Times New Roman" w:hAnsi="Times New Roman" w:eastAsia="SimSun"/>
          <w:b w:val="0"/>
          <w:bCs w:val="0"/>
          <w:color w:val="auto"/>
          <w:sz w:val="24"/>
          <w:szCs w:val="24"/>
          <w:u w:val="single"/>
          <w:lang w:val="en-US"/>
        </w:rPr>
        <w:t>genres</w:t>
      </w:r>
      <w:r>
        <w:rPr>
          <w:rFonts w:hint="default" w:ascii="Times New Roman" w:hAnsi="Times New Roman" w:eastAsia="SimSun"/>
          <w:b w:val="0"/>
          <w:bCs w:val="0"/>
          <w:color w:val="auto"/>
          <w:sz w:val="24"/>
          <w:szCs w:val="24"/>
          <w:u w:val="none"/>
          <w:lang w:val="en-US"/>
        </w:rPr>
        <w:t xml:space="preserve">, or </w:t>
      </w:r>
      <w:r>
        <w:rPr>
          <w:rFonts w:hint="default" w:ascii="Times New Roman" w:hAnsi="Times New Roman" w:eastAsia="SimSun"/>
          <w:b w:val="0"/>
          <w:bCs w:val="0"/>
          <w:color w:val="auto"/>
          <w:sz w:val="24"/>
          <w:szCs w:val="24"/>
          <w:u w:val="single"/>
          <w:lang w:val="en-US"/>
        </w:rPr>
        <w:t>runtime_minutes</w:t>
      </w:r>
      <w:r>
        <w:rPr>
          <w:rFonts w:hint="default" w:ascii="Times New Roman" w:hAnsi="Times New Roman" w:eastAsia="SimSun"/>
          <w:b w:val="0"/>
          <w:bCs w:val="0"/>
          <w:color w:val="auto"/>
          <w:sz w:val="24"/>
          <w:szCs w:val="24"/>
          <w:u w:val="none"/>
          <w:lang w:val="en-US"/>
        </w:rPr>
        <w:t xml:space="preserve"> create a new historical version, giving the snapshot a grain of one row per title per historical version.</w:t>
      </w:r>
    </w:p>
    <w:p w14:paraId="4D18B1EB">
      <w:pPr>
        <w:numPr>
          <w:ilvl w:val="0"/>
          <w:numId w:val="0"/>
        </w:numPr>
        <w:jc w:val="left"/>
        <w:rPr>
          <w:rFonts w:hint="default" w:ascii="Times New Roman" w:hAnsi="Times New Roman" w:eastAsia="SimSun"/>
          <w:b w:val="0"/>
          <w:bCs w:val="0"/>
          <w:color w:val="auto"/>
          <w:sz w:val="24"/>
          <w:szCs w:val="24"/>
          <w:u w:val="single"/>
          <w:lang w:val="en-US"/>
        </w:rPr>
      </w:pPr>
    </w:p>
    <w:p w14:paraId="64099DCB">
      <w:pPr>
        <w:numPr>
          <w:ilvl w:val="0"/>
          <w:numId w:val="1"/>
        </w:numPr>
        <w:ind w:left="425" w:leftChars="0" w:hanging="425" w:firstLineChars="0"/>
        <w:jc w:val="left"/>
        <w:rPr>
          <w:rFonts w:hint="default" w:ascii="Times New Roman" w:hAnsi="Times New Roman" w:eastAsia="SimSun" w:cs="Times New Roman"/>
          <w:b/>
          <w:bCs/>
          <w:color w:val="auto"/>
          <w:sz w:val="32"/>
          <w:szCs w:val="32"/>
          <w:lang w:val="en-US"/>
        </w:rPr>
      </w:pPr>
      <w:r>
        <w:rPr>
          <w:rFonts w:hint="default" w:ascii="Times New Roman" w:hAnsi="Times New Roman" w:eastAsia="SimSun" w:cs="Times New Roman"/>
          <w:b/>
          <w:bCs/>
          <w:color w:val="auto"/>
          <w:sz w:val="32"/>
          <w:szCs w:val="32"/>
          <w:lang w:val="en-US"/>
        </w:rPr>
        <w:t>Project Structure Walkthrough</w:t>
      </w:r>
    </w:p>
    <w:p w14:paraId="03F026ED">
      <w:pPr>
        <w:numPr>
          <w:ilvl w:val="0"/>
          <w:numId w:val="0"/>
        </w:numPr>
        <w:jc w:val="left"/>
        <w:rPr>
          <w:rFonts w:hint="default" w:ascii="Times New Roman" w:hAnsi="Times New Roman" w:eastAsia="SimSun" w:cs="Times New Roman"/>
          <w:b w:val="0"/>
          <w:bCs w:val="0"/>
          <w:color w:val="auto"/>
          <w:sz w:val="24"/>
          <w:szCs w:val="24"/>
          <w:lang w:val="en-US"/>
        </w:rPr>
      </w:pPr>
      <w:r>
        <w:rPr>
          <w:rFonts w:hint="default" w:ascii="Times New Roman" w:hAnsi="Times New Roman" w:eastAsia="SimSun" w:cs="Times New Roman"/>
          <w:b w:val="0"/>
          <w:bCs w:val="0"/>
          <w:color w:val="auto"/>
          <w:sz w:val="24"/>
          <w:szCs w:val="24"/>
          <w:lang w:val="en-US"/>
        </w:rPr>
        <w:t xml:space="preserve">          </w:t>
      </w:r>
      <w:r>
        <w:rPr>
          <w:rFonts w:hint="default" w:ascii="Times New Roman" w:hAnsi="Times New Roman" w:eastAsia="SimSun"/>
          <w:b w:val="0"/>
          <w:bCs w:val="0"/>
          <w:color w:val="auto"/>
          <w:sz w:val="24"/>
          <w:szCs w:val="24"/>
          <w:lang w:val="en-US"/>
        </w:rPr>
        <w:t>The repository separates orchestration, dbt transformations, generated data, tests, snapshots, documentation, and configuration so that the pipeline can be reproduced from version-controlled source files.</w:t>
      </w:r>
    </w:p>
    <w:p w14:paraId="2BEA4A1B">
      <w:pPr>
        <w:numPr>
          <w:ilvl w:val="0"/>
          <w:numId w:val="0"/>
        </w:numPr>
        <w:jc w:val="left"/>
        <w:rPr>
          <w:rFonts w:hint="default" w:ascii="Times New Roman" w:hAnsi="Times New Roman" w:eastAsia="SimSun" w:cs="Times New Roman"/>
          <w:b w:val="0"/>
          <w:bCs w:val="0"/>
          <w:color w:val="auto"/>
          <w:sz w:val="24"/>
          <w:szCs w:val="24"/>
          <w:lang w:val="en-US"/>
        </w:rPr>
      </w:pP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989"/>
        <w:gridCol w:w="4533"/>
      </w:tblGrid>
      <w:tr w14:paraId="0E2167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4BE27470">
            <w:pPr>
              <w:widowControl w:val="0"/>
              <w:numPr>
                <w:ilvl w:val="0"/>
                <w:numId w:val="0"/>
              </w:numPr>
              <w:jc w:val="center"/>
              <w:rPr>
                <w:rFonts w:hint="default" w:ascii="Times New Roman" w:hAnsi="Times New Roman" w:eastAsia="SimSun" w:cs="Times New Roman"/>
                <w:b/>
                <w:bCs/>
                <w:color w:val="auto"/>
                <w:sz w:val="24"/>
                <w:szCs w:val="24"/>
                <w:vertAlign w:val="baseline"/>
                <w:lang w:val="en-US"/>
              </w:rPr>
            </w:pPr>
            <w:r>
              <w:rPr>
                <w:rFonts w:hint="default" w:ascii="Times New Roman" w:hAnsi="Times New Roman" w:eastAsia="SimSun" w:cs="Times New Roman"/>
                <w:b/>
                <w:bCs/>
                <w:color w:val="auto"/>
                <w:sz w:val="24"/>
                <w:szCs w:val="24"/>
                <w:vertAlign w:val="baseline"/>
                <w:lang w:val="en-US"/>
              </w:rPr>
              <w:t>Project</w:t>
            </w:r>
          </w:p>
        </w:tc>
        <w:tc>
          <w:tcPr>
            <w:tcW w:w="4533" w:type="dxa"/>
          </w:tcPr>
          <w:p w14:paraId="1F4B6158">
            <w:pPr>
              <w:widowControl w:val="0"/>
              <w:numPr>
                <w:ilvl w:val="0"/>
                <w:numId w:val="0"/>
              </w:numPr>
              <w:jc w:val="center"/>
              <w:rPr>
                <w:rFonts w:hint="default" w:ascii="Times New Roman" w:hAnsi="Times New Roman" w:eastAsia="SimSun" w:cs="Times New Roman"/>
                <w:b w:val="0"/>
                <w:bCs w:val="0"/>
                <w:color w:val="auto"/>
                <w:sz w:val="24"/>
                <w:szCs w:val="24"/>
                <w:vertAlign w:val="baseline"/>
                <w:lang w:val="en-US"/>
              </w:rPr>
            </w:pPr>
            <w:r>
              <w:rPr>
                <w:rFonts w:hint="default" w:ascii="Times New Roman" w:hAnsi="Times New Roman" w:eastAsia="SimSun" w:cs="Times New Roman"/>
                <w:b/>
                <w:bCs/>
                <w:color w:val="auto"/>
                <w:sz w:val="24"/>
                <w:szCs w:val="24"/>
                <w:vertAlign w:val="baseline"/>
                <w:lang w:val="en-US"/>
              </w:rPr>
              <w:t>Purpose</w:t>
            </w:r>
          </w:p>
        </w:tc>
      </w:tr>
      <w:tr w14:paraId="75C6A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61385E85">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rPr>
              <w:t>dags/</w:t>
            </w:r>
          </w:p>
        </w:tc>
        <w:tc>
          <w:tcPr>
            <w:tcW w:w="4533" w:type="dxa"/>
          </w:tcPr>
          <w:p w14:paraId="7330157D">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rPr>
              <w:t>Airflow DAG definitions and orchestration logic.</w:t>
            </w:r>
          </w:p>
        </w:tc>
      </w:tr>
      <w:tr w14:paraId="5EC20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53B51CE1">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dbt_project/</w:t>
            </w:r>
          </w:p>
        </w:tc>
        <w:tc>
          <w:tcPr>
            <w:tcW w:w="4533" w:type="dxa"/>
          </w:tcPr>
          <w:p w14:paraId="57360798">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rPr>
              <w:t>dbt transformation project.</w:t>
            </w:r>
          </w:p>
        </w:tc>
      </w:tr>
      <w:tr w14:paraId="2D2AC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71703226">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dbt_project/models/staging/</w:t>
            </w:r>
          </w:p>
        </w:tc>
        <w:tc>
          <w:tcPr>
            <w:tcW w:w="4533" w:type="dxa"/>
          </w:tcPr>
          <w:p w14:paraId="4D26AFE6">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Source renaming, type casting, null handling, and basic cleanup.</w:t>
            </w:r>
          </w:p>
        </w:tc>
      </w:tr>
      <w:tr w14:paraId="2363D1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2B472258">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dbt_project/models/intermediate/</w:t>
            </w:r>
          </w:p>
        </w:tc>
        <w:tc>
          <w:tcPr>
            <w:tcW w:w="4533" w:type="dxa"/>
          </w:tcPr>
          <w:p w14:paraId="326C09F0">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Reshaping of multi-value IMDb fields and intermediate transformations.</w:t>
            </w:r>
          </w:p>
        </w:tc>
      </w:tr>
      <w:tr w14:paraId="38935F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2DFA2803">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dbt_project/models/marts/</w:t>
            </w:r>
          </w:p>
        </w:tc>
        <w:tc>
          <w:tcPr>
            <w:tcW w:w="4533" w:type="dxa"/>
          </w:tcPr>
          <w:p w14:paraId="32A3A7E9">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Final fact tables, dimensions, bridge tables, and analytical marts.</w:t>
            </w:r>
          </w:p>
        </w:tc>
      </w:tr>
      <w:tr w14:paraId="49195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50EA62E1">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dbt_project/snapshots/</w:t>
            </w:r>
          </w:p>
        </w:tc>
        <w:tc>
          <w:tcPr>
            <w:tcW w:w="4533" w:type="dxa"/>
          </w:tcPr>
          <w:p w14:paraId="16D02CCE">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dbt snapshots used for historical tracking.</w:t>
            </w:r>
          </w:p>
        </w:tc>
      </w:tr>
      <w:tr w14:paraId="3ABD2A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34C8A976">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dbt_project/tests/</w:t>
            </w:r>
          </w:p>
        </w:tc>
        <w:tc>
          <w:tcPr>
            <w:tcW w:w="4533" w:type="dxa"/>
          </w:tcPr>
          <w:p w14:paraId="73BD51BE">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Contains custom SQL data quality tests.</w:t>
            </w:r>
          </w:p>
        </w:tc>
      </w:tr>
      <w:tr w14:paraId="207641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5C975D08">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dbt_project/macros/</w:t>
            </w:r>
          </w:p>
        </w:tc>
        <w:tc>
          <w:tcPr>
            <w:tcW w:w="4533" w:type="dxa"/>
          </w:tcPr>
          <w:p w14:paraId="7C8D2D64">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Reusable dbt macros, when required.</w:t>
            </w:r>
          </w:p>
        </w:tc>
      </w:tr>
      <w:tr w14:paraId="384376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4C121008">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raw/</w:t>
            </w:r>
          </w:p>
        </w:tc>
        <w:tc>
          <w:tcPr>
            <w:tcW w:w="4533" w:type="dxa"/>
          </w:tcPr>
          <w:p w14:paraId="66E43143">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Generated Parquet source files; ignored by Git.</w:t>
            </w:r>
          </w:p>
        </w:tc>
      </w:tr>
      <w:tr w14:paraId="572153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488F06A4">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docs/</w:t>
            </w:r>
          </w:p>
        </w:tc>
        <w:tc>
          <w:tcPr>
            <w:tcW w:w="4533" w:type="dxa"/>
          </w:tcPr>
          <w:p w14:paraId="6EFF0314">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Final documentation and project screenshots.</w:t>
            </w:r>
          </w:p>
        </w:tc>
      </w:tr>
      <w:tr w14:paraId="6E094C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0FB04357">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warehouse/</w:t>
            </w:r>
          </w:p>
        </w:tc>
        <w:tc>
          <w:tcPr>
            <w:tcW w:w="4533" w:type="dxa"/>
          </w:tcPr>
          <w:p w14:paraId="5F2E3D78">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Local DuckDB warehouse.</w:t>
            </w:r>
          </w:p>
        </w:tc>
      </w:tr>
      <w:tr w14:paraId="7F21A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shd w:val="clear" w:color="auto" w:fill="auto"/>
            <w:vAlign w:val="top"/>
          </w:tcPr>
          <w:p w14:paraId="468BC944">
            <w:pPr>
              <w:widowControl w:val="0"/>
              <w:numPr>
                <w:ilvl w:val="0"/>
                <w:numId w:val="0"/>
              </w:numPr>
              <w:ind w:left="0" w:leftChars="0" w:firstLine="0" w:firstLineChars="0"/>
              <w:jc w:val="center"/>
              <w:rPr>
                <w:rFonts w:hint="default" w:ascii="Times New Roman" w:hAnsi="Times New Roman" w:eastAsia="SimSun" w:cs="Times New Roman"/>
                <w:color w:val="auto"/>
                <w:sz w:val="24"/>
                <w:szCs w:val="24"/>
                <w:vertAlign w:val="baseline"/>
                <w:lang w:val="en-US" w:eastAsia="zh-CN" w:bidi="ar-SA"/>
              </w:rPr>
            </w:pPr>
            <w:r>
              <w:rPr>
                <w:rFonts w:hint="default" w:ascii="Times New Roman" w:hAnsi="Times New Roman" w:eastAsia="SimSun" w:cs="Times New Roman"/>
                <w:color w:val="auto"/>
                <w:sz w:val="24"/>
                <w:szCs w:val="24"/>
                <w:vertAlign w:val="baseline"/>
                <w:lang w:val="en-US"/>
              </w:rPr>
              <w:t>docker-compose.yml</w:t>
            </w:r>
          </w:p>
        </w:tc>
        <w:tc>
          <w:tcPr>
            <w:tcW w:w="4533" w:type="dxa"/>
          </w:tcPr>
          <w:p w14:paraId="2012597A">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Local Airflow and project environment configuration.</w:t>
            </w:r>
          </w:p>
        </w:tc>
      </w:tr>
      <w:tr w14:paraId="6EDEA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2C40984C">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requirements.txt</w:t>
            </w:r>
          </w:p>
        </w:tc>
        <w:tc>
          <w:tcPr>
            <w:tcW w:w="4533" w:type="dxa"/>
          </w:tcPr>
          <w:p w14:paraId="29A759E7">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Python dependencies.</w:t>
            </w:r>
          </w:p>
        </w:tc>
      </w:tr>
      <w:tr w14:paraId="2CF788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2DBB5520">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.gitignore</w:t>
            </w:r>
          </w:p>
        </w:tc>
        <w:tc>
          <w:tcPr>
            <w:tcW w:w="4533" w:type="dxa"/>
          </w:tcPr>
          <w:p w14:paraId="4CD7486A">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Excludes generated data, databases, logs, and local environment files.</w:t>
            </w:r>
          </w:p>
        </w:tc>
      </w:tr>
      <w:tr w14:paraId="23D0EB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468BC306">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README.md</w:t>
            </w:r>
          </w:p>
        </w:tc>
        <w:tc>
          <w:tcPr>
            <w:tcW w:w="4533" w:type="dxa"/>
          </w:tcPr>
          <w:p w14:paraId="5EF62F1F">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Project overview, setup, and execution instructions.</w:t>
            </w:r>
          </w:p>
        </w:tc>
      </w:tr>
    </w:tbl>
    <w:p w14:paraId="2E9D1D00">
      <w:pPr>
        <w:numPr>
          <w:ilvl w:val="0"/>
          <w:numId w:val="0"/>
        </w:numPr>
        <w:jc w:val="left"/>
        <w:rPr>
          <w:rFonts w:hint="default" w:ascii="Times New Roman" w:hAnsi="Times New Roman" w:eastAsia="SimSun" w:cs="Times New Roman"/>
          <w:color w:val="auto"/>
          <w:sz w:val="24"/>
          <w:szCs w:val="24"/>
          <w:lang w:val="en-US"/>
        </w:rPr>
      </w:pPr>
    </w:p>
    <w:p w14:paraId="78390DAA">
      <w:pPr>
        <w:numPr>
          <w:ilvl w:val="0"/>
          <w:numId w:val="1"/>
        </w:numPr>
        <w:ind w:left="425" w:leftChars="0" w:hanging="425" w:firstLineChars="0"/>
        <w:jc w:val="left"/>
        <w:rPr>
          <w:rFonts w:hint="default" w:ascii="Times New Roman" w:hAnsi="Times New Roman" w:eastAsia="SimSun" w:cs="Times New Roman"/>
          <w:b/>
          <w:bCs/>
          <w:color w:val="auto"/>
          <w:sz w:val="32"/>
          <w:szCs w:val="32"/>
          <w:lang w:val="en-US"/>
        </w:rPr>
      </w:pPr>
      <w:r>
        <w:rPr>
          <w:rFonts w:hint="default" w:ascii="Times New Roman" w:hAnsi="Times New Roman" w:eastAsia="SimSun" w:cs="Times New Roman"/>
          <w:b/>
          <w:bCs/>
          <w:color w:val="auto"/>
          <w:sz w:val="32"/>
          <w:szCs w:val="32"/>
          <w:lang w:val="en-US"/>
        </w:rPr>
        <w:t>Airflow DAG Explanation</w:t>
      </w:r>
    </w:p>
    <w:p w14:paraId="2C6A9F53">
      <w:pPr>
        <w:numPr>
          <w:ilvl w:val="0"/>
          <w:numId w:val="0"/>
        </w:numPr>
        <w:ind w:leftChars="0"/>
        <w:jc w:val="left"/>
        <w:rPr>
          <w:rFonts w:hint="default" w:ascii="Times New Roman" w:hAnsi="Times New Roman" w:eastAsia="SimSun" w:cs="Times New Roman"/>
          <w:b w:val="0"/>
          <w:bCs w:val="0"/>
          <w:color w:val="auto"/>
          <w:sz w:val="24"/>
          <w:szCs w:val="24"/>
          <w:lang w:val="en-US"/>
        </w:rPr>
      </w:pPr>
    </w:p>
    <w:p w14:paraId="2428CA2D">
      <w:pPr>
        <w:numPr>
          <w:ilvl w:val="0"/>
          <w:numId w:val="0"/>
        </w:numPr>
        <w:ind w:leftChars="0"/>
        <w:jc w:val="left"/>
        <w:rPr>
          <w:rFonts w:hint="default" w:ascii="Times New Roman" w:hAnsi="Times New Roman" w:eastAsia="SimSun" w:cs="Times New Roman"/>
          <w:b w:val="0"/>
          <w:bCs w:val="0"/>
          <w:color w:val="auto"/>
          <w:sz w:val="24"/>
          <w:szCs w:val="24"/>
          <w:u w:val="none"/>
          <w:lang w:val="en-US"/>
        </w:rPr>
      </w:pPr>
      <w:r>
        <w:rPr>
          <w:rFonts w:hint="default" w:ascii="Times New Roman" w:hAnsi="Times New Roman" w:eastAsia="SimSun" w:cs="Times New Roman"/>
          <w:b w:val="0"/>
          <w:bCs w:val="0"/>
          <w:color w:val="auto"/>
          <w:sz w:val="24"/>
          <w:szCs w:val="24"/>
          <w:lang w:val="en-US"/>
        </w:rPr>
        <w:t xml:space="preserve">The </w:t>
      </w:r>
      <w:r>
        <w:rPr>
          <w:rFonts w:hint="default" w:ascii="Times New Roman" w:hAnsi="Times New Roman" w:eastAsia="SimSun" w:cs="Times New Roman"/>
          <w:b w:val="0"/>
          <w:bCs w:val="0"/>
          <w:color w:val="auto"/>
          <w:sz w:val="24"/>
          <w:szCs w:val="24"/>
          <w:u w:val="single"/>
          <w:lang w:val="en-US"/>
        </w:rPr>
        <w:t>imdb_ingest_pipeline</w:t>
      </w:r>
      <w:r>
        <w:rPr>
          <w:rFonts w:hint="default" w:ascii="Times New Roman" w:hAnsi="Times New Roman" w:eastAsia="SimSun" w:cs="Times New Roman"/>
          <w:b w:val="0"/>
          <w:bCs w:val="0"/>
          <w:color w:val="auto"/>
          <w:sz w:val="24"/>
          <w:szCs w:val="24"/>
          <w:u w:val="none"/>
          <w:lang w:val="en-US"/>
        </w:rPr>
        <w:t xml:space="preserve"> DAG orchestrates the complete IMDb ingestion and dbt transformation workflow. The DAG is currently triggered manually (</w:t>
      </w:r>
      <w:r>
        <w:rPr>
          <w:rFonts w:hint="default" w:ascii="Times New Roman" w:hAnsi="Times New Roman" w:eastAsia="SimSun" w:cs="Times New Roman"/>
          <w:b w:val="0"/>
          <w:bCs w:val="0"/>
          <w:color w:val="auto"/>
          <w:sz w:val="24"/>
          <w:szCs w:val="24"/>
          <w:u w:val="single"/>
          <w:lang w:val="en-US"/>
        </w:rPr>
        <w:t>schedule=None</w:t>
      </w:r>
      <w:r>
        <w:rPr>
          <w:rFonts w:hint="default" w:ascii="Times New Roman" w:hAnsi="Times New Roman" w:eastAsia="SimSun" w:cs="Times New Roman"/>
          <w:b w:val="0"/>
          <w:bCs w:val="0"/>
          <w:color w:val="auto"/>
          <w:sz w:val="24"/>
          <w:szCs w:val="24"/>
          <w:u w:val="none"/>
          <w:lang w:val="en-US"/>
        </w:rPr>
        <w:t xml:space="preserve">) with </w:t>
      </w:r>
      <w:r>
        <w:rPr>
          <w:rFonts w:hint="default" w:ascii="Times New Roman" w:hAnsi="Times New Roman" w:eastAsia="SimSun" w:cs="Times New Roman"/>
          <w:b w:val="0"/>
          <w:bCs w:val="0"/>
          <w:color w:val="auto"/>
          <w:sz w:val="24"/>
          <w:szCs w:val="24"/>
          <w:u w:val="single"/>
          <w:lang w:val="en-US"/>
        </w:rPr>
        <w:t>catchup=False</w:t>
      </w:r>
      <w:r>
        <w:rPr>
          <w:rFonts w:hint="default" w:ascii="Times New Roman" w:hAnsi="Times New Roman" w:eastAsia="SimSun" w:cs="Times New Roman"/>
          <w:b w:val="0"/>
          <w:bCs w:val="0"/>
          <w:color w:val="auto"/>
          <w:sz w:val="24"/>
          <w:szCs w:val="24"/>
          <w:u w:val="none"/>
          <w:lang w:val="en-US"/>
        </w:rPr>
        <w:t>. All tasks inherit one retry attempt with a two-minute retry delay.</w:t>
      </w:r>
    </w:p>
    <w:p w14:paraId="646787B8">
      <w:pPr>
        <w:numPr>
          <w:ilvl w:val="0"/>
          <w:numId w:val="0"/>
        </w:numPr>
        <w:ind w:leftChars="0"/>
        <w:jc w:val="left"/>
        <w:rPr>
          <w:rFonts w:hint="default" w:ascii="Times New Roman" w:hAnsi="Times New Roman" w:eastAsia="SimSun" w:cs="Times New Roman"/>
          <w:b w:val="0"/>
          <w:bCs w:val="0"/>
          <w:color w:val="auto"/>
          <w:sz w:val="24"/>
          <w:szCs w:val="24"/>
          <w:u w:val="none"/>
          <w:lang w:val="en-US"/>
        </w:rPr>
      </w:pPr>
    </w:p>
    <w:tbl>
      <w:tblPr>
        <w:tblStyle w:val="9"/>
        <w:tblW w:w="10798" w:type="dxa"/>
        <w:tblInd w:w="-9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20"/>
        <w:gridCol w:w="3231"/>
        <w:gridCol w:w="2747"/>
      </w:tblGrid>
      <w:tr w14:paraId="618F72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0" w:type="dxa"/>
          </w:tcPr>
          <w:p w14:paraId="5E2D3442">
            <w:pPr>
              <w:widowControl w:val="0"/>
              <w:numPr>
                <w:ilvl w:val="0"/>
                <w:numId w:val="0"/>
              </w:numPr>
              <w:jc w:val="center"/>
              <w:rPr>
                <w:rFonts w:hint="default" w:ascii="Times New Roman" w:hAnsi="Times New Roman" w:eastAsia="SimSun" w:cs="Times New Roman"/>
                <w:b/>
                <w:bCs/>
                <w:color w:val="auto"/>
                <w:sz w:val="24"/>
                <w:szCs w:val="24"/>
                <w:vertAlign w:val="baseline"/>
                <w:lang w:val="en-US"/>
              </w:rPr>
            </w:pPr>
            <w:r>
              <w:rPr>
                <w:rFonts w:hint="default" w:ascii="Times New Roman" w:hAnsi="Times New Roman" w:eastAsia="SimSun" w:cs="Times New Roman"/>
                <w:b/>
                <w:bCs/>
                <w:color w:val="auto"/>
                <w:sz w:val="24"/>
                <w:szCs w:val="24"/>
                <w:vertAlign w:val="baseline"/>
                <w:lang w:val="en-US"/>
              </w:rPr>
              <w:t>Task/Group</w:t>
            </w:r>
          </w:p>
        </w:tc>
        <w:tc>
          <w:tcPr>
            <w:tcW w:w="3231" w:type="dxa"/>
          </w:tcPr>
          <w:p w14:paraId="2740150C">
            <w:pPr>
              <w:widowControl w:val="0"/>
              <w:numPr>
                <w:ilvl w:val="0"/>
                <w:numId w:val="0"/>
              </w:numPr>
              <w:jc w:val="center"/>
              <w:rPr>
                <w:rFonts w:hint="default" w:ascii="Times New Roman" w:hAnsi="Times New Roman" w:eastAsia="SimSun" w:cs="Times New Roman"/>
                <w:b/>
                <w:bCs/>
                <w:color w:val="auto"/>
                <w:sz w:val="24"/>
                <w:szCs w:val="24"/>
                <w:vertAlign w:val="baseline"/>
                <w:lang w:val="en-US"/>
              </w:rPr>
            </w:pPr>
            <w:r>
              <w:rPr>
                <w:rFonts w:hint="default" w:ascii="Times New Roman" w:hAnsi="Times New Roman" w:eastAsia="SimSun" w:cs="Times New Roman"/>
                <w:b/>
                <w:bCs/>
                <w:color w:val="auto"/>
                <w:sz w:val="24"/>
                <w:szCs w:val="24"/>
                <w:vertAlign w:val="baseline"/>
                <w:lang w:val="en-US"/>
              </w:rPr>
              <w:t>Purpose</w:t>
            </w:r>
          </w:p>
        </w:tc>
        <w:tc>
          <w:tcPr>
            <w:tcW w:w="2747" w:type="dxa"/>
          </w:tcPr>
          <w:p w14:paraId="34FC9C0D">
            <w:pPr>
              <w:widowControl w:val="0"/>
              <w:numPr>
                <w:ilvl w:val="0"/>
                <w:numId w:val="0"/>
              </w:numPr>
              <w:jc w:val="center"/>
              <w:rPr>
                <w:rFonts w:hint="default" w:ascii="Times New Roman" w:hAnsi="Times New Roman" w:eastAsia="SimSun" w:cs="Times New Roman"/>
                <w:b/>
                <w:bCs/>
                <w:color w:val="auto"/>
                <w:sz w:val="24"/>
                <w:szCs w:val="24"/>
                <w:vertAlign w:val="baseline"/>
                <w:lang w:val="en-US"/>
              </w:rPr>
            </w:pPr>
            <w:r>
              <w:rPr>
                <w:rFonts w:hint="default" w:ascii="Times New Roman" w:hAnsi="Times New Roman" w:eastAsia="SimSun" w:cs="Times New Roman"/>
                <w:b/>
                <w:bCs/>
                <w:color w:val="auto"/>
                <w:sz w:val="24"/>
                <w:szCs w:val="24"/>
                <w:vertAlign w:val="baseline"/>
                <w:lang w:val="en-US"/>
              </w:rPr>
              <w:t>Dependency</w:t>
            </w:r>
          </w:p>
        </w:tc>
      </w:tr>
      <w:tr w14:paraId="7D77C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0" w:type="dxa"/>
          </w:tcPr>
          <w:p w14:paraId="7357D6B8">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prepare_directories</w:t>
            </w:r>
          </w:p>
        </w:tc>
        <w:tc>
          <w:tcPr>
            <w:tcW w:w="3231" w:type="dxa"/>
            <w:vAlign w:val="center"/>
          </w:tcPr>
          <w:p w14:paraId="15A7FE08">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Creates the raw, download, DuckDB temporary, and warehouse directories.</w:t>
            </w:r>
          </w:p>
        </w:tc>
        <w:tc>
          <w:tcPr>
            <w:tcW w:w="2747" w:type="dxa"/>
            <w:vAlign w:val="center"/>
          </w:tcPr>
          <w:p w14:paraId="00F85CF6">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Start</w:t>
            </w:r>
          </w:p>
        </w:tc>
      </w:tr>
      <w:tr w14:paraId="36411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0" w:type="dxa"/>
          </w:tcPr>
          <w:p w14:paraId="01863610">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extract.validate_imdb_sources</w:t>
            </w:r>
          </w:p>
        </w:tc>
        <w:tc>
          <w:tcPr>
            <w:tcW w:w="3231" w:type="dxa"/>
            <w:vAlign w:val="center"/>
          </w:tcPr>
          <w:p w14:paraId="383CF3C5">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Verifies that all configured IMDb source files exist and are non-empty</w:t>
            </w:r>
          </w:p>
        </w:tc>
        <w:tc>
          <w:tcPr>
            <w:tcW w:w="2747" w:type="dxa"/>
            <w:vAlign w:val="center"/>
          </w:tcPr>
          <w:p w14:paraId="3E908B12">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b/>
                <w:bCs/>
                <w:color w:val="auto"/>
                <w:sz w:val="24"/>
                <w:szCs w:val="24"/>
                <w:u w:val="single"/>
                <w:vertAlign w:val="baseline"/>
                <w:lang w:val="en-US"/>
              </w:rPr>
              <w:t>prepare_directories</w:t>
            </w:r>
          </w:p>
        </w:tc>
      </w:tr>
      <w:tr w14:paraId="5D4AF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0" w:type="dxa"/>
          </w:tcPr>
          <w:p w14:paraId="1126290D">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convert.convert_imdb_sources_to_parquet</w:t>
            </w:r>
          </w:p>
        </w:tc>
        <w:tc>
          <w:tcPr>
            <w:tcW w:w="3231" w:type="dxa"/>
            <w:vAlign w:val="center"/>
          </w:tcPr>
          <w:p w14:paraId="3FDED741">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Converts the compressed TSV sources to ZSTD-compressed Parquet files.</w:t>
            </w:r>
          </w:p>
        </w:tc>
        <w:tc>
          <w:tcPr>
            <w:tcW w:w="2747" w:type="dxa"/>
            <w:vAlign w:val="center"/>
          </w:tcPr>
          <w:p w14:paraId="41359F3A">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extract</w:t>
            </w:r>
          </w:p>
        </w:tc>
      </w:tr>
      <w:tr w14:paraId="06B266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0" w:type="dxa"/>
          </w:tcPr>
          <w:p w14:paraId="6C482A76">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validate.validate_imdb_parquet_files</w:t>
            </w:r>
          </w:p>
        </w:tc>
        <w:tc>
          <w:tcPr>
            <w:tcW w:w="3231" w:type="dxa"/>
            <w:vAlign w:val="center"/>
          </w:tcPr>
          <w:p w14:paraId="5C2A077F">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Checks that generated Parquet files exist, contain rows, and have valid columns.</w:t>
            </w:r>
          </w:p>
        </w:tc>
        <w:tc>
          <w:tcPr>
            <w:tcW w:w="2747" w:type="dxa"/>
            <w:vAlign w:val="center"/>
          </w:tcPr>
          <w:p w14:paraId="4FB213BC">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convert</w:t>
            </w:r>
          </w:p>
        </w:tc>
      </w:tr>
      <w:tr w14:paraId="78E3AE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0" w:type="dxa"/>
          </w:tcPr>
          <w:p w14:paraId="10EBF88E">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load.register_imdb_sources_in_duckdb</w:t>
            </w:r>
          </w:p>
        </w:tc>
        <w:tc>
          <w:tcPr>
            <w:tcW w:w="3231" w:type="dxa"/>
            <w:vAlign w:val="center"/>
          </w:tcPr>
          <w:p w14:paraId="6886C22D">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Registers each Parquet file as a DuckDB raw view.</w:t>
            </w:r>
          </w:p>
        </w:tc>
        <w:tc>
          <w:tcPr>
            <w:tcW w:w="2747" w:type="dxa"/>
            <w:vAlign w:val="center"/>
          </w:tcPr>
          <w:p w14:paraId="24B3B453">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validate</w:t>
            </w:r>
          </w:p>
        </w:tc>
      </w:tr>
      <w:tr w14:paraId="15A58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0" w:type="dxa"/>
          </w:tcPr>
          <w:p w14:paraId="54529944">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transform.dbt_run_staging</w:t>
            </w:r>
          </w:p>
        </w:tc>
        <w:tc>
          <w:tcPr>
            <w:tcW w:w="3231" w:type="dxa"/>
            <w:vAlign w:val="center"/>
          </w:tcPr>
          <w:p w14:paraId="03D612A6">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Builds the dbt staging layer.</w:t>
            </w:r>
          </w:p>
        </w:tc>
        <w:tc>
          <w:tcPr>
            <w:tcW w:w="2747" w:type="dxa"/>
            <w:vAlign w:val="center"/>
          </w:tcPr>
          <w:p w14:paraId="64BC6BF5">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load</w:t>
            </w:r>
          </w:p>
        </w:tc>
      </w:tr>
      <w:tr w14:paraId="00E23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0" w:type="dxa"/>
          </w:tcPr>
          <w:p w14:paraId="03D85CD1">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transform.dbt_run_snapshot</w:t>
            </w:r>
          </w:p>
        </w:tc>
        <w:tc>
          <w:tcPr>
            <w:tcW w:w="3231" w:type="dxa"/>
            <w:vAlign w:val="center"/>
          </w:tcPr>
          <w:p w14:paraId="52FF6A15">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Executes dbt snapshots for historical tracking.</w:t>
            </w:r>
          </w:p>
        </w:tc>
        <w:tc>
          <w:tcPr>
            <w:tcW w:w="2747" w:type="dxa"/>
            <w:vAlign w:val="center"/>
          </w:tcPr>
          <w:p w14:paraId="2EBF06C3">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dbt_run_staging</w:t>
            </w:r>
          </w:p>
        </w:tc>
      </w:tr>
      <w:tr w14:paraId="69B644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0" w:type="dxa"/>
            <w:shd w:val="clear" w:color="auto" w:fill="auto"/>
            <w:vAlign w:val="top"/>
          </w:tcPr>
          <w:p w14:paraId="4CE85053">
            <w:pPr>
              <w:widowControl w:val="0"/>
              <w:numPr>
                <w:ilvl w:val="0"/>
                <w:numId w:val="0"/>
              </w:numPr>
              <w:ind w:left="0" w:leftChars="0" w:firstLine="0" w:firstLineChars="0"/>
              <w:jc w:val="center"/>
              <w:rPr>
                <w:rFonts w:hint="default" w:ascii="Times New Roman" w:hAnsi="Times New Roman" w:eastAsia="SimSun" w:cs="Times New Roman"/>
                <w:b/>
                <w:bCs/>
                <w:color w:val="auto"/>
                <w:sz w:val="24"/>
                <w:szCs w:val="24"/>
                <w:u w:val="single"/>
                <w:vertAlign w:val="baseline"/>
                <w:lang w:val="en-US" w:eastAsia="zh-CN" w:bidi="ar-SA"/>
              </w:rPr>
            </w:pPr>
            <w:r>
              <w:rPr>
                <w:rFonts w:hint="default" w:ascii="Times New Roman" w:hAnsi="Times New Roman" w:eastAsia="SimSun" w:cs="Times New Roman"/>
                <w:b/>
                <w:bCs/>
                <w:color w:val="auto"/>
                <w:sz w:val="24"/>
                <w:szCs w:val="24"/>
                <w:u w:val="single"/>
                <w:vertAlign w:val="baseline"/>
                <w:lang w:val="en-US"/>
              </w:rPr>
              <w:t>transform.dbt_run_dimensions_and_fact</w:t>
            </w:r>
          </w:p>
        </w:tc>
        <w:tc>
          <w:tcPr>
            <w:tcW w:w="3231" w:type="dxa"/>
            <w:vAlign w:val="center"/>
          </w:tcPr>
          <w:p w14:paraId="3C55D732">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Builds intermediate models, dimensions, bridges, and fact tables.</w:t>
            </w:r>
          </w:p>
        </w:tc>
        <w:tc>
          <w:tcPr>
            <w:tcW w:w="2747" w:type="dxa"/>
            <w:vAlign w:val="center"/>
          </w:tcPr>
          <w:p w14:paraId="385EEC88">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dbt_snapshot</w:t>
            </w:r>
          </w:p>
        </w:tc>
      </w:tr>
      <w:tr w14:paraId="18754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0" w:type="dxa"/>
          </w:tcPr>
          <w:p w14:paraId="708B7860">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data_quality.dbt_test</w:t>
            </w:r>
          </w:p>
        </w:tc>
        <w:tc>
          <w:tcPr>
            <w:tcW w:w="3231" w:type="dxa"/>
            <w:vAlign w:val="center"/>
          </w:tcPr>
          <w:p w14:paraId="76DF2F4C">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Executes the complete dbt test suite and fails the pipeline on critical test failures.</w:t>
            </w:r>
          </w:p>
        </w:tc>
        <w:tc>
          <w:tcPr>
            <w:tcW w:w="2747" w:type="dxa"/>
            <w:vAlign w:val="center"/>
          </w:tcPr>
          <w:p w14:paraId="0BA85EDB">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transform</w:t>
            </w:r>
          </w:p>
        </w:tc>
      </w:tr>
    </w:tbl>
    <w:p w14:paraId="6A63CE95">
      <w:pPr>
        <w:numPr>
          <w:ilvl w:val="0"/>
          <w:numId w:val="0"/>
        </w:numPr>
        <w:jc w:val="left"/>
        <w:rPr>
          <w:rFonts w:hint="default" w:ascii="Times New Roman" w:hAnsi="Times New Roman" w:eastAsia="SimSun" w:cs="Times New Roman"/>
          <w:color w:val="auto"/>
          <w:sz w:val="24"/>
          <w:szCs w:val="24"/>
          <w:lang w:val="en-US"/>
        </w:rPr>
      </w:pPr>
    </w:p>
    <w:p w14:paraId="2CB30A36">
      <w:pPr>
        <w:numPr>
          <w:ilvl w:val="0"/>
          <w:numId w:val="0"/>
        </w:numPr>
        <w:jc w:val="left"/>
        <w:rPr>
          <w:rFonts w:hint="default" w:ascii="Times New Roman" w:hAnsi="Times New Roman" w:eastAsia="SimSun" w:cs="Times New Roman"/>
          <w:color w:val="auto"/>
          <w:sz w:val="24"/>
          <w:szCs w:val="24"/>
          <w:lang w:val="en-US"/>
        </w:rPr>
      </w:pPr>
      <w:r>
        <w:rPr>
          <w:rFonts w:hint="default" w:ascii="Times New Roman" w:hAnsi="Times New Roman" w:eastAsia="SimSun" w:cs="Times New Roman"/>
          <w:color w:val="auto"/>
          <w:sz w:val="24"/>
          <w:szCs w:val="24"/>
          <w:lang w:val="en-US"/>
        </w:rPr>
        <w:t>The dependency chain is:</w:t>
      </w:r>
    </w:p>
    <w:p w14:paraId="41715641">
      <w:pPr>
        <w:numPr>
          <w:ilvl w:val="0"/>
          <w:numId w:val="0"/>
        </w:numPr>
        <w:jc w:val="left"/>
        <w:rPr>
          <w:rFonts w:hint="default" w:ascii="Times New Roman" w:hAnsi="Times New Roman" w:eastAsia="SimSun"/>
          <w:color w:val="auto"/>
          <w:sz w:val="24"/>
          <w:szCs w:val="24"/>
          <w:u w:val="single"/>
          <w:lang w:val="en-US"/>
        </w:rPr>
      </w:pPr>
      <w:r>
        <w:rPr>
          <w:rFonts w:hint="default" w:ascii="Times New Roman" w:hAnsi="Times New Roman" w:eastAsia="SimSun" w:cs="Times New Roman"/>
          <w:color w:val="auto"/>
          <w:sz w:val="24"/>
          <w:szCs w:val="24"/>
          <w:u w:val="single"/>
          <w:lang w:val="en-US"/>
        </w:rPr>
        <w:t>prepare</w:t>
      </w:r>
      <w:r>
        <w:rPr>
          <w:rFonts w:hint="default" w:ascii="Times New Roman" w:hAnsi="Times New Roman" w:eastAsia="SimSun" w:cs="Times New Roman"/>
          <w:color w:val="auto"/>
          <w:sz w:val="24"/>
          <w:szCs w:val="24"/>
          <w:u w:val="none"/>
          <w:lang w:val="en-US"/>
        </w:rPr>
        <w:t xml:space="preserve"> </w:t>
      </w:r>
      <w:r>
        <w:rPr>
          <w:rFonts w:hint="default" w:ascii="Times New Roman" w:hAnsi="Times New Roman" w:eastAsia="SimSun"/>
          <w:color w:val="auto"/>
          <w:sz w:val="24"/>
          <w:szCs w:val="24"/>
          <w:u w:val="none"/>
          <w:lang w:val="en-US"/>
        </w:rPr>
        <w:t xml:space="preserve">→ </w:t>
      </w:r>
      <w:r>
        <w:rPr>
          <w:rFonts w:hint="default" w:ascii="Times New Roman" w:hAnsi="Times New Roman" w:eastAsia="SimSun"/>
          <w:color w:val="auto"/>
          <w:sz w:val="24"/>
          <w:szCs w:val="24"/>
          <w:u w:val="single"/>
          <w:lang w:val="en-US"/>
        </w:rPr>
        <w:t>extract</w:t>
      </w:r>
      <w:r>
        <w:rPr>
          <w:rFonts w:hint="default" w:ascii="Times New Roman" w:hAnsi="Times New Roman" w:eastAsia="SimSun"/>
          <w:color w:val="auto"/>
          <w:sz w:val="24"/>
          <w:szCs w:val="24"/>
          <w:u w:val="none"/>
          <w:lang w:val="en-US"/>
        </w:rPr>
        <w:t xml:space="preserve"> → </w:t>
      </w:r>
      <w:r>
        <w:rPr>
          <w:rFonts w:hint="default" w:ascii="Times New Roman" w:hAnsi="Times New Roman" w:eastAsia="SimSun"/>
          <w:color w:val="auto"/>
          <w:sz w:val="24"/>
          <w:szCs w:val="24"/>
          <w:u w:val="single"/>
          <w:lang w:val="en-US"/>
        </w:rPr>
        <w:t>convert</w:t>
      </w:r>
      <w:r>
        <w:rPr>
          <w:rFonts w:hint="default" w:ascii="Times New Roman" w:hAnsi="Times New Roman" w:eastAsia="SimSun"/>
          <w:color w:val="auto"/>
          <w:sz w:val="24"/>
          <w:szCs w:val="24"/>
          <w:u w:val="none"/>
          <w:lang w:val="en-US"/>
        </w:rPr>
        <w:t xml:space="preserve"> → </w:t>
      </w:r>
      <w:r>
        <w:rPr>
          <w:rFonts w:hint="default" w:ascii="Times New Roman" w:hAnsi="Times New Roman" w:eastAsia="SimSun"/>
          <w:color w:val="auto"/>
          <w:sz w:val="24"/>
          <w:szCs w:val="24"/>
          <w:u w:val="single"/>
          <w:lang w:val="en-US"/>
        </w:rPr>
        <w:t>validate</w:t>
      </w:r>
      <w:r>
        <w:rPr>
          <w:rFonts w:hint="default" w:ascii="Times New Roman" w:hAnsi="Times New Roman" w:eastAsia="SimSun"/>
          <w:color w:val="auto"/>
          <w:sz w:val="24"/>
          <w:szCs w:val="24"/>
          <w:u w:val="none"/>
          <w:lang w:val="en-US"/>
        </w:rPr>
        <w:t xml:space="preserve"> → </w:t>
      </w:r>
      <w:r>
        <w:rPr>
          <w:rFonts w:hint="default" w:ascii="Times New Roman" w:hAnsi="Times New Roman" w:eastAsia="SimSun"/>
          <w:color w:val="auto"/>
          <w:sz w:val="24"/>
          <w:szCs w:val="24"/>
          <w:u w:val="single"/>
          <w:lang w:val="en-US"/>
        </w:rPr>
        <w:t>load</w:t>
      </w:r>
      <w:r>
        <w:rPr>
          <w:rFonts w:hint="default" w:ascii="Times New Roman" w:hAnsi="Times New Roman" w:eastAsia="SimSun"/>
          <w:color w:val="auto"/>
          <w:sz w:val="24"/>
          <w:szCs w:val="24"/>
          <w:u w:val="none"/>
          <w:lang w:val="en-US"/>
        </w:rPr>
        <w:t xml:space="preserve"> → </w:t>
      </w:r>
      <w:r>
        <w:rPr>
          <w:rFonts w:hint="default" w:ascii="Times New Roman" w:hAnsi="Times New Roman" w:eastAsia="SimSun"/>
          <w:color w:val="auto"/>
          <w:sz w:val="24"/>
          <w:szCs w:val="24"/>
          <w:u w:val="single"/>
          <w:lang w:val="en-US"/>
        </w:rPr>
        <w:t>transform</w:t>
      </w:r>
      <w:r>
        <w:rPr>
          <w:rFonts w:hint="default" w:ascii="Times New Roman" w:hAnsi="Times New Roman" w:eastAsia="SimSun"/>
          <w:color w:val="auto"/>
          <w:sz w:val="24"/>
          <w:szCs w:val="24"/>
          <w:u w:val="none"/>
          <w:lang w:val="en-US"/>
        </w:rPr>
        <w:t xml:space="preserve"> → </w:t>
      </w:r>
      <w:r>
        <w:rPr>
          <w:rFonts w:hint="default" w:ascii="Times New Roman" w:hAnsi="Times New Roman" w:eastAsia="SimSun"/>
          <w:color w:val="auto"/>
          <w:sz w:val="24"/>
          <w:szCs w:val="24"/>
          <w:u w:val="single"/>
          <w:lang w:val="en-US"/>
        </w:rPr>
        <w:t>data</w:t>
      </w:r>
      <w:r>
        <w:rPr>
          <w:rFonts w:hint="default" w:ascii="Times New Roman" w:hAnsi="Times New Roman" w:eastAsia="SimSun"/>
          <w:color w:val="auto"/>
          <w:sz w:val="24"/>
          <w:szCs w:val="24"/>
          <w:u w:val="none"/>
          <w:lang w:val="en-US"/>
        </w:rPr>
        <w:t xml:space="preserve"> </w:t>
      </w:r>
      <w:r>
        <w:rPr>
          <w:rFonts w:hint="default" w:ascii="Times New Roman" w:hAnsi="Times New Roman" w:eastAsia="SimSun"/>
          <w:color w:val="auto"/>
          <w:sz w:val="24"/>
          <w:szCs w:val="24"/>
          <w:u w:val="single"/>
          <w:lang w:val="en-US"/>
        </w:rPr>
        <w:t>quality</w:t>
      </w:r>
    </w:p>
    <w:p w14:paraId="438D6F8B">
      <w:pPr>
        <w:numPr>
          <w:ilvl w:val="0"/>
          <w:numId w:val="0"/>
        </w:numPr>
        <w:jc w:val="left"/>
        <w:rPr>
          <w:rFonts w:hint="default" w:ascii="Times New Roman" w:hAnsi="Times New Roman" w:eastAsia="SimSun"/>
          <w:color w:val="auto"/>
          <w:sz w:val="24"/>
          <w:szCs w:val="24"/>
          <w:u w:val="none"/>
          <w:lang w:val="en-US"/>
        </w:rPr>
      </w:pPr>
      <w:r>
        <w:rPr>
          <w:rFonts w:hint="default" w:ascii="Times New Roman" w:hAnsi="Times New Roman" w:eastAsia="SimSun"/>
          <w:color w:val="auto"/>
          <w:sz w:val="24"/>
          <w:szCs w:val="24"/>
          <w:u w:val="none"/>
          <w:lang w:val="en-US"/>
        </w:rPr>
        <w:t>The pipeline is idempotent because each source is converted first to a temporary Parquet file and only replaces the final file after successful validation. DuckDB sources are registered using</w:t>
      </w:r>
      <w:r>
        <w:rPr>
          <w:rFonts w:hint="default" w:ascii="Times New Roman" w:hAnsi="Times New Roman" w:eastAsia="SimSun"/>
          <w:b/>
          <w:bCs/>
          <w:color w:val="auto"/>
          <w:sz w:val="24"/>
          <w:szCs w:val="24"/>
          <w:u w:val="none"/>
          <w:lang w:val="en-US"/>
        </w:rPr>
        <w:t xml:space="preserve"> CREATE OR REPLACE VIEW</w:t>
      </w:r>
      <w:r>
        <w:rPr>
          <w:rFonts w:hint="default" w:ascii="Times New Roman" w:hAnsi="Times New Roman" w:eastAsia="SimSun"/>
          <w:color w:val="auto"/>
          <w:sz w:val="24"/>
          <w:szCs w:val="24"/>
          <w:u w:val="none"/>
          <w:lang w:val="en-US"/>
        </w:rPr>
        <w:t>, preventing duplicate raw records when the DAG is rerun.</w:t>
      </w:r>
    </w:p>
    <w:p w14:paraId="24680A51">
      <w:pPr>
        <w:numPr>
          <w:ilvl w:val="0"/>
          <w:numId w:val="0"/>
        </w:numPr>
        <w:jc w:val="left"/>
        <w:rPr>
          <w:rFonts w:hint="default" w:ascii="Times New Roman" w:hAnsi="Times New Roman" w:eastAsia="SimSun" w:cs="Times New Roman"/>
          <w:color w:val="auto"/>
          <w:sz w:val="24"/>
          <w:szCs w:val="24"/>
          <w:lang w:val="en-US"/>
        </w:rPr>
      </w:pPr>
      <w:r>
        <w:rPr>
          <w:rFonts w:hint="default" w:ascii="Times New Roman" w:hAnsi="Times New Roman" w:eastAsia="SimSun" w:cs="Times New Roman"/>
          <w:color w:val="auto"/>
          <w:sz w:val="24"/>
          <w:szCs w:val="24"/>
          <w:lang w:val="en-US"/>
        </w:rPr>
        <w:drawing>
          <wp:inline distT="0" distB="0" distL="114300" distR="114300">
            <wp:extent cx="5492750" cy="3434080"/>
            <wp:effectExtent l="0" t="0" r="12700" b="13970"/>
            <wp:docPr id="2" name="Picture 2" descr="Screenshot 2026-08-20 210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creenshot 2026-08-20 210408"/>
                    <pic:cNvPicPr>
                      <a:picLocks noChangeAspect="1"/>
                    </pic:cNvPicPr>
                  </pic:nvPicPr>
                  <pic:blipFill>
                    <a:blip r:embed="rId5"/>
                    <a:stretch>
                      <a:fillRect/>
                    </a:stretch>
                  </pic:blipFill>
                  <pic:spPr>
                    <a:xfrm>
                      <a:off x="0" y="0"/>
                      <a:ext cx="5492750" cy="3434080"/>
                    </a:xfrm>
                    <a:prstGeom prst="rect">
                      <a:avLst/>
                    </a:prstGeom>
                  </pic:spPr>
                </pic:pic>
              </a:graphicData>
            </a:graphic>
          </wp:inline>
        </w:drawing>
      </w:r>
    </w:p>
    <w:p w14:paraId="6C0D888F">
      <w:pPr>
        <w:numPr>
          <w:ilvl w:val="0"/>
          <w:numId w:val="0"/>
        </w:numPr>
        <w:jc w:val="left"/>
        <w:rPr>
          <w:rFonts w:hint="default" w:ascii="Times New Roman" w:hAnsi="Times New Roman" w:eastAsia="SimSun" w:cs="Times New Roman"/>
          <w:color w:val="auto"/>
          <w:sz w:val="24"/>
          <w:szCs w:val="24"/>
          <w:lang w:val="en-US"/>
        </w:rPr>
      </w:pPr>
    </w:p>
    <w:p w14:paraId="07792FF4">
      <w:pPr>
        <w:numPr>
          <w:ilvl w:val="0"/>
          <w:numId w:val="1"/>
        </w:numPr>
        <w:ind w:left="425" w:leftChars="0" w:hanging="425" w:firstLineChars="0"/>
        <w:jc w:val="left"/>
        <w:rPr>
          <w:rFonts w:hint="default" w:ascii="Times New Roman" w:hAnsi="Times New Roman" w:eastAsia="SimSun" w:cs="Times New Roman"/>
          <w:b/>
          <w:bCs/>
          <w:color w:val="auto"/>
          <w:sz w:val="32"/>
          <w:szCs w:val="32"/>
          <w:lang w:val="en-US"/>
        </w:rPr>
      </w:pPr>
      <w:r>
        <w:rPr>
          <w:rFonts w:hint="default" w:ascii="Times New Roman" w:hAnsi="Times New Roman" w:eastAsia="SimSun" w:cs="Times New Roman"/>
          <w:b/>
          <w:bCs/>
          <w:color w:val="auto"/>
          <w:sz w:val="32"/>
          <w:szCs w:val="32"/>
          <w:lang w:val="en-US"/>
        </w:rPr>
        <w:t>Dbt Lineage and Tests</w:t>
      </w:r>
    </w:p>
    <w:p w14:paraId="3710B2FA">
      <w:pPr>
        <w:numPr>
          <w:ilvl w:val="1"/>
          <w:numId w:val="1"/>
        </w:numPr>
        <w:ind w:left="840" w:leftChars="0" w:hanging="420" w:firstLineChars="0"/>
        <w:jc w:val="left"/>
        <w:rPr>
          <w:rFonts w:hint="default" w:ascii="Times New Roman" w:hAnsi="Times New Roman" w:eastAsia="SimSun" w:cs="Times New Roman"/>
          <w:b/>
          <w:bCs/>
          <w:color w:val="auto"/>
          <w:sz w:val="32"/>
          <w:szCs w:val="32"/>
          <w:lang w:val="en-US"/>
        </w:rPr>
      </w:pPr>
      <w:r>
        <w:rPr>
          <w:rFonts w:hint="default" w:ascii="Times New Roman" w:hAnsi="Times New Roman" w:eastAsia="SimSun" w:cs="Times New Roman"/>
          <w:b/>
          <w:bCs/>
          <w:color w:val="auto"/>
          <w:sz w:val="28"/>
          <w:szCs w:val="28"/>
          <w:lang w:val="en-US"/>
        </w:rPr>
        <w:t>Snapshots</w:t>
      </w:r>
    </w:p>
    <w:p w14:paraId="3D5C4994">
      <w:pPr>
        <w:numPr>
          <w:ilvl w:val="0"/>
          <w:numId w:val="0"/>
        </w:numPr>
        <w:ind w:firstLine="720" w:firstLineChars="0"/>
        <w:jc w:val="left"/>
        <w:rPr>
          <w:rFonts w:hint="default" w:ascii="Times New Roman" w:hAnsi="Times New Roman" w:eastAsia="SimSun"/>
          <w:b w:val="0"/>
          <w:bCs w:val="0"/>
          <w:color w:val="auto"/>
          <w:sz w:val="24"/>
          <w:szCs w:val="24"/>
          <w:u w:val="none"/>
          <w:lang w:val="en-US"/>
        </w:rPr>
      </w:pPr>
      <w:r>
        <w:rPr>
          <w:rFonts w:hint="default" w:ascii="Times New Roman" w:hAnsi="Times New Roman" w:eastAsia="SimSun"/>
          <w:b w:val="0"/>
          <w:bCs w:val="0"/>
          <w:color w:val="auto"/>
          <w:sz w:val="24"/>
          <w:szCs w:val="24"/>
          <w:u w:val="none"/>
          <w:lang w:val="en-US"/>
        </w:rPr>
        <w:t xml:space="preserve">- </w:t>
      </w:r>
      <w:r>
        <w:rPr>
          <w:rFonts w:hint="default" w:ascii="Times New Roman" w:hAnsi="Times New Roman" w:eastAsia="SimSun"/>
          <w:b/>
          <w:bCs/>
          <w:color w:val="auto"/>
          <w:sz w:val="24"/>
          <w:szCs w:val="24"/>
          <w:u w:val="single"/>
          <w:lang w:val="en-US"/>
        </w:rPr>
        <w:t>ratings_snapshot</w:t>
      </w:r>
      <w:r>
        <w:rPr>
          <w:rFonts w:hint="default" w:ascii="Times New Roman" w:hAnsi="Times New Roman" w:eastAsia="SimSun"/>
          <w:b w:val="0"/>
          <w:bCs w:val="0"/>
          <w:color w:val="auto"/>
          <w:sz w:val="24"/>
          <w:szCs w:val="24"/>
          <w:u w:val="none"/>
          <w:lang w:val="en-US"/>
        </w:rPr>
        <w:t xml:space="preserve"> tracks changes in </w:t>
      </w:r>
      <w:r>
        <w:rPr>
          <w:rFonts w:hint="default" w:ascii="Times New Roman" w:hAnsi="Times New Roman" w:eastAsia="SimSun"/>
          <w:b w:val="0"/>
          <w:bCs w:val="0"/>
          <w:color w:val="auto"/>
          <w:sz w:val="24"/>
          <w:szCs w:val="24"/>
          <w:u w:val="single"/>
          <w:lang w:val="en-US"/>
        </w:rPr>
        <w:t>average_rating</w:t>
      </w:r>
      <w:r>
        <w:rPr>
          <w:rFonts w:hint="default" w:ascii="Times New Roman" w:hAnsi="Times New Roman" w:eastAsia="SimSun"/>
          <w:b w:val="0"/>
          <w:bCs w:val="0"/>
          <w:color w:val="auto"/>
          <w:sz w:val="24"/>
          <w:szCs w:val="24"/>
          <w:u w:val="none"/>
          <w:lang w:val="en-US"/>
        </w:rPr>
        <w:t xml:space="preserve"> and </w:t>
      </w:r>
      <w:r>
        <w:rPr>
          <w:rFonts w:hint="default" w:ascii="Times New Roman" w:hAnsi="Times New Roman" w:eastAsia="SimSun"/>
          <w:b w:val="0"/>
          <w:bCs w:val="0"/>
          <w:color w:val="auto"/>
          <w:sz w:val="24"/>
          <w:szCs w:val="24"/>
          <w:u w:val="single"/>
          <w:lang w:val="en-US"/>
        </w:rPr>
        <w:t>num_votes</w:t>
      </w:r>
      <w:r>
        <w:rPr>
          <w:rFonts w:hint="default" w:ascii="Times New Roman" w:hAnsi="Times New Roman" w:eastAsia="SimSun"/>
          <w:b w:val="0"/>
          <w:bCs w:val="0"/>
          <w:color w:val="auto"/>
          <w:sz w:val="24"/>
          <w:szCs w:val="24"/>
          <w:u w:val="none"/>
          <w:lang w:val="en-US"/>
        </w:rPr>
        <w:t xml:space="preserve"> for each </w:t>
      </w:r>
      <w:r>
        <w:rPr>
          <w:rFonts w:hint="default" w:ascii="Times New Roman" w:hAnsi="Times New Roman" w:eastAsia="SimSun"/>
          <w:b w:val="0"/>
          <w:bCs w:val="0"/>
          <w:color w:val="auto"/>
          <w:sz w:val="24"/>
          <w:szCs w:val="24"/>
          <w:u w:val="single"/>
          <w:lang w:val="en-US"/>
        </w:rPr>
        <w:t>title_id</w:t>
      </w:r>
      <w:r>
        <w:rPr>
          <w:rFonts w:hint="default" w:ascii="Times New Roman" w:hAnsi="Times New Roman" w:eastAsia="SimSun"/>
          <w:b w:val="0"/>
          <w:bCs w:val="0"/>
          <w:color w:val="auto"/>
          <w:sz w:val="24"/>
          <w:szCs w:val="24"/>
          <w:u w:val="none"/>
          <w:lang w:val="en-US"/>
        </w:rPr>
        <w:t>, preserving how IMDb rating measures evolve between loads.</w:t>
      </w:r>
    </w:p>
    <w:p w14:paraId="62A2C6D6">
      <w:pPr>
        <w:numPr>
          <w:ilvl w:val="0"/>
          <w:numId w:val="0"/>
        </w:numPr>
        <w:ind w:firstLine="720" w:firstLineChars="0"/>
        <w:jc w:val="left"/>
        <w:rPr>
          <w:rFonts w:hint="default" w:ascii="Times New Roman" w:hAnsi="Times New Roman" w:eastAsia="SimSun" w:cs="Times New Roman"/>
          <w:b w:val="0"/>
          <w:bCs w:val="0"/>
          <w:color w:val="auto"/>
          <w:sz w:val="24"/>
          <w:szCs w:val="24"/>
          <w:u w:val="none"/>
          <w:lang w:val="en-US"/>
        </w:rPr>
      </w:pPr>
      <w:r>
        <w:rPr>
          <w:rFonts w:hint="default" w:ascii="Times New Roman" w:hAnsi="Times New Roman" w:eastAsia="SimSun"/>
          <w:b w:val="0"/>
          <w:bCs w:val="0"/>
          <w:color w:val="auto"/>
          <w:sz w:val="24"/>
          <w:szCs w:val="24"/>
          <w:u w:val="none"/>
          <w:lang w:val="en-US"/>
        </w:rPr>
        <w:t xml:space="preserve">- </w:t>
      </w:r>
      <w:r>
        <w:rPr>
          <w:rFonts w:hint="default" w:ascii="Times New Roman" w:hAnsi="Times New Roman" w:eastAsia="SimSun"/>
          <w:b/>
          <w:bCs/>
          <w:color w:val="auto"/>
          <w:sz w:val="24"/>
          <w:szCs w:val="24"/>
          <w:u w:val="single"/>
          <w:lang w:val="en-US"/>
        </w:rPr>
        <w:t>dim_title_snapshot</w:t>
      </w:r>
      <w:r>
        <w:rPr>
          <w:rFonts w:hint="default" w:ascii="Times New Roman" w:hAnsi="Times New Roman" w:eastAsia="SimSun"/>
          <w:b w:val="0"/>
          <w:bCs w:val="0"/>
          <w:color w:val="auto"/>
          <w:sz w:val="24"/>
          <w:szCs w:val="24"/>
          <w:u w:val="none"/>
          <w:lang w:val="en-US"/>
        </w:rPr>
        <w:t xml:space="preserve"> implements the required SCD Type 2 history for </w:t>
      </w:r>
      <w:r>
        <w:rPr>
          <w:rFonts w:hint="default" w:ascii="Times New Roman" w:hAnsi="Times New Roman" w:eastAsia="SimSun"/>
          <w:b w:val="0"/>
          <w:bCs w:val="0"/>
          <w:color w:val="auto"/>
          <w:sz w:val="24"/>
          <w:szCs w:val="24"/>
          <w:u w:val="single"/>
          <w:lang w:val="en-US"/>
        </w:rPr>
        <w:t>primary_title</w:t>
      </w:r>
      <w:r>
        <w:rPr>
          <w:rFonts w:hint="default" w:ascii="Times New Roman" w:hAnsi="Times New Roman" w:eastAsia="SimSun"/>
          <w:b w:val="0"/>
          <w:bCs w:val="0"/>
          <w:color w:val="auto"/>
          <w:sz w:val="24"/>
          <w:szCs w:val="24"/>
          <w:u w:val="none"/>
          <w:lang w:val="en-US"/>
        </w:rPr>
        <w:t xml:space="preserve">, </w:t>
      </w:r>
      <w:r>
        <w:rPr>
          <w:rFonts w:hint="default" w:ascii="Times New Roman" w:hAnsi="Times New Roman" w:eastAsia="SimSun"/>
          <w:b w:val="0"/>
          <w:bCs w:val="0"/>
          <w:color w:val="auto"/>
          <w:sz w:val="24"/>
          <w:szCs w:val="24"/>
          <w:u w:val="single"/>
          <w:lang w:val="en-US"/>
        </w:rPr>
        <w:t>genres</w:t>
      </w:r>
      <w:r>
        <w:rPr>
          <w:rFonts w:hint="default" w:ascii="Times New Roman" w:hAnsi="Times New Roman" w:eastAsia="SimSun"/>
          <w:b w:val="0"/>
          <w:bCs w:val="0"/>
          <w:color w:val="auto"/>
          <w:sz w:val="24"/>
          <w:szCs w:val="24"/>
          <w:u w:val="none"/>
          <w:lang w:val="en-US"/>
        </w:rPr>
        <w:t xml:space="preserve">, and </w:t>
      </w:r>
      <w:r>
        <w:rPr>
          <w:rFonts w:hint="default" w:ascii="Times New Roman" w:hAnsi="Times New Roman" w:eastAsia="SimSun"/>
          <w:b w:val="0"/>
          <w:bCs w:val="0"/>
          <w:color w:val="auto"/>
          <w:sz w:val="24"/>
          <w:szCs w:val="24"/>
          <w:u w:val="single"/>
          <w:lang w:val="en-US"/>
        </w:rPr>
        <w:t>runtime_minutes.</w:t>
      </w:r>
      <w:r>
        <w:rPr>
          <w:rFonts w:hint="default" w:ascii="Times New Roman" w:hAnsi="Times New Roman" w:eastAsia="SimSun"/>
          <w:b w:val="0"/>
          <w:bCs w:val="0"/>
          <w:color w:val="auto"/>
          <w:sz w:val="24"/>
          <w:szCs w:val="24"/>
          <w:u w:val="none"/>
          <w:lang w:val="en-US"/>
        </w:rPr>
        <w:t xml:space="preserve"> New versions are created when these descriptive attributes change, preserving previous title metadata through </w:t>
      </w:r>
      <w:r>
        <w:rPr>
          <w:rFonts w:hint="default" w:ascii="Times New Roman" w:hAnsi="Times New Roman" w:eastAsia="SimSun"/>
          <w:b w:val="0"/>
          <w:bCs w:val="0"/>
          <w:color w:val="auto"/>
          <w:sz w:val="24"/>
          <w:szCs w:val="24"/>
          <w:u w:val="single"/>
          <w:lang w:val="en-US"/>
        </w:rPr>
        <w:t>dbt_valid_from</w:t>
      </w:r>
      <w:r>
        <w:rPr>
          <w:rFonts w:hint="default" w:ascii="Times New Roman" w:hAnsi="Times New Roman" w:eastAsia="SimSun"/>
          <w:b w:val="0"/>
          <w:bCs w:val="0"/>
          <w:color w:val="auto"/>
          <w:sz w:val="24"/>
          <w:szCs w:val="24"/>
          <w:u w:val="none"/>
          <w:lang w:val="en-US"/>
        </w:rPr>
        <w:t xml:space="preserve"> and </w:t>
      </w:r>
      <w:r>
        <w:rPr>
          <w:rFonts w:hint="default" w:ascii="Times New Roman" w:hAnsi="Times New Roman" w:eastAsia="SimSun"/>
          <w:b w:val="0"/>
          <w:bCs w:val="0"/>
          <w:color w:val="auto"/>
          <w:sz w:val="24"/>
          <w:szCs w:val="24"/>
          <w:u w:val="single"/>
          <w:lang w:val="en-US"/>
        </w:rPr>
        <w:t>dbt_valid_to</w:t>
      </w:r>
      <w:r>
        <w:rPr>
          <w:rFonts w:hint="default" w:ascii="Times New Roman" w:hAnsi="Times New Roman" w:eastAsia="SimSun"/>
          <w:b w:val="0"/>
          <w:bCs w:val="0"/>
          <w:color w:val="auto"/>
          <w:sz w:val="24"/>
          <w:szCs w:val="24"/>
          <w:u w:val="none"/>
          <w:lang w:val="en-US"/>
        </w:rPr>
        <w:t>.</w:t>
      </w:r>
    </w:p>
    <w:p w14:paraId="5F7FD85C">
      <w:pPr>
        <w:numPr>
          <w:ilvl w:val="1"/>
          <w:numId w:val="1"/>
        </w:numPr>
        <w:ind w:left="840" w:leftChars="0" w:hanging="420" w:firstLineChars="0"/>
        <w:jc w:val="left"/>
        <w:rPr>
          <w:rFonts w:hint="default" w:ascii="Times New Roman" w:hAnsi="Times New Roman" w:eastAsia="SimSun" w:cs="Times New Roman"/>
          <w:b/>
          <w:bCs/>
          <w:color w:val="auto"/>
          <w:sz w:val="28"/>
          <w:szCs w:val="28"/>
          <w:u w:val="none"/>
          <w:lang w:val="en-US"/>
        </w:rPr>
      </w:pPr>
      <w:r>
        <w:rPr>
          <w:rFonts w:hint="default" w:ascii="Times New Roman" w:hAnsi="Times New Roman" w:eastAsia="SimSun" w:cs="Times New Roman"/>
          <w:b/>
          <w:bCs/>
          <w:color w:val="auto"/>
          <w:sz w:val="28"/>
          <w:szCs w:val="28"/>
          <w:u w:val="none"/>
          <w:lang w:val="en-US"/>
        </w:rPr>
        <w:t>Tests</w:t>
      </w:r>
    </w:p>
    <w:p w14:paraId="02574024">
      <w:pPr>
        <w:numPr>
          <w:ilvl w:val="0"/>
          <w:numId w:val="0"/>
        </w:numPr>
        <w:jc w:val="left"/>
        <w:rPr>
          <w:rFonts w:hint="default" w:ascii="Times New Roman" w:hAnsi="Times New Roman" w:eastAsia="SimSun"/>
          <w:b w:val="0"/>
          <w:bCs w:val="0"/>
          <w:color w:val="auto"/>
          <w:sz w:val="24"/>
          <w:szCs w:val="24"/>
          <w:u w:val="none"/>
          <w:lang w:val="en-US"/>
        </w:rPr>
      </w:pPr>
      <w:r>
        <w:rPr>
          <w:rFonts w:hint="default" w:ascii="Times New Roman" w:hAnsi="Times New Roman" w:eastAsia="SimSun" w:cs="Times New Roman"/>
          <w:b/>
          <w:bCs/>
          <w:color w:val="auto"/>
          <w:sz w:val="28"/>
          <w:szCs w:val="28"/>
          <w:u w:val="none"/>
          <w:lang w:val="en-US"/>
        </w:rPr>
        <w:tab/>
      </w:r>
      <w:r>
        <w:rPr>
          <w:rFonts w:hint="default" w:ascii="Times New Roman" w:hAnsi="Times New Roman" w:eastAsia="SimSun"/>
          <w:b w:val="0"/>
          <w:bCs w:val="0"/>
          <w:color w:val="auto"/>
          <w:sz w:val="24"/>
          <w:szCs w:val="24"/>
          <w:u w:val="none"/>
          <w:lang w:val="en-US"/>
        </w:rPr>
        <w:t>The dbt test suite validates keys, relationships, duplicates, accepted values, and IMDb-specific domain rules. Critical failures propagate to the final Airflow data-quality task.</w:t>
      </w:r>
    </w:p>
    <w:p w14:paraId="07498E3F">
      <w:pPr>
        <w:numPr>
          <w:ilvl w:val="0"/>
          <w:numId w:val="0"/>
        </w:numPr>
        <w:jc w:val="center"/>
        <w:rPr>
          <w:rFonts w:hint="default" w:ascii="Times New Roman" w:hAnsi="Times New Roman" w:eastAsia="SimSun"/>
          <w:b/>
          <w:bCs/>
          <w:color w:val="auto"/>
          <w:sz w:val="24"/>
          <w:szCs w:val="24"/>
          <w:u w:val="none"/>
          <w:lang w:val="en-US"/>
        </w:rPr>
      </w:pPr>
    </w:p>
    <w:tbl>
      <w:tblPr>
        <w:tblStyle w:val="9"/>
        <w:tblW w:w="9983" w:type="dxa"/>
        <w:tblInd w:w="-74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35"/>
        <w:gridCol w:w="2669"/>
        <w:gridCol w:w="1814"/>
        <w:gridCol w:w="2165"/>
      </w:tblGrid>
      <w:tr w14:paraId="0FCE0D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51" w:type="dxa"/>
          </w:tcPr>
          <w:p w14:paraId="6D064247">
            <w:pPr>
              <w:widowControl w:val="0"/>
              <w:numPr>
                <w:ilvl w:val="0"/>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Test</w:t>
            </w:r>
          </w:p>
        </w:tc>
        <w:tc>
          <w:tcPr>
            <w:tcW w:w="1908" w:type="dxa"/>
          </w:tcPr>
          <w:p w14:paraId="24B5272A">
            <w:pPr>
              <w:widowControl w:val="0"/>
              <w:numPr>
                <w:ilvl w:val="0"/>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Model(s)</w:t>
            </w:r>
          </w:p>
        </w:tc>
        <w:tc>
          <w:tcPr>
            <w:tcW w:w="1894" w:type="dxa"/>
          </w:tcPr>
          <w:p w14:paraId="43267C76">
            <w:pPr>
              <w:widowControl w:val="0"/>
              <w:numPr>
                <w:ilvl w:val="0"/>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Purpose</w:t>
            </w:r>
          </w:p>
        </w:tc>
        <w:tc>
          <w:tcPr>
            <w:tcW w:w="2630" w:type="dxa"/>
          </w:tcPr>
          <w:p w14:paraId="71166F7B">
            <w:pPr>
              <w:widowControl w:val="0"/>
              <w:numPr>
                <w:ilvl w:val="0"/>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Serverity</w:t>
            </w:r>
          </w:p>
        </w:tc>
      </w:tr>
      <w:tr w14:paraId="5BF5D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51" w:type="dxa"/>
            <w:vAlign w:val="center"/>
          </w:tcPr>
          <w:p w14:paraId="31F8A9EC">
            <w:pPr>
              <w:widowControl w:val="0"/>
              <w:numPr>
                <w:ilvl w:val="0"/>
                <w:numId w:val="0"/>
              </w:numPr>
              <w:jc w:val="center"/>
              <w:rPr>
                <w:rFonts w:hint="default" w:ascii="Times New Roman" w:hAnsi="Times New Roman" w:eastAsia="SimSun"/>
                <w:b/>
                <w:bCs/>
                <w:color w:val="auto"/>
                <w:sz w:val="24"/>
                <w:szCs w:val="24"/>
                <w:u w:val="single"/>
                <w:vertAlign w:val="baseline"/>
                <w:lang w:val="en-US"/>
              </w:rPr>
            </w:pPr>
            <w:r>
              <w:rPr>
                <w:rFonts w:hint="default" w:ascii="Times New Roman" w:hAnsi="Times New Roman" w:eastAsia="SimSun"/>
                <w:b/>
                <w:bCs/>
                <w:color w:val="auto"/>
                <w:sz w:val="24"/>
                <w:szCs w:val="24"/>
                <w:u w:val="none"/>
                <w:vertAlign w:val="baseline"/>
                <w:lang w:val="en-US"/>
              </w:rPr>
              <w:t>not_null</w:t>
            </w:r>
          </w:p>
        </w:tc>
        <w:tc>
          <w:tcPr>
            <w:tcW w:w="1908" w:type="dxa"/>
            <w:vAlign w:val="center"/>
          </w:tcPr>
          <w:p w14:paraId="042F5285">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Fact, dimensions, bridges, intermediate models</w:t>
            </w:r>
          </w:p>
        </w:tc>
        <w:tc>
          <w:tcPr>
            <w:tcW w:w="1894" w:type="dxa"/>
            <w:vAlign w:val="center"/>
          </w:tcPr>
          <w:p w14:paraId="4483854E">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Ensures required identifiers and measures are present.</w:t>
            </w:r>
          </w:p>
        </w:tc>
        <w:tc>
          <w:tcPr>
            <w:tcW w:w="2630" w:type="dxa"/>
            <w:vAlign w:val="center"/>
          </w:tcPr>
          <w:p w14:paraId="6616EA62">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Error</w:t>
            </w:r>
          </w:p>
        </w:tc>
      </w:tr>
      <w:tr w14:paraId="08EA6F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51" w:type="dxa"/>
            <w:vAlign w:val="center"/>
          </w:tcPr>
          <w:p w14:paraId="4B7CCF38">
            <w:pPr>
              <w:widowControl w:val="0"/>
              <w:numPr>
                <w:ilvl w:val="0"/>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unique</w:t>
            </w:r>
          </w:p>
        </w:tc>
        <w:tc>
          <w:tcPr>
            <w:tcW w:w="1908" w:type="dxa"/>
            <w:vAlign w:val="center"/>
          </w:tcPr>
          <w:p w14:paraId="48F301FA">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single"/>
                <w:vertAlign w:val="baseline"/>
                <w:lang w:val="en-US"/>
              </w:rPr>
              <w:t>fct_title_ratings</w:t>
            </w:r>
            <w:r>
              <w:rPr>
                <w:rFonts w:hint="default" w:ascii="Times New Roman" w:hAnsi="Times New Roman" w:eastAsia="SimSun"/>
                <w:b w:val="0"/>
                <w:bCs w:val="0"/>
                <w:color w:val="auto"/>
                <w:sz w:val="24"/>
                <w:szCs w:val="24"/>
                <w:u w:val="none"/>
                <w:vertAlign w:val="baseline"/>
                <w:lang w:val="en-US"/>
              </w:rPr>
              <w:t>, dimensions, staging ratings</w:t>
            </w:r>
          </w:p>
        </w:tc>
        <w:tc>
          <w:tcPr>
            <w:tcW w:w="1894" w:type="dxa"/>
            <w:vAlign w:val="center"/>
          </w:tcPr>
          <w:p w14:paraId="0F5B635E">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Verifies logical primary keys are unique.</w:t>
            </w:r>
          </w:p>
        </w:tc>
        <w:tc>
          <w:tcPr>
            <w:tcW w:w="2630" w:type="dxa"/>
            <w:vAlign w:val="center"/>
          </w:tcPr>
          <w:p w14:paraId="7A06944E">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Error</w:t>
            </w:r>
          </w:p>
        </w:tc>
      </w:tr>
      <w:tr w14:paraId="11A025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51" w:type="dxa"/>
            <w:vAlign w:val="center"/>
          </w:tcPr>
          <w:p w14:paraId="22360D13">
            <w:pPr>
              <w:widowControl w:val="0"/>
              <w:numPr>
                <w:ilvl w:val="0"/>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relationships</w:t>
            </w:r>
          </w:p>
        </w:tc>
        <w:tc>
          <w:tcPr>
            <w:tcW w:w="1908" w:type="dxa"/>
            <w:vAlign w:val="center"/>
          </w:tcPr>
          <w:p w14:paraId="6EAB65F1">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Fact and bridge tables</w:t>
            </w:r>
          </w:p>
        </w:tc>
        <w:tc>
          <w:tcPr>
            <w:tcW w:w="1894" w:type="dxa"/>
            <w:vAlign w:val="center"/>
          </w:tcPr>
          <w:p w14:paraId="187C1A02">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Validates foreign-key references to dimensions.</w:t>
            </w:r>
          </w:p>
        </w:tc>
        <w:tc>
          <w:tcPr>
            <w:tcW w:w="2630" w:type="dxa"/>
            <w:vAlign w:val="center"/>
          </w:tcPr>
          <w:p w14:paraId="1235BC25">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Error</w:t>
            </w:r>
          </w:p>
        </w:tc>
      </w:tr>
      <w:tr w14:paraId="78366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51" w:type="dxa"/>
            <w:vAlign w:val="center"/>
          </w:tcPr>
          <w:p w14:paraId="7C584A18">
            <w:pPr>
              <w:widowControl w:val="0"/>
              <w:numPr>
                <w:ilvl w:val="0"/>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accepted_values(role)</w:t>
            </w:r>
          </w:p>
        </w:tc>
        <w:tc>
          <w:tcPr>
            <w:tcW w:w="1908" w:type="dxa"/>
            <w:vAlign w:val="center"/>
          </w:tcPr>
          <w:p w14:paraId="0F5BA433">
            <w:pPr>
              <w:widowControl w:val="0"/>
              <w:numPr>
                <w:ilvl w:val="0"/>
                <w:numId w:val="0"/>
              </w:numPr>
              <w:jc w:val="center"/>
              <w:rPr>
                <w:rFonts w:hint="default" w:ascii="Times New Roman" w:hAnsi="Times New Roman" w:eastAsia="SimSun"/>
                <w:b w:val="0"/>
                <w:bCs w:val="0"/>
                <w:color w:val="auto"/>
                <w:sz w:val="24"/>
                <w:szCs w:val="24"/>
                <w:u w:val="single"/>
                <w:vertAlign w:val="baseline"/>
                <w:lang w:val="en-US"/>
              </w:rPr>
            </w:pPr>
            <w:r>
              <w:rPr>
                <w:rFonts w:hint="default" w:ascii="Times New Roman" w:hAnsi="Times New Roman" w:eastAsia="SimSun"/>
                <w:b w:val="0"/>
                <w:bCs w:val="0"/>
                <w:color w:val="auto"/>
                <w:sz w:val="24"/>
                <w:szCs w:val="24"/>
                <w:u w:val="single"/>
                <w:vertAlign w:val="baseline"/>
                <w:lang w:val="en-US"/>
              </w:rPr>
              <w:t>bridge_title_crew</w:t>
            </w:r>
          </w:p>
        </w:tc>
        <w:tc>
          <w:tcPr>
            <w:tcW w:w="1894" w:type="dxa"/>
            <w:vAlign w:val="center"/>
          </w:tcPr>
          <w:p w14:paraId="4560B0C4">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 xml:space="preserve">Restricts crew roles to </w:t>
            </w:r>
            <w:r>
              <w:rPr>
                <w:rFonts w:hint="default" w:ascii="Times New Roman" w:hAnsi="Times New Roman" w:eastAsia="SimSun"/>
                <w:b w:val="0"/>
                <w:bCs w:val="0"/>
                <w:color w:val="auto"/>
                <w:sz w:val="24"/>
                <w:szCs w:val="24"/>
                <w:u w:val="single"/>
                <w:vertAlign w:val="baseline"/>
                <w:lang w:val="en-US"/>
              </w:rPr>
              <w:t>director</w:t>
            </w:r>
            <w:r>
              <w:rPr>
                <w:rFonts w:hint="default" w:ascii="Times New Roman" w:hAnsi="Times New Roman" w:eastAsia="SimSun"/>
                <w:b w:val="0"/>
                <w:bCs w:val="0"/>
                <w:color w:val="auto"/>
                <w:sz w:val="24"/>
                <w:szCs w:val="24"/>
                <w:u w:val="none"/>
                <w:vertAlign w:val="baseline"/>
                <w:lang w:val="en-US"/>
              </w:rPr>
              <w:t xml:space="preserve">, </w:t>
            </w:r>
            <w:r>
              <w:rPr>
                <w:rFonts w:hint="default" w:ascii="Times New Roman" w:hAnsi="Times New Roman" w:eastAsia="SimSun"/>
                <w:b w:val="0"/>
                <w:bCs w:val="0"/>
                <w:color w:val="auto"/>
                <w:sz w:val="24"/>
                <w:szCs w:val="24"/>
                <w:u w:val="single"/>
                <w:vertAlign w:val="baseline"/>
                <w:lang w:val="en-US"/>
              </w:rPr>
              <w:t>writer</w:t>
            </w:r>
            <w:r>
              <w:rPr>
                <w:rFonts w:hint="default" w:ascii="Times New Roman" w:hAnsi="Times New Roman" w:eastAsia="SimSun"/>
                <w:b w:val="0"/>
                <w:bCs w:val="0"/>
                <w:color w:val="auto"/>
                <w:sz w:val="24"/>
                <w:szCs w:val="24"/>
                <w:u w:val="none"/>
                <w:vertAlign w:val="baseline"/>
                <w:lang w:val="en-US"/>
              </w:rPr>
              <w:t xml:space="preserve"> or </w:t>
            </w:r>
            <w:r>
              <w:rPr>
                <w:rFonts w:hint="default" w:ascii="Times New Roman" w:hAnsi="Times New Roman" w:eastAsia="SimSun"/>
                <w:b w:val="0"/>
                <w:bCs w:val="0"/>
                <w:color w:val="auto"/>
                <w:sz w:val="24"/>
                <w:szCs w:val="24"/>
                <w:u w:val="single"/>
                <w:vertAlign w:val="baseline"/>
                <w:lang w:val="en-US"/>
              </w:rPr>
              <w:t>actor</w:t>
            </w:r>
            <w:r>
              <w:rPr>
                <w:rFonts w:hint="default" w:ascii="Times New Roman" w:hAnsi="Times New Roman" w:eastAsia="SimSun"/>
                <w:b w:val="0"/>
                <w:bCs w:val="0"/>
                <w:color w:val="auto"/>
                <w:sz w:val="24"/>
                <w:szCs w:val="24"/>
                <w:u w:val="none"/>
                <w:vertAlign w:val="baseline"/>
                <w:lang w:val="en-US"/>
              </w:rPr>
              <w:t>.</w:t>
            </w:r>
          </w:p>
        </w:tc>
        <w:tc>
          <w:tcPr>
            <w:tcW w:w="2630" w:type="dxa"/>
            <w:vAlign w:val="center"/>
          </w:tcPr>
          <w:p w14:paraId="48DD13B0">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Error</w:t>
            </w:r>
          </w:p>
        </w:tc>
      </w:tr>
      <w:tr w14:paraId="197138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51" w:type="dxa"/>
            <w:vAlign w:val="center"/>
          </w:tcPr>
          <w:p w14:paraId="1A8AAAAE">
            <w:pPr>
              <w:widowControl w:val="0"/>
              <w:numPr>
                <w:ilvl w:val="0"/>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average_rating_range</w:t>
            </w:r>
          </w:p>
        </w:tc>
        <w:tc>
          <w:tcPr>
            <w:tcW w:w="1908" w:type="dxa"/>
            <w:vAlign w:val="center"/>
          </w:tcPr>
          <w:p w14:paraId="333A2D85">
            <w:pPr>
              <w:widowControl w:val="0"/>
              <w:numPr>
                <w:ilvl w:val="0"/>
                <w:numId w:val="0"/>
              </w:numPr>
              <w:jc w:val="center"/>
              <w:rPr>
                <w:rFonts w:hint="default" w:ascii="Times New Roman" w:hAnsi="Times New Roman" w:eastAsia="SimSun"/>
                <w:b w:val="0"/>
                <w:bCs w:val="0"/>
                <w:color w:val="auto"/>
                <w:sz w:val="24"/>
                <w:szCs w:val="24"/>
                <w:u w:val="single"/>
                <w:vertAlign w:val="baseline"/>
                <w:lang w:val="en-US"/>
              </w:rPr>
            </w:pPr>
            <w:r>
              <w:rPr>
                <w:rFonts w:hint="default" w:ascii="Times New Roman" w:hAnsi="Times New Roman" w:eastAsia="SimSun"/>
                <w:b w:val="0"/>
                <w:bCs w:val="0"/>
                <w:color w:val="auto"/>
                <w:sz w:val="24"/>
                <w:szCs w:val="24"/>
                <w:u w:val="single"/>
                <w:vertAlign w:val="baseline"/>
                <w:lang w:val="en-US"/>
              </w:rPr>
              <w:t>fct_title_ratings</w:t>
            </w:r>
          </w:p>
        </w:tc>
        <w:tc>
          <w:tcPr>
            <w:tcW w:w="1894" w:type="dxa"/>
            <w:vAlign w:val="center"/>
          </w:tcPr>
          <w:p w14:paraId="0D819147">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 xml:space="preserve">Ensures </w:t>
            </w:r>
            <w:r>
              <w:rPr>
                <w:rFonts w:hint="default" w:ascii="Times New Roman" w:hAnsi="Times New Roman" w:eastAsia="SimSun"/>
                <w:b w:val="0"/>
                <w:bCs w:val="0"/>
                <w:color w:val="auto"/>
                <w:sz w:val="24"/>
                <w:szCs w:val="24"/>
                <w:u w:val="single"/>
                <w:vertAlign w:val="baseline"/>
                <w:lang w:val="en-US"/>
              </w:rPr>
              <w:t>average_rating</w:t>
            </w:r>
            <w:r>
              <w:rPr>
                <w:rFonts w:hint="default" w:ascii="Times New Roman" w:hAnsi="Times New Roman" w:eastAsia="SimSun"/>
                <w:b w:val="0"/>
                <w:bCs w:val="0"/>
                <w:color w:val="auto"/>
                <w:sz w:val="24"/>
                <w:szCs w:val="24"/>
                <w:u w:val="none"/>
                <w:vertAlign w:val="baseline"/>
                <w:lang w:val="en-US"/>
              </w:rPr>
              <w:t xml:space="preserve"> is between 0 and 10.</w:t>
            </w:r>
          </w:p>
        </w:tc>
        <w:tc>
          <w:tcPr>
            <w:tcW w:w="2630" w:type="dxa"/>
            <w:vAlign w:val="center"/>
          </w:tcPr>
          <w:p w14:paraId="086B8FB1">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Error</w:t>
            </w:r>
          </w:p>
        </w:tc>
      </w:tr>
      <w:tr w14:paraId="0F5A0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51" w:type="dxa"/>
            <w:vAlign w:val="center"/>
          </w:tcPr>
          <w:p w14:paraId="5B80868A">
            <w:pPr>
              <w:widowControl w:val="0"/>
              <w:numPr>
                <w:ilvl w:val="0"/>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num_votes_non_negative</w:t>
            </w:r>
          </w:p>
        </w:tc>
        <w:tc>
          <w:tcPr>
            <w:tcW w:w="1908" w:type="dxa"/>
            <w:vAlign w:val="center"/>
          </w:tcPr>
          <w:p w14:paraId="67B888FB">
            <w:pPr>
              <w:widowControl w:val="0"/>
              <w:numPr>
                <w:ilvl w:val="0"/>
                <w:numId w:val="0"/>
              </w:numPr>
              <w:jc w:val="center"/>
              <w:rPr>
                <w:rFonts w:hint="default" w:ascii="Times New Roman" w:hAnsi="Times New Roman" w:eastAsia="SimSun"/>
                <w:b w:val="0"/>
                <w:bCs w:val="0"/>
                <w:color w:val="auto"/>
                <w:sz w:val="24"/>
                <w:szCs w:val="24"/>
                <w:u w:val="single"/>
                <w:vertAlign w:val="baseline"/>
                <w:lang w:val="en-US"/>
              </w:rPr>
            </w:pPr>
            <w:r>
              <w:rPr>
                <w:rFonts w:hint="default" w:ascii="Times New Roman" w:hAnsi="Times New Roman" w:eastAsia="SimSun"/>
                <w:b w:val="0"/>
                <w:bCs w:val="0"/>
                <w:color w:val="auto"/>
                <w:sz w:val="24"/>
                <w:szCs w:val="24"/>
                <w:u w:val="single"/>
                <w:vertAlign w:val="baseline"/>
                <w:lang w:val="en-US"/>
              </w:rPr>
              <w:t>fct_title_ratings</w:t>
            </w:r>
          </w:p>
        </w:tc>
        <w:tc>
          <w:tcPr>
            <w:tcW w:w="1894" w:type="dxa"/>
            <w:vAlign w:val="center"/>
          </w:tcPr>
          <w:p w14:paraId="1440454C">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Prevents negative IMDb vote counts.</w:t>
            </w:r>
          </w:p>
        </w:tc>
        <w:tc>
          <w:tcPr>
            <w:tcW w:w="2630" w:type="dxa"/>
            <w:vAlign w:val="center"/>
          </w:tcPr>
          <w:p w14:paraId="74F8C92E">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Error</w:t>
            </w:r>
          </w:p>
        </w:tc>
      </w:tr>
      <w:tr w14:paraId="7C314A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51" w:type="dxa"/>
            <w:vAlign w:val="center"/>
          </w:tcPr>
          <w:p w14:paraId="09DB41AC">
            <w:pPr>
              <w:widowControl w:val="0"/>
              <w:numPr>
                <w:ilvl w:val="0"/>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start_year_not_in_future</w:t>
            </w:r>
          </w:p>
        </w:tc>
        <w:tc>
          <w:tcPr>
            <w:tcW w:w="1908" w:type="dxa"/>
            <w:vAlign w:val="center"/>
          </w:tcPr>
          <w:p w14:paraId="5B6DD977">
            <w:pPr>
              <w:widowControl w:val="0"/>
              <w:numPr>
                <w:ilvl w:val="0"/>
                <w:numId w:val="0"/>
              </w:numPr>
              <w:jc w:val="center"/>
              <w:rPr>
                <w:rFonts w:hint="default" w:ascii="Times New Roman" w:hAnsi="Times New Roman" w:eastAsia="SimSun"/>
                <w:b w:val="0"/>
                <w:bCs w:val="0"/>
                <w:color w:val="auto"/>
                <w:sz w:val="24"/>
                <w:szCs w:val="24"/>
                <w:u w:val="single"/>
                <w:vertAlign w:val="baseline"/>
                <w:lang w:val="en-US"/>
              </w:rPr>
            </w:pPr>
            <w:r>
              <w:rPr>
                <w:rFonts w:hint="default" w:ascii="Times New Roman" w:hAnsi="Times New Roman" w:eastAsia="SimSun"/>
                <w:b w:val="0"/>
                <w:bCs w:val="0"/>
                <w:color w:val="auto"/>
                <w:sz w:val="24"/>
                <w:szCs w:val="24"/>
                <w:u w:val="single"/>
                <w:vertAlign w:val="baseline"/>
                <w:lang w:val="en-US"/>
              </w:rPr>
              <w:t>dim_title</w:t>
            </w:r>
          </w:p>
        </w:tc>
        <w:tc>
          <w:tcPr>
            <w:tcW w:w="1894" w:type="dxa"/>
            <w:vAlign w:val="center"/>
          </w:tcPr>
          <w:p w14:paraId="1B46039E">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Ensures title start years are not later than the current year.</w:t>
            </w:r>
          </w:p>
        </w:tc>
        <w:tc>
          <w:tcPr>
            <w:tcW w:w="2630" w:type="dxa"/>
            <w:vAlign w:val="center"/>
          </w:tcPr>
          <w:p w14:paraId="64735C69">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Error</w:t>
            </w:r>
          </w:p>
        </w:tc>
      </w:tr>
      <w:tr w14:paraId="13F71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51" w:type="dxa"/>
            <w:vAlign w:val="center"/>
          </w:tcPr>
          <w:p w14:paraId="084528BF">
            <w:pPr>
              <w:widowControl w:val="0"/>
              <w:numPr>
                <w:ilvl w:val="0"/>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duplicate relationship tests</w:t>
            </w:r>
          </w:p>
        </w:tc>
        <w:tc>
          <w:tcPr>
            <w:tcW w:w="1908" w:type="dxa"/>
            <w:vAlign w:val="center"/>
          </w:tcPr>
          <w:p w14:paraId="1F54F399">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Staging, intermediate and bridge models</w:t>
            </w:r>
          </w:p>
        </w:tc>
        <w:tc>
          <w:tcPr>
            <w:tcW w:w="1894" w:type="dxa"/>
            <w:vAlign w:val="center"/>
          </w:tcPr>
          <w:p w14:paraId="21D575CF">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Prevent duplicate title–genre, title–person, director, writer, and known-for relationships.</w:t>
            </w:r>
          </w:p>
        </w:tc>
        <w:tc>
          <w:tcPr>
            <w:tcW w:w="2630" w:type="dxa"/>
            <w:vAlign w:val="center"/>
          </w:tcPr>
          <w:p w14:paraId="508C66B6">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Error</w:t>
            </w:r>
          </w:p>
        </w:tc>
      </w:tr>
      <w:tr w14:paraId="14A16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51" w:type="dxa"/>
            <w:vAlign w:val="center"/>
          </w:tcPr>
          <w:p w14:paraId="4B95DD85">
            <w:pPr>
              <w:widowControl w:val="0"/>
              <w:numPr>
                <w:ilvl w:val="0"/>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mart_top_directors business-rule tests</w:t>
            </w:r>
          </w:p>
        </w:tc>
        <w:tc>
          <w:tcPr>
            <w:tcW w:w="1908" w:type="dxa"/>
            <w:vAlign w:val="center"/>
          </w:tcPr>
          <w:p w14:paraId="0F9823B1">
            <w:pPr>
              <w:widowControl w:val="0"/>
              <w:numPr>
                <w:ilvl w:val="0"/>
                <w:numId w:val="0"/>
              </w:numPr>
              <w:jc w:val="center"/>
              <w:rPr>
                <w:rFonts w:hint="default" w:ascii="Times New Roman" w:hAnsi="Times New Roman" w:eastAsia="SimSun"/>
                <w:b w:val="0"/>
                <w:bCs w:val="0"/>
                <w:color w:val="auto"/>
                <w:sz w:val="24"/>
                <w:szCs w:val="24"/>
                <w:u w:val="single"/>
                <w:vertAlign w:val="baseline"/>
                <w:lang w:val="en-US"/>
              </w:rPr>
            </w:pPr>
            <w:r>
              <w:rPr>
                <w:rFonts w:hint="default" w:ascii="Times New Roman" w:hAnsi="Times New Roman" w:eastAsia="SimSun"/>
                <w:b w:val="0"/>
                <w:bCs w:val="0"/>
                <w:color w:val="auto"/>
                <w:sz w:val="24"/>
                <w:szCs w:val="24"/>
                <w:u w:val="single"/>
                <w:vertAlign w:val="baseline"/>
                <w:lang w:val="en-US"/>
              </w:rPr>
              <w:t>mart_top_directors</w:t>
            </w:r>
          </w:p>
        </w:tc>
        <w:tc>
          <w:tcPr>
            <w:tcW w:w="1894" w:type="dxa"/>
            <w:vAlign w:val="center"/>
          </w:tcPr>
          <w:p w14:paraId="3F304035">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Validate minimum 5 titles, minimum 1,000 combined votes, rank range 1–10, and uniqueness of director/rank.</w:t>
            </w:r>
          </w:p>
        </w:tc>
        <w:tc>
          <w:tcPr>
            <w:tcW w:w="2630" w:type="dxa"/>
            <w:vAlign w:val="center"/>
          </w:tcPr>
          <w:p w14:paraId="29C4300A">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Error</w:t>
            </w:r>
          </w:p>
        </w:tc>
      </w:tr>
      <w:tr w14:paraId="58F831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51" w:type="dxa"/>
            <w:vAlign w:val="center"/>
          </w:tcPr>
          <w:p w14:paraId="363D7F9D">
            <w:pPr>
              <w:widowControl w:val="0"/>
              <w:numPr>
                <w:ilvl w:val="0"/>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mart_runtime_by_decade tests</w:t>
            </w:r>
          </w:p>
        </w:tc>
        <w:tc>
          <w:tcPr>
            <w:tcW w:w="1908" w:type="dxa"/>
            <w:vAlign w:val="center"/>
          </w:tcPr>
          <w:p w14:paraId="727628B8">
            <w:pPr>
              <w:widowControl w:val="0"/>
              <w:numPr>
                <w:ilvl w:val="0"/>
                <w:numId w:val="0"/>
              </w:numPr>
              <w:jc w:val="center"/>
              <w:rPr>
                <w:rFonts w:hint="default" w:ascii="Times New Roman" w:hAnsi="Times New Roman" w:eastAsia="SimSun"/>
                <w:b w:val="0"/>
                <w:bCs w:val="0"/>
                <w:color w:val="auto"/>
                <w:sz w:val="24"/>
                <w:szCs w:val="24"/>
                <w:u w:val="single"/>
                <w:vertAlign w:val="baseline"/>
                <w:lang w:val="en-US"/>
              </w:rPr>
            </w:pPr>
            <w:r>
              <w:rPr>
                <w:rFonts w:hint="default" w:ascii="Times New Roman" w:hAnsi="Times New Roman" w:eastAsia="SimSun"/>
                <w:b w:val="0"/>
                <w:bCs w:val="0"/>
                <w:color w:val="auto"/>
                <w:sz w:val="24"/>
                <w:szCs w:val="24"/>
                <w:u w:val="single"/>
                <w:vertAlign w:val="baseline"/>
                <w:lang w:val="en-US"/>
              </w:rPr>
              <w:t>mart_runtime_by_decade</w:t>
            </w:r>
          </w:p>
        </w:tc>
        <w:tc>
          <w:tcPr>
            <w:tcW w:w="1894" w:type="dxa"/>
            <w:vAlign w:val="center"/>
          </w:tcPr>
          <w:p w14:paraId="59F17936">
            <w:pPr>
              <w:spacing w:beforeLines="0" w:afterLines="0"/>
              <w:jc w:val="left"/>
              <w:rPr>
                <w:rFonts w:hint="default" w:ascii="Times New Roman" w:hAnsi="Times New Roman" w:eastAsia="Consolas" w:cs="Times New Roman"/>
                <w:color w:val="auto"/>
                <w:sz w:val="24"/>
                <w:szCs w:val="24"/>
              </w:rPr>
            </w:pPr>
            <w:r>
              <w:rPr>
                <w:rFonts w:hint="default" w:ascii="Times New Roman" w:hAnsi="Times New Roman" w:eastAsia="Consolas" w:cs="Times New Roman"/>
                <w:color w:val="auto"/>
                <w:sz w:val="24"/>
                <w:szCs w:val="24"/>
              </w:rPr>
              <w:t>Validates unique and non-null decades, positive average runtime, average rating within 0–10, and correlation within the valid range [-1, 1].</w:t>
            </w:r>
          </w:p>
          <w:p w14:paraId="317C07A7">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p>
        </w:tc>
        <w:tc>
          <w:tcPr>
            <w:tcW w:w="2630" w:type="dxa"/>
            <w:vAlign w:val="center"/>
          </w:tcPr>
          <w:p w14:paraId="027613B6">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Error</w:t>
            </w:r>
          </w:p>
        </w:tc>
      </w:tr>
    </w:tbl>
    <w:p w14:paraId="22B5AD05">
      <w:pPr>
        <w:numPr>
          <w:ilvl w:val="0"/>
          <w:numId w:val="0"/>
        </w:numPr>
        <w:jc w:val="left"/>
        <w:rPr>
          <w:rFonts w:hint="default" w:ascii="Times New Roman" w:hAnsi="Times New Roman" w:eastAsia="SimSun"/>
          <w:b w:val="0"/>
          <w:bCs w:val="0"/>
          <w:color w:val="auto"/>
          <w:sz w:val="24"/>
          <w:szCs w:val="24"/>
          <w:u w:val="none"/>
          <w:lang w:val="en-US"/>
        </w:rPr>
      </w:pPr>
    </w:p>
    <w:p w14:paraId="77DE9ED0">
      <w:pPr>
        <w:numPr>
          <w:ilvl w:val="0"/>
          <w:numId w:val="1"/>
        </w:numPr>
        <w:ind w:left="425" w:leftChars="0" w:hanging="425" w:firstLineChars="0"/>
        <w:jc w:val="left"/>
        <w:rPr>
          <w:rFonts w:hint="default" w:ascii="Times New Roman" w:hAnsi="Times New Roman" w:eastAsia="SimSun"/>
          <w:b/>
          <w:bCs/>
          <w:color w:val="auto"/>
          <w:sz w:val="28"/>
          <w:szCs w:val="28"/>
          <w:u w:val="none"/>
          <w:lang w:val="en-US"/>
        </w:rPr>
      </w:pPr>
      <w:r>
        <w:rPr>
          <w:rFonts w:hint="default" w:ascii="Times New Roman" w:hAnsi="Times New Roman" w:eastAsia="SimSun"/>
          <w:b/>
          <w:bCs/>
          <w:color w:val="auto"/>
          <w:sz w:val="32"/>
          <w:szCs w:val="32"/>
          <w:u w:val="none"/>
          <w:lang w:val="en-US"/>
        </w:rPr>
        <w:t>Answers to the Deliverable Questions</w:t>
      </w:r>
    </w:p>
    <w:p w14:paraId="59FF42AE">
      <w:pPr>
        <w:numPr>
          <w:ilvl w:val="1"/>
          <w:numId w:val="1"/>
        </w:numPr>
        <w:ind w:left="840" w:leftChars="0" w:hanging="420" w:firstLineChars="0"/>
        <w:jc w:val="left"/>
        <w:rPr>
          <w:rFonts w:hint="default" w:ascii="Times New Roman" w:hAnsi="Times New Roman" w:eastAsia="SimSun" w:cs="Times New Roman"/>
          <w:b/>
          <w:bCs/>
          <w:color w:val="auto"/>
          <w:sz w:val="24"/>
          <w:szCs w:val="24"/>
          <w:u w:val="none"/>
          <w:lang w:val="en-US"/>
        </w:rPr>
      </w:pPr>
      <w:r>
        <w:rPr>
          <w:rFonts w:hint="default" w:ascii="Times New Roman" w:hAnsi="Times New Roman" w:eastAsia="SimSun"/>
          <w:b/>
          <w:bCs/>
          <w:color w:val="auto"/>
          <w:sz w:val="24"/>
          <w:szCs w:val="24"/>
          <w:u w:val="none"/>
          <w:lang w:val="en-US"/>
        </w:rPr>
        <w:t xml:space="preserve">Question: </w:t>
      </w:r>
      <w:r>
        <w:rPr>
          <w:rFonts w:hint="default" w:ascii="Times New Roman" w:hAnsi="Times New Roman" w:eastAsia="SimSun"/>
          <w:b w:val="0"/>
          <w:bCs w:val="0"/>
          <w:color w:val="auto"/>
          <w:sz w:val="24"/>
          <w:szCs w:val="24"/>
          <w:u w:val="none"/>
          <w:lang w:val="en-US"/>
        </w:rPr>
        <w:t>Who are the</w:t>
      </w:r>
      <w:r>
        <w:rPr>
          <w:rFonts w:hint="default" w:ascii="Times New Roman" w:hAnsi="Times New Roman" w:eastAsia="SimSun" w:cs="Times New Roman"/>
          <w:b w:val="0"/>
          <w:bCs w:val="0"/>
          <w:color w:val="auto"/>
          <w:sz w:val="24"/>
          <w:szCs w:val="24"/>
          <w:u w:val="none"/>
          <w:lang w:val="en-US"/>
        </w:rPr>
        <w:t xml:space="preserve"> </w:t>
      </w:r>
      <w:r>
        <w:rPr>
          <w:rFonts w:hint="default" w:ascii="Times New Roman" w:hAnsi="Times New Roman" w:eastAsia="SimSun" w:cs="Times New Roman"/>
          <w:sz w:val="24"/>
          <w:szCs w:val="24"/>
        </w:rPr>
        <w:t>top 10 directors by average rating, restricted to those with 5+ titles and 1,000+ combined votes?</w:t>
      </w:r>
    </w:p>
    <w:p w14:paraId="7A13F9F9">
      <w:pPr>
        <w:numPr>
          <w:numId w:val="0"/>
        </w:numPr>
        <w:ind w:left="420" w:leftChars="0"/>
        <w:jc w:val="left"/>
        <w:rPr>
          <w:rFonts w:hint="default" w:ascii="Times New Roman" w:hAnsi="Times New Roman" w:eastAsia="SimSun"/>
          <w:b w:val="0"/>
          <w:bCs w:val="0"/>
          <w:color w:val="auto"/>
          <w:sz w:val="24"/>
          <w:szCs w:val="24"/>
          <w:u w:val="none"/>
          <w:lang w:val="en-US"/>
        </w:rPr>
      </w:pPr>
      <w:r>
        <w:rPr>
          <w:rFonts w:hint="default" w:ascii="Times New Roman" w:hAnsi="Times New Roman" w:eastAsia="SimSun" w:cs="Times New Roman"/>
          <w:b w:val="0"/>
          <w:bCs w:val="0"/>
          <w:color w:val="auto"/>
          <w:sz w:val="24"/>
          <w:szCs w:val="24"/>
          <w:u w:val="none"/>
          <w:lang w:val="en-US"/>
        </w:rPr>
        <w:tab/>
        <w:t xml:space="preserve"> </w:t>
      </w:r>
      <w:r>
        <w:rPr>
          <w:rFonts w:hint="default" w:ascii="Times New Roman" w:hAnsi="Times New Roman" w:eastAsia="SimSun" w:cs="Times New Roman"/>
          <w:b/>
          <w:bCs/>
          <w:color w:val="auto"/>
          <w:sz w:val="24"/>
          <w:szCs w:val="24"/>
          <w:u w:val="none"/>
          <w:lang w:val="en-US"/>
        </w:rPr>
        <w:t>Model</w:t>
      </w:r>
      <w:r>
        <w:rPr>
          <w:rFonts w:hint="default" w:ascii="Times New Roman" w:hAnsi="Times New Roman" w:eastAsia="SimSun" w:cs="Times New Roman"/>
          <w:b w:val="0"/>
          <w:bCs w:val="0"/>
          <w:color w:val="auto"/>
          <w:sz w:val="24"/>
          <w:szCs w:val="24"/>
          <w:u w:val="none"/>
          <w:lang w:val="en-US"/>
        </w:rPr>
        <w:t xml:space="preserve">: </w:t>
      </w:r>
      <w:r>
        <w:rPr>
          <w:rFonts w:hint="default" w:ascii="Times New Roman" w:hAnsi="Times New Roman" w:eastAsia="SimSun"/>
          <w:b w:val="0"/>
          <w:bCs w:val="0"/>
          <w:color w:val="auto"/>
          <w:sz w:val="24"/>
          <w:szCs w:val="24"/>
          <w:u w:val="single"/>
          <w:lang w:val="en-US"/>
        </w:rPr>
        <w:t>mart_top_directors</w:t>
      </w:r>
      <w:r>
        <w:rPr>
          <w:rFonts w:hint="default" w:ascii="Times New Roman" w:hAnsi="Times New Roman" w:eastAsia="SimSun"/>
          <w:b w:val="0"/>
          <w:bCs w:val="0"/>
          <w:color w:val="auto"/>
          <w:sz w:val="24"/>
          <w:szCs w:val="24"/>
          <w:u w:val="none"/>
          <w:lang w:val="en-US"/>
        </w:rPr>
        <w:t xml:space="preserve"> joins </w:t>
      </w:r>
      <w:r>
        <w:rPr>
          <w:rFonts w:hint="default" w:ascii="Times New Roman" w:hAnsi="Times New Roman" w:eastAsia="SimSun"/>
          <w:b w:val="0"/>
          <w:bCs w:val="0"/>
          <w:color w:val="auto"/>
          <w:sz w:val="24"/>
          <w:szCs w:val="24"/>
          <w:u w:val="single"/>
          <w:lang w:val="en-US"/>
        </w:rPr>
        <w:t>bridge_title_crew</w:t>
      </w:r>
      <w:r>
        <w:rPr>
          <w:rFonts w:hint="default" w:ascii="Times New Roman" w:hAnsi="Times New Roman" w:eastAsia="SimSun"/>
          <w:b w:val="0"/>
          <w:bCs w:val="0"/>
          <w:color w:val="auto"/>
          <w:sz w:val="24"/>
          <w:szCs w:val="24"/>
          <w:u w:val="none"/>
          <w:lang w:val="en-US"/>
        </w:rPr>
        <w:t xml:space="preserve">, </w:t>
      </w:r>
      <w:r>
        <w:rPr>
          <w:rFonts w:hint="default" w:ascii="Times New Roman" w:hAnsi="Times New Roman" w:eastAsia="SimSun"/>
          <w:b w:val="0"/>
          <w:bCs w:val="0"/>
          <w:color w:val="auto"/>
          <w:sz w:val="24"/>
          <w:szCs w:val="24"/>
          <w:u w:val="single"/>
          <w:lang w:val="en-US"/>
        </w:rPr>
        <w:t>dim_person</w:t>
      </w:r>
      <w:r>
        <w:rPr>
          <w:rFonts w:hint="default" w:ascii="Times New Roman" w:hAnsi="Times New Roman" w:eastAsia="SimSun"/>
          <w:b w:val="0"/>
          <w:bCs w:val="0"/>
          <w:color w:val="auto"/>
          <w:sz w:val="24"/>
          <w:szCs w:val="24"/>
          <w:u w:val="none"/>
          <w:lang w:val="en-US"/>
        </w:rPr>
        <w:t xml:space="preserve">, and </w:t>
      </w:r>
      <w:r>
        <w:rPr>
          <w:rFonts w:hint="default" w:ascii="Times New Roman" w:hAnsi="Times New Roman" w:eastAsia="SimSun"/>
          <w:b w:val="0"/>
          <w:bCs w:val="0"/>
          <w:color w:val="auto"/>
          <w:sz w:val="24"/>
          <w:szCs w:val="24"/>
          <w:u w:val="single"/>
          <w:lang w:val="en-US"/>
        </w:rPr>
        <w:t>fct_title_ratings</w:t>
      </w:r>
      <w:r>
        <w:rPr>
          <w:rFonts w:hint="default" w:ascii="Times New Roman" w:hAnsi="Times New Roman" w:eastAsia="SimSun"/>
          <w:b w:val="0"/>
          <w:bCs w:val="0"/>
          <w:color w:val="auto"/>
          <w:sz w:val="24"/>
          <w:szCs w:val="24"/>
          <w:u w:val="none"/>
          <w:lang w:val="en-US"/>
        </w:rPr>
        <w:t xml:space="preserve">, filters directors with at least 5 titles and 1,000 combined votes, and ranks them by </w:t>
      </w:r>
      <w:r>
        <w:rPr>
          <w:rFonts w:hint="default" w:ascii="Times New Roman" w:hAnsi="Times New Roman" w:eastAsia="SimSun"/>
          <w:b w:val="0"/>
          <w:bCs w:val="0"/>
          <w:color w:val="auto"/>
          <w:sz w:val="24"/>
          <w:szCs w:val="24"/>
          <w:u w:val="single"/>
          <w:lang w:val="en-US"/>
        </w:rPr>
        <w:t>average_rating</w:t>
      </w:r>
      <w:r>
        <w:rPr>
          <w:rFonts w:hint="default" w:ascii="Times New Roman" w:hAnsi="Times New Roman" w:eastAsia="SimSun"/>
          <w:b w:val="0"/>
          <w:bCs w:val="0"/>
          <w:color w:val="auto"/>
          <w:sz w:val="24"/>
          <w:szCs w:val="24"/>
          <w:u w:val="none"/>
          <w:lang w:val="en-US"/>
        </w:rPr>
        <w:t>.</w:t>
      </w:r>
    </w:p>
    <w:p w14:paraId="71E04748">
      <w:pPr>
        <w:numPr>
          <w:numId w:val="0"/>
        </w:numPr>
        <w:ind w:left="420" w:leftChars="0"/>
        <w:jc w:val="left"/>
        <w:rPr>
          <w:rFonts w:hint="default" w:ascii="Times New Roman" w:hAnsi="Times New Roman" w:eastAsia="SimSun"/>
          <w:b/>
          <w:bCs/>
          <w:color w:val="auto"/>
          <w:sz w:val="24"/>
          <w:szCs w:val="24"/>
          <w:lang w:val="en-US"/>
        </w:rPr>
      </w:pPr>
      <w:r>
        <w:rPr>
          <w:rFonts w:hint="default" w:ascii="Times New Roman" w:hAnsi="Times New Roman" w:eastAsia="SimSun"/>
          <w:b/>
          <w:bCs/>
          <w:color w:val="auto"/>
          <w:sz w:val="24"/>
          <w:szCs w:val="24"/>
          <w:lang w:val="en-US"/>
        </w:rPr>
        <w:tab/>
        <w:t xml:space="preserve"> Result:</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420"/>
        <w:gridCol w:w="1420"/>
        <w:gridCol w:w="1420"/>
        <w:gridCol w:w="1420"/>
        <w:gridCol w:w="1421"/>
        <w:gridCol w:w="1421"/>
      </w:tblGrid>
      <w:tr w14:paraId="39579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20" w:type="dxa"/>
            <w:vAlign w:val="center"/>
          </w:tcPr>
          <w:p w14:paraId="7993BC81">
            <w:pPr>
              <w:numPr>
                <w:numId w:val="0"/>
              </w:numPr>
              <w:jc w:val="center"/>
              <w:rPr>
                <w:rFonts w:hint="default" w:ascii="Times New Roman" w:hAnsi="Times New Roman" w:eastAsia="SimSun"/>
                <w:b/>
                <w:bCs/>
                <w:color w:val="auto"/>
                <w:sz w:val="24"/>
                <w:szCs w:val="24"/>
                <w:vertAlign w:val="baseline"/>
                <w:lang w:val="en-US"/>
              </w:rPr>
            </w:pPr>
            <w:r>
              <w:rPr>
                <w:rFonts w:hint="default" w:ascii="Times New Roman" w:hAnsi="Times New Roman" w:eastAsia="SimSun"/>
                <w:b/>
                <w:bCs/>
                <w:color w:val="auto"/>
                <w:sz w:val="24"/>
                <w:szCs w:val="24"/>
                <w:vertAlign w:val="baseline"/>
                <w:lang w:val="en-US"/>
              </w:rPr>
              <w:t>Rank</w:t>
            </w:r>
          </w:p>
        </w:tc>
        <w:tc>
          <w:tcPr>
            <w:tcW w:w="1420" w:type="dxa"/>
            <w:vAlign w:val="center"/>
          </w:tcPr>
          <w:p w14:paraId="107F1269">
            <w:pPr>
              <w:numPr>
                <w:numId w:val="0"/>
              </w:numPr>
              <w:jc w:val="center"/>
              <w:rPr>
                <w:rFonts w:hint="default" w:ascii="Times New Roman" w:hAnsi="Times New Roman" w:eastAsia="SimSun"/>
                <w:b/>
                <w:bCs/>
                <w:color w:val="auto"/>
                <w:sz w:val="24"/>
                <w:szCs w:val="24"/>
                <w:vertAlign w:val="baseline"/>
                <w:lang w:val="en-US"/>
              </w:rPr>
            </w:pPr>
            <w:r>
              <w:rPr>
                <w:rFonts w:hint="default" w:ascii="Times New Roman" w:hAnsi="Times New Roman" w:eastAsia="SimSun"/>
                <w:b/>
                <w:bCs/>
                <w:color w:val="auto"/>
                <w:sz w:val="24"/>
                <w:szCs w:val="24"/>
                <w:vertAlign w:val="baseline"/>
                <w:lang w:val="en-US"/>
              </w:rPr>
              <w:t>Director</w:t>
            </w:r>
          </w:p>
        </w:tc>
        <w:tc>
          <w:tcPr>
            <w:tcW w:w="1420" w:type="dxa"/>
            <w:vAlign w:val="center"/>
          </w:tcPr>
          <w:p w14:paraId="2074D305">
            <w:pPr>
              <w:numPr>
                <w:numId w:val="0"/>
              </w:numPr>
              <w:jc w:val="center"/>
              <w:rPr>
                <w:rFonts w:hint="default" w:ascii="Times New Roman" w:hAnsi="Times New Roman" w:eastAsia="SimSun"/>
                <w:b/>
                <w:bCs/>
                <w:color w:val="auto"/>
                <w:sz w:val="24"/>
                <w:szCs w:val="24"/>
                <w:vertAlign w:val="baseline"/>
                <w:lang w:val="en-US"/>
              </w:rPr>
            </w:pPr>
            <w:r>
              <w:rPr>
                <w:rFonts w:hint="default" w:ascii="Times New Roman" w:hAnsi="Times New Roman" w:eastAsia="SimSun"/>
                <w:b/>
                <w:bCs/>
                <w:color w:val="auto"/>
                <w:sz w:val="24"/>
                <w:szCs w:val="24"/>
                <w:vertAlign w:val="baseline"/>
                <w:lang w:val="en-US"/>
              </w:rPr>
              <w:t>Title count</w:t>
            </w:r>
          </w:p>
        </w:tc>
        <w:tc>
          <w:tcPr>
            <w:tcW w:w="1420" w:type="dxa"/>
            <w:vAlign w:val="center"/>
          </w:tcPr>
          <w:p w14:paraId="1CA6843D">
            <w:pPr>
              <w:numPr>
                <w:numId w:val="0"/>
              </w:numPr>
              <w:jc w:val="center"/>
              <w:rPr>
                <w:rFonts w:hint="default" w:ascii="Times New Roman" w:hAnsi="Times New Roman" w:eastAsia="SimSun"/>
                <w:b/>
                <w:bCs/>
                <w:color w:val="auto"/>
                <w:sz w:val="24"/>
                <w:szCs w:val="24"/>
                <w:vertAlign w:val="baseline"/>
                <w:lang w:val="en-US"/>
              </w:rPr>
            </w:pPr>
            <w:r>
              <w:rPr>
                <w:rFonts w:hint="default" w:ascii="Times New Roman" w:hAnsi="Times New Roman" w:eastAsia="SimSun"/>
                <w:b/>
                <w:bCs/>
                <w:color w:val="auto"/>
                <w:sz w:val="24"/>
                <w:szCs w:val="24"/>
                <w:vertAlign w:val="baseline"/>
                <w:lang w:val="en-US"/>
              </w:rPr>
              <w:t>Combined votes</w:t>
            </w:r>
          </w:p>
        </w:tc>
        <w:tc>
          <w:tcPr>
            <w:tcW w:w="1421" w:type="dxa"/>
            <w:vAlign w:val="center"/>
          </w:tcPr>
          <w:p w14:paraId="7D1D63D9">
            <w:pPr>
              <w:numPr>
                <w:numId w:val="0"/>
              </w:numPr>
              <w:jc w:val="center"/>
              <w:rPr>
                <w:rFonts w:hint="default" w:ascii="Times New Roman" w:hAnsi="Times New Roman" w:eastAsia="SimSun"/>
                <w:b/>
                <w:bCs/>
                <w:color w:val="auto"/>
                <w:sz w:val="24"/>
                <w:szCs w:val="24"/>
                <w:vertAlign w:val="baseline"/>
                <w:lang w:val="en-US"/>
              </w:rPr>
            </w:pPr>
            <w:r>
              <w:rPr>
                <w:rFonts w:hint="default" w:ascii="Times New Roman" w:hAnsi="Times New Roman" w:eastAsia="SimSun"/>
                <w:b/>
                <w:bCs/>
                <w:color w:val="auto"/>
                <w:sz w:val="24"/>
                <w:szCs w:val="24"/>
                <w:vertAlign w:val="baseline"/>
                <w:lang w:val="en-US"/>
              </w:rPr>
              <w:t>Average rating</w:t>
            </w:r>
          </w:p>
        </w:tc>
        <w:tc>
          <w:tcPr>
            <w:tcW w:w="1421" w:type="dxa"/>
            <w:vAlign w:val="center"/>
          </w:tcPr>
          <w:p w14:paraId="056EB3A7">
            <w:pPr>
              <w:numPr>
                <w:numId w:val="0"/>
              </w:numPr>
              <w:jc w:val="center"/>
              <w:rPr>
                <w:rFonts w:hint="default" w:ascii="Times New Roman" w:hAnsi="Times New Roman" w:eastAsia="SimSun"/>
                <w:b/>
                <w:bCs/>
                <w:color w:val="auto"/>
                <w:sz w:val="24"/>
                <w:szCs w:val="24"/>
                <w:vertAlign w:val="baseline"/>
                <w:lang w:val="en-US"/>
              </w:rPr>
            </w:pPr>
            <w:r>
              <w:rPr>
                <w:rFonts w:hint="default" w:ascii="Times New Roman" w:hAnsi="Times New Roman" w:eastAsia="SimSun"/>
                <w:b/>
                <w:bCs/>
                <w:color w:val="auto"/>
                <w:sz w:val="24"/>
                <w:szCs w:val="24"/>
                <w:vertAlign w:val="baseline"/>
                <w:lang w:val="en-US"/>
              </w:rPr>
              <w:t>Weighted average rating</w:t>
            </w:r>
          </w:p>
        </w:tc>
      </w:tr>
      <w:tr w14:paraId="050212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20" w:type="dxa"/>
            <w:vAlign w:val="center"/>
          </w:tcPr>
          <w:p w14:paraId="3786F160">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w:t>
            </w:r>
          </w:p>
        </w:tc>
        <w:tc>
          <w:tcPr>
            <w:tcW w:w="1420" w:type="dxa"/>
            <w:vAlign w:val="center"/>
          </w:tcPr>
          <w:p w14:paraId="374D0CE1">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Cat Santarosa</w:t>
            </w:r>
          </w:p>
        </w:tc>
        <w:tc>
          <w:tcPr>
            <w:tcW w:w="1420" w:type="dxa"/>
            <w:vAlign w:val="center"/>
          </w:tcPr>
          <w:p w14:paraId="68777F13">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499</w:t>
            </w:r>
          </w:p>
        </w:tc>
        <w:tc>
          <w:tcPr>
            <w:tcW w:w="1420" w:type="dxa"/>
            <w:vAlign w:val="center"/>
          </w:tcPr>
          <w:p w14:paraId="422496CB">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18276</w:t>
            </w:r>
          </w:p>
        </w:tc>
        <w:tc>
          <w:tcPr>
            <w:tcW w:w="1421" w:type="dxa"/>
            <w:vAlign w:val="center"/>
          </w:tcPr>
          <w:p w14:paraId="680C1465">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9962</w:t>
            </w:r>
          </w:p>
        </w:tc>
        <w:tc>
          <w:tcPr>
            <w:tcW w:w="1421" w:type="dxa"/>
            <w:vAlign w:val="center"/>
          </w:tcPr>
          <w:p w14:paraId="245AE49F">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9955</w:t>
            </w:r>
          </w:p>
        </w:tc>
      </w:tr>
      <w:tr w14:paraId="5B6E9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20" w:type="dxa"/>
            <w:vAlign w:val="center"/>
          </w:tcPr>
          <w:p w14:paraId="77BAD616">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2</w:t>
            </w:r>
          </w:p>
        </w:tc>
        <w:tc>
          <w:tcPr>
            <w:tcW w:w="1420" w:type="dxa"/>
            <w:vAlign w:val="center"/>
          </w:tcPr>
          <w:p w14:paraId="30CE9414">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Christopher Michale Dailey</w:t>
            </w:r>
          </w:p>
        </w:tc>
        <w:tc>
          <w:tcPr>
            <w:tcW w:w="1420" w:type="dxa"/>
            <w:vAlign w:val="center"/>
          </w:tcPr>
          <w:p w14:paraId="6F719DD4">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159</w:t>
            </w:r>
          </w:p>
        </w:tc>
        <w:tc>
          <w:tcPr>
            <w:tcW w:w="1420" w:type="dxa"/>
            <w:vAlign w:val="center"/>
          </w:tcPr>
          <w:p w14:paraId="48F8F4E2">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4837</w:t>
            </w:r>
          </w:p>
        </w:tc>
        <w:tc>
          <w:tcPr>
            <w:tcW w:w="1421" w:type="dxa"/>
            <w:vAlign w:val="center"/>
          </w:tcPr>
          <w:p w14:paraId="41834777">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9878</w:t>
            </w:r>
          </w:p>
        </w:tc>
        <w:tc>
          <w:tcPr>
            <w:tcW w:w="1421" w:type="dxa"/>
            <w:vAlign w:val="center"/>
          </w:tcPr>
          <w:p w14:paraId="35BB6D82">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9827</w:t>
            </w:r>
          </w:p>
        </w:tc>
      </w:tr>
      <w:tr w14:paraId="3D839A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20" w:type="dxa"/>
            <w:vAlign w:val="center"/>
          </w:tcPr>
          <w:p w14:paraId="679E0FAE">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3</w:t>
            </w:r>
          </w:p>
        </w:tc>
        <w:tc>
          <w:tcPr>
            <w:tcW w:w="1420" w:type="dxa"/>
            <w:vAlign w:val="center"/>
          </w:tcPr>
          <w:p w14:paraId="6CEC6A0B">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Bülent Dogan</w:t>
            </w:r>
          </w:p>
        </w:tc>
        <w:tc>
          <w:tcPr>
            <w:tcW w:w="1420" w:type="dxa"/>
            <w:vAlign w:val="center"/>
          </w:tcPr>
          <w:p w14:paraId="219D6096">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139</w:t>
            </w:r>
          </w:p>
        </w:tc>
        <w:tc>
          <w:tcPr>
            <w:tcW w:w="1420" w:type="dxa"/>
            <w:vAlign w:val="center"/>
          </w:tcPr>
          <w:p w14:paraId="40DA374F">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2898</w:t>
            </w:r>
          </w:p>
        </w:tc>
        <w:tc>
          <w:tcPr>
            <w:tcW w:w="1421" w:type="dxa"/>
            <w:vAlign w:val="center"/>
          </w:tcPr>
          <w:p w14:paraId="63F5DD3D">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9870</w:t>
            </w:r>
          </w:p>
        </w:tc>
        <w:tc>
          <w:tcPr>
            <w:tcW w:w="1421" w:type="dxa"/>
            <w:vAlign w:val="center"/>
          </w:tcPr>
          <w:p w14:paraId="0BAE2CB8">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8493</w:t>
            </w:r>
          </w:p>
        </w:tc>
      </w:tr>
      <w:tr w14:paraId="1A0B06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20" w:type="dxa"/>
            <w:vAlign w:val="center"/>
          </w:tcPr>
          <w:p w14:paraId="056C0642">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4</w:t>
            </w:r>
          </w:p>
        </w:tc>
        <w:tc>
          <w:tcPr>
            <w:tcW w:w="1420" w:type="dxa"/>
            <w:vAlign w:val="center"/>
          </w:tcPr>
          <w:p w14:paraId="438A2729">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Kubilay Koçak</w:t>
            </w:r>
          </w:p>
        </w:tc>
        <w:tc>
          <w:tcPr>
            <w:tcW w:w="1420" w:type="dxa"/>
            <w:vAlign w:val="center"/>
          </w:tcPr>
          <w:p w14:paraId="60BFB550">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42</w:t>
            </w:r>
          </w:p>
        </w:tc>
        <w:tc>
          <w:tcPr>
            <w:tcW w:w="1420" w:type="dxa"/>
            <w:vAlign w:val="center"/>
          </w:tcPr>
          <w:p w14:paraId="298D97FD">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1398</w:t>
            </w:r>
          </w:p>
        </w:tc>
        <w:tc>
          <w:tcPr>
            <w:tcW w:w="1421" w:type="dxa"/>
            <w:vAlign w:val="center"/>
          </w:tcPr>
          <w:p w14:paraId="43F84941">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9867</w:t>
            </w:r>
          </w:p>
        </w:tc>
        <w:tc>
          <w:tcPr>
            <w:tcW w:w="1421" w:type="dxa"/>
            <w:vAlign w:val="center"/>
          </w:tcPr>
          <w:p w14:paraId="4DCAAD8F">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7086</w:t>
            </w:r>
          </w:p>
        </w:tc>
      </w:tr>
      <w:tr w14:paraId="7223F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20" w:type="dxa"/>
            <w:vAlign w:val="center"/>
          </w:tcPr>
          <w:p w14:paraId="27FB246F">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5</w:t>
            </w:r>
          </w:p>
        </w:tc>
        <w:tc>
          <w:tcPr>
            <w:tcW w:w="1420" w:type="dxa"/>
            <w:vAlign w:val="center"/>
          </w:tcPr>
          <w:p w14:paraId="2FFC06F1">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Johnathan Ketelhut</w:t>
            </w:r>
          </w:p>
        </w:tc>
        <w:tc>
          <w:tcPr>
            <w:tcW w:w="1420" w:type="dxa"/>
            <w:vAlign w:val="center"/>
          </w:tcPr>
          <w:p w14:paraId="465A0A50">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27</w:t>
            </w:r>
          </w:p>
        </w:tc>
        <w:tc>
          <w:tcPr>
            <w:tcW w:w="1420" w:type="dxa"/>
            <w:vAlign w:val="center"/>
          </w:tcPr>
          <w:p w14:paraId="6E60C266">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1661</w:t>
            </w:r>
          </w:p>
        </w:tc>
        <w:tc>
          <w:tcPr>
            <w:tcW w:w="1421" w:type="dxa"/>
            <w:vAlign w:val="center"/>
          </w:tcPr>
          <w:p w14:paraId="045AEC2B">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9763</w:t>
            </w:r>
          </w:p>
        </w:tc>
        <w:tc>
          <w:tcPr>
            <w:tcW w:w="1421" w:type="dxa"/>
            <w:vAlign w:val="center"/>
          </w:tcPr>
          <w:p w14:paraId="5E102E8F">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9770</w:t>
            </w:r>
          </w:p>
        </w:tc>
      </w:tr>
      <w:tr w14:paraId="1247F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20" w:type="dxa"/>
            <w:vAlign w:val="center"/>
          </w:tcPr>
          <w:p w14:paraId="769DBB4A">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6</w:t>
            </w:r>
          </w:p>
        </w:tc>
        <w:tc>
          <w:tcPr>
            <w:tcW w:w="1420" w:type="dxa"/>
            <w:vAlign w:val="center"/>
          </w:tcPr>
          <w:p w14:paraId="36D2556B">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Halil Ibrahim Unal</w:t>
            </w:r>
          </w:p>
        </w:tc>
        <w:tc>
          <w:tcPr>
            <w:tcW w:w="1420" w:type="dxa"/>
            <w:vAlign w:val="center"/>
          </w:tcPr>
          <w:p w14:paraId="5C6BBEFE">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89</w:t>
            </w:r>
          </w:p>
        </w:tc>
        <w:tc>
          <w:tcPr>
            <w:tcW w:w="1420" w:type="dxa"/>
            <w:vAlign w:val="center"/>
          </w:tcPr>
          <w:p w14:paraId="4D21C328">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3204</w:t>
            </w:r>
          </w:p>
        </w:tc>
        <w:tc>
          <w:tcPr>
            <w:tcW w:w="1421" w:type="dxa"/>
            <w:vAlign w:val="center"/>
          </w:tcPr>
          <w:p w14:paraId="60EDC048">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9729</w:t>
            </w:r>
          </w:p>
        </w:tc>
        <w:tc>
          <w:tcPr>
            <w:tcW w:w="1421" w:type="dxa"/>
            <w:vAlign w:val="center"/>
          </w:tcPr>
          <w:p w14:paraId="04F86932">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7125</w:t>
            </w:r>
          </w:p>
        </w:tc>
      </w:tr>
      <w:tr w14:paraId="67BD0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20" w:type="dxa"/>
            <w:vAlign w:val="center"/>
          </w:tcPr>
          <w:p w14:paraId="4A6437FA">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7</w:t>
            </w:r>
          </w:p>
        </w:tc>
        <w:tc>
          <w:tcPr>
            <w:tcW w:w="1420" w:type="dxa"/>
            <w:vAlign w:val="center"/>
          </w:tcPr>
          <w:p w14:paraId="6441ADF8">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T. Suriavelan</w:t>
            </w:r>
          </w:p>
        </w:tc>
        <w:tc>
          <w:tcPr>
            <w:tcW w:w="1420" w:type="dxa"/>
            <w:vAlign w:val="center"/>
          </w:tcPr>
          <w:p w14:paraId="2B0F9EE1">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22</w:t>
            </w:r>
          </w:p>
        </w:tc>
        <w:tc>
          <w:tcPr>
            <w:tcW w:w="1420" w:type="dxa"/>
            <w:vAlign w:val="center"/>
          </w:tcPr>
          <w:p w14:paraId="0F91EA30">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4477</w:t>
            </w:r>
          </w:p>
        </w:tc>
        <w:tc>
          <w:tcPr>
            <w:tcW w:w="1421" w:type="dxa"/>
            <w:vAlign w:val="center"/>
          </w:tcPr>
          <w:p w14:paraId="007D89C4">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9627</w:t>
            </w:r>
          </w:p>
        </w:tc>
        <w:tc>
          <w:tcPr>
            <w:tcW w:w="1421" w:type="dxa"/>
            <w:vAlign w:val="center"/>
          </w:tcPr>
          <w:p w14:paraId="199BD711">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9139</w:t>
            </w:r>
          </w:p>
        </w:tc>
      </w:tr>
      <w:tr w14:paraId="496BB2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20" w:type="dxa"/>
            <w:vAlign w:val="center"/>
          </w:tcPr>
          <w:p w14:paraId="6B86C397">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8</w:t>
            </w:r>
          </w:p>
        </w:tc>
        <w:tc>
          <w:tcPr>
            <w:tcW w:w="1420" w:type="dxa"/>
            <w:vAlign w:val="center"/>
          </w:tcPr>
          <w:p w14:paraId="0965EC10">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Zhongwei Qiu</w:t>
            </w:r>
          </w:p>
        </w:tc>
        <w:tc>
          <w:tcPr>
            <w:tcW w:w="1420" w:type="dxa"/>
            <w:vAlign w:val="center"/>
          </w:tcPr>
          <w:p w14:paraId="708BA552">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32</w:t>
            </w:r>
          </w:p>
        </w:tc>
        <w:tc>
          <w:tcPr>
            <w:tcW w:w="1420" w:type="dxa"/>
            <w:vAlign w:val="center"/>
          </w:tcPr>
          <w:p w14:paraId="3E9913AF">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1088</w:t>
            </w:r>
          </w:p>
        </w:tc>
        <w:tc>
          <w:tcPr>
            <w:tcW w:w="1421" w:type="dxa"/>
            <w:vAlign w:val="center"/>
          </w:tcPr>
          <w:p w14:paraId="29B8C4F8">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9619</w:t>
            </w:r>
          </w:p>
        </w:tc>
        <w:tc>
          <w:tcPr>
            <w:tcW w:w="1421" w:type="dxa"/>
            <w:vAlign w:val="center"/>
          </w:tcPr>
          <w:p w14:paraId="3217A92C">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8989</w:t>
            </w:r>
          </w:p>
        </w:tc>
      </w:tr>
      <w:tr w14:paraId="7BE55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20" w:type="dxa"/>
            <w:vAlign w:val="center"/>
          </w:tcPr>
          <w:p w14:paraId="390177F0">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w:t>
            </w:r>
          </w:p>
        </w:tc>
        <w:tc>
          <w:tcPr>
            <w:tcW w:w="1420" w:type="dxa"/>
            <w:vAlign w:val="center"/>
          </w:tcPr>
          <w:p w14:paraId="180697E5">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Paul Heising</w:t>
            </w:r>
          </w:p>
        </w:tc>
        <w:tc>
          <w:tcPr>
            <w:tcW w:w="1420" w:type="dxa"/>
            <w:vAlign w:val="center"/>
          </w:tcPr>
          <w:p w14:paraId="1A3504D6">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13</w:t>
            </w:r>
          </w:p>
        </w:tc>
        <w:tc>
          <w:tcPr>
            <w:tcW w:w="1420" w:type="dxa"/>
            <w:vAlign w:val="center"/>
          </w:tcPr>
          <w:p w14:paraId="1E689740">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1828</w:t>
            </w:r>
          </w:p>
        </w:tc>
        <w:tc>
          <w:tcPr>
            <w:tcW w:w="1421" w:type="dxa"/>
            <w:vAlign w:val="center"/>
          </w:tcPr>
          <w:p w14:paraId="0C8DB85C">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9585</w:t>
            </w:r>
          </w:p>
        </w:tc>
        <w:tc>
          <w:tcPr>
            <w:tcW w:w="1421" w:type="dxa"/>
            <w:vAlign w:val="center"/>
          </w:tcPr>
          <w:p w14:paraId="7AFB6B90">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7797</w:t>
            </w:r>
          </w:p>
        </w:tc>
      </w:tr>
      <w:tr w14:paraId="4D7B5B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20" w:type="dxa"/>
            <w:vAlign w:val="center"/>
          </w:tcPr>
          <w:p w14:paraId="52C47E0F">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10</w:t>
            </w:r>
          </w:p>
        </w:tc>
        <w:tc>
          <w:tcPr>
            <w:tcW w:w="1420" w:type="dxa"/>
            <w:vAlign w:val="center"/>
          </w:tcPr>
          <w:p w14:paraId="456C924E">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James B. Phelps</w:t>
            </w:r>
          </w:p>
        </w:tc>
        <w:tc>
          <w:tcPr>
            <w:tcW w:w="1420" w:type="dxa"/>
            <w:vAlign w:val="center"/>
          </w:tcPr>
          <w:p w14:paraId="38D49F90">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53</w:t>
            </w:r>
          </w:p>
        </w:tc>
        <w:tc>
          <w:tcPr>
            <w:tcW w:w="1420" w:type="dxa"/>
            <w:vAlign w:val="center"/>
          </w:tcPr>
          <w:p w14:paraId="62FDDD93">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1408</w:t>
            </w:r>
          </w:p>
        </w:tc>
        <w:tc>
          <w:tcPr>
            <w:tcW w:w="1421" w:type="dxa"/>
            <w:vAlign w:val="center"/>
          </w:tcPr>
          <w:p w14:paraId="454C2659">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9564</w:t>
            </w:r>
          </w:p>
        </w:tc>
        <w:tc>
          <w:tcPr>
            <w:tcW w:w="1421" w:type="dxa"/>
            <w:vAlign w:val="center"/>
          </w:tcPr>
          <w:p w14:paraId="465F96E6">
            <w:pPr>
              <w:numPr>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9182</w:t>
            </w:r>
          </w:p>
        </w:tc>
      </w:tr>
    </w:tbl>
    <w:p w14:paraId="3EC1C5C8">
      <w:pPr>
        <w:numPr>
          <w:ilvl w:val="0"/>
          <w:numId w:val="0"/>
        </w:numPr>
        <w:ind w:firstLine="720" w:firstLineChars="0"/>
        <w:jc w:val="left"/>
        <w:rPr>
          <w:rFonts w:hint="default" w:ascii="Times New Roman" w:hAnsi="Times New Roman" w:eastAsia="SimSun"/>
          <w:b/>
          <w:bCs/>
          <w:color w:val="auto"/>
          <w:sz w:val="24"/>
          <w:szCs w:val="24"/>
          <w:lang w:val="en-US"/>
        </w:rPr>
      </w:pPr>
    </w:p>
    <w:p w14:paraId="57FA8820">
      <w:pPr>
        <w:numPr>
          <w:ilvl w:val="0"/>
          <w:numId w:val="0"/>
        </w:numPr>
        <w:ind w:firstLine="720" w:firstLineChars="0"/>
        <w:jc w:val="left"/>
        <w:rPr>
          <w:rFonts w:hint="default" w:ascii="Times New Roman" w:hAnsi="Times New Roman" w:eastAsia="SimSun"/>
          <w:b w:val="0"/>
          <w:bCs w:val="0"/>
          <w:color w:val="auto"/>
          <w:sz w:val="24"/>
          <w:szCs w:val="24"/>
          <w:lang w:val="en-US"/>
        </w:rPr>
      </w:pPr>
      <w:r>
        <w:rPr>
          <w:rFonts w:hint="default" w:ascii="Times New Roman" w:hAnsi="Times New Roman" w:eastAsia="SimSun"/>
          <w:b/>
          <w:bCs/>
          <w:color w:val="auto"/>
          <w:sz w:val="24"/>
          <w:szCs w:val="24"/>
          <w:lang w:val="en-US"/>
        </w:rPr>
        <w:t xml:space="preserve">Interpretation: </w:t>
      </w:r>
      <w:r>
        <w:rPr>
          <w:rFonts w:hint="default" w:ascii="Times New Roman" w:hAnsi="Times New Roman" w:eastAsia="SimSun"/>
          <w:b w:val="0"/>
          <w:bCs w:val="0"/>
          <w:color w:val="auto"/>
          <w:sz w:val="24"/>
          <w:szCs w:val="24"/>
          <w:lang w:val="en-US"/>
        </w:rPr>
        <w:t>Cat Santarosa ranks first with an average rating of 9.96 across 499 titles, while differences between simple and vote-weighted averages show that high mean ratings do not always reflect equal audience support.</w:t>
      </w:r>
    </w:p>
    <w:p w14:paraId="7630C8D8">
      <w:pPr>
        <w:numPr>
          <w:ilvl w:val="0"/>
          <w:numId w:val="0"/>
        </w:numPr>
        <w:ind w:firstLine="720" w:firstLineChars="0"/>
        <w:jc w:val="left"/>
        <w:rPr>
          <w:rFonts w:hint="default" w:ascii="Times New Roman" w:hAnsi="Times New Roman" w:eastAsia="SimSun"/>
          <w:b w:val="0"/>
          <w:bCs w:val="0"/>
          <w:color w:val="auto"/>
          <w:sz w:val="24"/>
          <w:szCs w:val="24"/>
          <w:lang w:val="en-US"/>
        </w:rPr>
      </w:pPr>
    </w:p>
    <w:p w14:paraId="6E9E59B9">
      <w:pPr>
        <w:numPr>
          <w:ilvl w:val="1"/>
          <w:numId w:val="1"/>
        </w:numPr>
        <w:ind w:left="840" w:leftChars="0" w:hanging="420" w:firstLineChars="0"/>
        <w:jc w:val="left"/>
        <w:rPr>
          <w:rFonts w:hint="default" w:ascii="Times New Roman" w:hAnsi="Times New Roman" w:eastAsia="SimSun"/>
          <w:b w:val="0"/>
          <w:bCs w:val="0"/>
          <w:color w:val="auto"/>
          <w:sz w:val="24"/>
          <w:szCs w:val="24"/>
          <w:lang w:val="en-US"/>
        </w:rPr>
      </w:pPr>
      <w:r>
        <w:rPr>
          <w:rFonts w:hint="default" w:ascii="Times New Roman" w:hAnsi="Times New Roman" w:eastAsia="SimSun"/>
          <w:b/>
          <w:bCs/>
          <w:color w:val="auto"/>
          <w:sz w:val="24"/>
          <w:szCs w:val="24"/>
          <w:lang w:val="en-US"/>
        </w:rPr>
        <w:t>Question</w:t>
      </w:r>
      <w:r>
        <w:rPr>
          <w:rFonts w:hint="default" w:ascii="Times New Roman" w:hAnsi="Times New Roman" w:eastAsia="SimSun"/>
          <w:b w:val="0"/>
          <w:bCs w:val="0"/>
          <w:color w:val="auto"/>
          <w:sz w:val="24"/>
          <w:szCs w:val="24"/>
          <w:lang w:val="en-US"/>
        </w:rPr>
        <w:t>: H</w:t>
      </w:r>
      <w:r>
        <w:rPr>
          <w:rFonts w:hint="default" w:ascii="Times New Roman" w:hAnsi="Times New Roman" w:eastAsia="SimSun" w:cs="Times New Roman"/>
          <w:sz w:val="24"/>
          <w:szCs w:val="24"/>
        </w:rPr>
        <w:t>as the average movie runtime changed by decade, and does runtime correlate with rating?</w:t>
      </w:r>
    </w:p>
    <w:p w14:paraId="60B4A267">
      <w:pPr>
        <w:spacing w:beforeLines="0" w:afterLines="0"/>
        <w:jc w:val="left"/>
        <w:rPr>
          <w:rFonts w:hint="default" w:ascii="Times New Roman" w:hAnsi="Times New Roman" w:eastAsia="Consolas" w:cs="Times New Roman"/>
          <w:color w:val="auto"/>
          <w:sz w:val="24"/>
          <w:szCs w:val="24"/>
        </w:rPr>
      </w:pPr>
      <w:r>
        <w:rPr>
          <w:rFonts w:hint="default" w:ascii="Times New Roman" w:hAnsi="Times New Roman" w:eastAsia="SimSun"/>
          <w:b w:val="0"/>
          <w:bCs w:val="0"/>
          <w:color w:val="auto"/>
          <w:sz w:val="24"/>
          <w:szCs w:val="24"/>
          <w:lang w:val="en-US"/>
        </w:rPr>
        <w:t xml:space="preserve">       </w:t>
      </w:r>
      <w:r>
        <w:rPr>
          <w:rFonts w:hint="default" w:ascii="Times New Roman" w:hAnsi="Times New Roman" w:eastAsia="SimSun"/>
          <w:b/>
          <w:bCs/>
          <w:color w:val="auto"/>
          <w:sz w:val="24"/>
          <w:szCs w:val="24"/>
          <w:lang w:val="en-US"/>
        </w:rPr>
        <w:t>Model</w:t>
      </w:r>
      <w:r>
        <w:rPr>
          <w:rFonts w:hint="default" w:ascii="Times New Roman" w:hAnsi="Times New Roman" w:eastAsia="SimSun"/>
          <w:b w:val="0"/>
          <w:bCs w:val="0"/>
          <w:color w:val="auto"/>
          <w:sz w:val="24"/>
          <w:szCs w:val="24"/>
          <w:lang w:val="en-US"/>
        </w:rPr>
        <w:t xml:space="preserve">: </w:t>
      </w:r>
      <w:r>
        <w:rPr>
          <w:rFonts w:hint="default" w:ascii="Times New Roman" w:hAnsi="Times New Roman" w:eastAsia="Consolas" w:cs="Times New Roman"/>
          <w:color w:val="auto"/>
          <w:sz w:val="24"/>
          <w:szCs w:val="24"/>
          <w:u w:val="single"/>
        </w:rPr>
        <w:t>mart_runtime_by_decade</w:t>
      </w:r>
      <w:r>
        <w:rPr>
          <w:rFonts w:hint="default" w:ascii="Times New Roman" w:hAnsi="Times New Roman" w:eastAsia="Consolas" w:cs="Times New Roman"/>
          <w:color w:val="auto"/>
          <w:sz w:val="24"/>
          <w:szCs w:val="24"/>
        </w:rPr>
        <w:t xml:space="preserve"> joins </w:t>
      </w:r>
      <w:r>
        <w:rPr>
          <w:rFonts w:hint="default" w:ascii="Times New Roman" w:hAnsi="Times New Roman" w:eastAsia="Consolas" w:cs="Times New Roman"/>
          <w:color w:val="auto"/>
          <w:sz w:val="24"/>
          <w:szCs w:val="24"/>
          <w:u w:val="single"/>
        </w:rPr>
        <w:t>fct_title_ratings</w:t>
      </w:r>
      <w:r>
        <w:rPr>
          <w:rFonts w:hint="default" w:ascii="Times New Roman" w:hAnsi="Times New Roman" w:eastAsia="Consolas" w:cs="Times New Roman"/>
          <w:color w:val="auto"/>
          <w:sz w:val="24"/>
          <w:szCs w:val="24"/>
        </w:rPr>
        <w:t xml:space="preserve">, </w:t>
      </w:r>
      <w:r>
        <w:rPr>
          <w:rFonts w:hint="default" w:ascii="Times New Roman" w:hAnsi="Times New Roman" w:eastAsia="Consolas" w:cs="Times New Roman"/>
          <w:color w:val="auto"/>
          <w:sz w:val="24"/>
          <w:szCs w:val="24"/>
          <w:u w:val="single"/>
        </w:rPr>
        <w:t>dim_title</w:t>
      </w:r>
      <w:r>
        <w:rPr>
          <w:rFonts w:hint="default" w:ascii="Times New Roman" w:hAnsi="Times New Roman" w:eastAsia="Consolas" w:cs="Times New Roman"/>
          <w:color w:val="auto"/>
          <w:sz w:val="24"/>
          <w:szCs w:val="24"/>
        </w:rPr>
        <w:t xml:space="preserve">, and </w:t>
      </w:r>
      <w:r>
        <w:rPr>
          <w:rFonts w:hint="default" w:ascii="Times New Roman" w:hAnsi="Times New Roman" w:eastAsia="Consolas" w:cs="Times New Roman"/>
          <w:color w:val="auto"/>
          <w:sz w:val="24"/>
          <w:szCs w:val="24"/>
          <w:u w:val="single"/>
        </w:rPr>
        <w:t>dim_year</w:t>
      </w:r>
      <w:r>
        <w:rPr>
          <w:rFonts w:hint="default" w:ascii="Times New Roman" w:hAnsi="Times New Roman" w:eastAsia="Consolas" w:cs="Times New Roman"/>
          <w:color w:val="auto"/>
          <w:sz w:val="24"/>
          <w:szCs w:val="24"/>
        </w:rPr>
        <w:t xml:space="preserve">. It restricts the analysis to </w:t>
      </w:r>
      <w:r>
        <w:rPr>
          <w:rFonts w:hint="default" w:ascii="Times New Roman" w:hAnsi="Times New Roman" w:eastAsia="Consolas" w:cs="Times New Roman"/>
          <w:color w:val="auto"/>
          <w:sz w:val="24"/>
          <w:szCs w:val="24"/>
          <w:u w:val="single"/>
        </w:rPr>
        <w:t>title_type</w:t>
      </w:r>
      <w:r>
        <w:rPr>
          <w:rFonts w:hint="default" w:ascii="Times New Roman" w:hAnsi="Times New Roman" w:eastAsia="Consolas" w:cs="Times New Roman"/>
          <w:color w:val="auto"/>
          <w:sz w:val="24"/>
          <w:szCs w:val="24"/>
        </w:rPr>
        <w:t xml:space="preserve"> = 'movie', excludes null or non-positive runtimes and null ratings, and aggregates the data by the consistently defined decade from </w:t>
      </w:r>
      <w:r>
        <w:rPr>
          <w:rFonts w:hint="default" w:ascii="Times New Roman" w:hAnsi="Times New Roman" w:eastAsia="Consolas" w:cs="Times New Roman"/>
          <w:color w:val="auto"/>
          <w:sz w:val="24"/>
          <w:szCs w:val="24"/>
          <w:u w:val="single"/>
        </w:rPr>
        <w:t>dim_year</w:t>
      </w:r>
      <w:r>
        <w:rPr>
          <w:rFonts w:hint="default" w:ascii="Times New Roman" w:hAnsi="Times New Roman" w:eastAsia="Consolas" w:cs="Times New Roman"/>
          <w:color w:val="auto"/>
          <w:sz w:val="24"/>
          <w:szCs w:val="24"/>
        </w:rPr>
        <w:t>. The mart calculates movie count, average runtime, average rating, and Pearson runtime-rating correlation using DuckDB's corr(runtime_minutes, average_rating) function.</w:t>
      </w:r>
    </w:p>
    <w:p w14:paraId="65ECD855">
      <w:pPr>
        <w:spacing w:beforeLines="0" w:afterLines="0"/>
        <w:jc w:val="left"/>
        <w:rPr>
          <w:rFonts w:hint="default" w:ascii="Times New Roman" w:hAnsi="Times New Roman" w:eastAsia="Consolas" w:cs="Times New Roman"/>
          <w:color w:val="auto"/>
          <w:sz w:val="24"/>
          <w:szCs w:val="24"/>
        </w:rPr>
      </w:pPr>
    </w:p>
    <w:p w14:paraId="02061D5E">
      <w:pPr>
        <w:numPr>
          <w:ilvl w:val="0"/>
          <w:numId w:val="0"/>
        </w:numPr>
        <w:ind w:firstLine="720" w:firstLineChars="0"/>
        <w:jc w:val="left"/>
        <w:rPr>
          <w:rFonts w:hint="default" w:ascii="Times New Roman" w:hAnsi="Times New Roman" w:eastAsia="SimSun"/>
          <w:b w:val="0"/>
          <w:bCs w:val="0"/>
          <w:color w:val="auto"/>
          <w:sz w:val="24"/>
          <w:szCs w:val="24"/>
          <w:lang w:val="en-US"/>
        </w:rPr>
      </w:pPr>
      <w:r>
        <w:rPr>
          <w:rFonts w:hint="default" w:ascii="Times New Roman" w:hAnsi="Times New Roman" w:eastAsia="SimSun"/>
          <w:b w:val="0"/>
          <w:bCs w:val="0"/>
          <w:color w:val="auto"/>
          <w:sz w:val="24"/>
          <w:szCs w:val="24"/>
          <w:lang w:val="en-US"/>
        </w:rPr>
        <w:t xml:space="preserve"> </w:t>
      </w:r>
      <w:r>
        <w:rPr>
          <w:rFonts w:hint="default" w:ascii="Times New Roman" w:hAnsi="Times New Roman" w:eastAsia="SimSun"/>
          <w:b/>
          <w:bCs/>
          <w:color w:val="auto"/>
          <w:sz w:val="24"/>
          <w:szCs w:val="24"/>
          <w:lang w:val="en-US"/>
        </w:rPr>
        <w:t>Result</w:t>
      </w:r>
      <w:r>
        <w:rPr>
          <w:rFonts w:hint="default" w:ascii="Times New Roman" w:hAnsi="Times New Roman" w:eastAsia="SimSun"/>
          <w:b w:val="0"/>
          <w:bCs w:val="0"/>
          <w:color w:val="auto"/>
          <w:sz w:val="24"/>
          <w:szCs w:val="24"/>
          <w:lang w:val="en-US"/>
        </w:rPr>
        <w:t>:</w:t>
      </w:r>
    </w:p>
    <w:p w14:paraId="7DFD1746">
      <w:pPr>
        <w:numPr>
          <w:ilvl w:val="0"/>
          <w:numId w:val="0"/>
        </w:numPr>
        <w:ind w:firstLine="720" w:firstLineChars="0"/>
        <w:jc w:val="left"/>
        <w:rPr>
          <w:rFonts w:hint="default" w:ascii="Times New Roman" w:hAnsi="Times New Roman" w:eastAsia="SimSun"/>
          <w:b w:val="0"/>
          <w:bCs w:val="0"/>
          <w:color w:val="auto"/>
          <w:sz w:val="24"/>
          <w:szCs w:val="24"/>
          <w:lang w:val="en-US"/>
        </w:rPr>
      </w:pP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704"/>
        <w:gridCol w:w="1704"/>
        <w:gridCol w:w="1704"/>
        <w:gridCol w:w="1705"/>
        <w:gridCol w:w="1705"/>
      </w:tblGrid>
      <w:tr w14:paraId="5D386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04" w:type="dxa"/>
            <w:vAlign w:val="center"/>
          </w:tcPr>
          <w:p w14:paraId="21EFA9B3">
            <w:pPr>
              <w:numPr>
                <w:ilvl w:val="0"/>
                <w:numId w:val="0"/>
              </w:numPr>
              <w:jc w:val="center"/>
              <w:rPr>
                <w:rFonts w:hint="default" w:ascii="Times New Roman" w:hAnsi="Times New Roman" w:eastAsia="SimSun"/>
                <w:b/>
                <w:bCs/>
                <w:color w:val="auto"/>
                <w:sz w:val="24"/>
                <w:szCs w:val="24"/>
                <w:vertAlign w:val="baseline"/>
                <w:lang w:val="en-US"/>
              </w:rPr>
            </w:pPr>
            <w:r>
              <w:rPr>
                <w:rFonts w:hint="default" w:ascii="Times New Roman" w:hAnsi="Times New Roman" w:eastAsia="SimSun"/>
                <w:b/>
                <w:bCs/>
                <w:color w:val="auto"/>
                <w:sz w:val="24"/>
                <w:szCs w:val="24"/>
                <w:vertAlign w:val="baseline"/>
                <w:lang w:val="en-US"/>
              </w:rPr>
              <w:t>Decade</w:t>
            </w:r>
          </w:p>
        </w:tc>
        <w:tc>
          <w:tcPr>
            <w:tcW w:w="1704" w:type="dxa"/>
            <w:vAlign w:val="center"/>
          </w:tcPr>
          <w:p w14:paraId="4FAF9CDC">
            <w:pPr>
              <w:numPr>
                <w:ilvl w:val="0"/>
                <w:numId w:val="0"/>
              </w:numPr>
              <w:jc w:val="center"/>
              <w:rPr>
                <w:rFonts w:hint="default" w:ascii="Times New Roman" w:hAnsi="Times New Roman" w:eastAsia="SimSun"/>
                <w:b/>
                <w:bCs/>
                <w:color w:val="auto"/>
                <w:sz w:val="24"/>
                <w:szCs w:val="24"/>
                <w:vertAlign w:val="baseline"/>
                <w:lang w:val="en-US"/>
              </w:rPr>
            </w:pPr>
            <w:r>
              <w:rPr>
                <w:rFonts w:hint="default" w:ascii="Times New Roman" w:hAnsi="Times New Roman" w:eastAsia="SimSun"/>
                <w:b/>
                <w:bCs/>
                <w:color w:val="auto"/>
                <w:sz w:val="24"/>
                <w:szCs w:val="24"/>
                <w:vertAlign w:val="baseline"/>
                <w:lang w:val="en-US"/>
              </w:rPr>
              <w:t>Movie count</w:t>
            </w:r>
          </w:p>
        </w:tc>
        <w:tc>
          <w:tcPr>
            <w:tcW w:w="1704" w:type="dxa"/>
            <w:vAlign w:val="center"/>
          </w:tcPr>
          <w:p w14:paraId="2FB3964A">
            <w:pPr>
              <w:numPr>
                <w:ilvl w:val="0"/>
                <w:numId w:val="0"/>
              </w:numPr>
              <w:jc w:val="center"/>
              <w:rPr>
                <w:rFonts w:hint="default" w:ascii="Times New Roman" w:hAnsi="Times New Roman" w:eastAsia="SimSun"/>
                <w:b/>
                <w:bCs/>
                <w:color w:val="auto"/>
                <w:sz w:val="24"/>
                <w:szCs w:val="24"/>
                <w:vertAlign w:val="baseline"/>
                <w:lang w:val="en-US"/>
              </w:rPr>
            </w:pPr>
            <w:r>
              <w:rPr>
                <w:rFonts w:hint="default" w:ascii="Times New Roman" w:hAnsi="Times New Roman" w:eastAsia="SimSun"/>
                <w:b/>
                <w:bCs/>
                <w:color w:val="auto"/>
                <w:sz w:val="24"/>
                <w:szCs w:val="24"/>
                <w:vertAlign w:val="baseline"/>
                <w:lang w:val="en-US"/>
              </w:rPr>
              <w:t>Average runtime</w:t>
            </w:r>
          </w:p>
        </w:tc>
        <w:tc>
          <w:tcPr>
            <w:tcW w:w="1705" w:type="dxa"/>
            <w:vAlign w:val="center"/>
          </w:tcPr>
          <w:p w14:paraId="4505C940">
            <w:pPr>
              <w:numPr>
                <w:ilvl w:val="0"/>
                <w:numId w:val="0"/>
              </w:numPr>
              <w:jc w:val="center"/>
              <w:rPr>
                <w:rFonts w:hint="default" w:ascii="Times New Roman" w:hAnsi="Times New Roman" w:eastAsia="SimSun"/>
                <w:b/>
                <w:bCs/>
                <w:color w:val="auto"/>
                <w:sz w:val="24"/>
                <w:szCs w:val="24"/>
                <w:vertAlign w:val="baseline"/>
                <w:lang w:val="en-US"/>
              </w:rPr>
            </w:pPr>
            <w:r>
              <w:rPr>
                <w:rFonts w:hint="default" w:ascii="Times New Roman" w:hAnsi="Times New Roman" w:eastAsia="SimSun"/>
                <w:b/>
                <w:bCs/>
                <w:color w:val="auto"/>
                <w:sz w:val="24"/>
                <w:szCs w:val="24"/>
                <w:vertAlign w:val="baseline"/>
                <w:lang w:val="en-US"/>
              </w:rPr>
              <w:t>Average rating</w:t>
            </w:r>
          </w:p>
        </w:tc>
        <w:tc>
          <w:tcPr>
            <w:tcW w:w="1705" w:type="dxa"/>
            <w:vAlign w:val="center"/>
          </w:tcPr>
          <w:p w14:paraId="42235356">
            <w:pPr>
              <w:numPr>
                <w:ilvl w:val="0"/>
                <w:numId w:val="0"/>
              </w:numPr>
              <w:jc w:val="center"/>
              <w:rPr>
                <w:rFonts w:hint="default" w:ascii="Times New Roman" w:hAnsi="Times New Roman" w:eastAsia="SimSun"/>
                <w:b/>
                <w:bCs/>
                <w:color w:val="auto"/>
                <w:sz w:val="24"/>
                <w:szCs w:val="24"/>
                <w:vertAlign w:val="baseline"/>
                <w:lang w:val="en-US"/>
              </w:rPr>
            </w:pPr>
            <w:r>
              <w:rPr>
                <w:rFonts w:hint="default" w:ascii="Times New Roman" w:hAnsi="Times New Roman" w:eastAsia="SimSun"/>
                <w:b/>
                <w:bCs/>
                <w:color w:val="auto"/>
                <w:sz w:val="24"/>
                <w:szCs w:val="24"/>
                <w:vertAlign w:val="baseline"/>
                <w:lang w:val="en-US"/>
              </w:rPr>
              <w:t>Runtime-rating correlation</w:t>
            </w:r>
          </w:p>
        </w:tc>
      </w:tr>
      <w:tr w14:paraId="12394E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04" w:type="dxa"/>
            <w:vAlign w:val="center"/>
          </w:tcPr>
          <w:p w14:paraId="138655C2">
            <w:pPr>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1920</w:t>
            </w:r>
          </w:p>
        </w:tc>
        <w:tc>
          <w:tcPr>
            <w:tcW w:w="1704" w:type="dxa"/>
            <w:vAlign w:val="center"/>
          </w:tcPr>
          <w:p w14:paraId="3547619E">
            <w:pPr>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3523</w:t>
            </w:r>
          </w:p>
        </w:tc>
        <w:tc>
          <w:tcPr>
            <w:tcW w:w="1704" w:type="dxa"/>
            <w:vAlign w:val="center"/>
          </w:tcPr>
          <w:p w14:paraId="0341F1C5">
            <w:pPr>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80.38 min</w:t>
            </w:r>
          </w:p>
        </w:tc>
        <w:tc>
          <w:tcPr>
            <w:tcW w:w="1705" w:type="dxa"/>
            <w:vAlign w:val="center"/>
          </w:tcPr>
          <w:p w14:paraId="345B5D16">
            <w:pPr>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5.91</w:t>
            </w:r>
          </w:p>
        </w:tc>
        <w:tc>
          <w:tcPr>
            <w:tcW w:w="1705" w:type="dxa"/>
            <w:vAlign w:val="center"/>
          </w:tcPr>
          <w:p w14:paraId="48747E9D">
            <w:pPr>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0.114</w:t>
            </w:r>
          </w:p>
        </w:tc>
      </w:tr>
      <w:tr w14:paraId="25D97E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04" w:type="dxa"/>
            <w:vAlign w:val="center"/>
          </w:tcPr>
          <w:p w14:paraId="0CA7B855">
            <w:pPr>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1950</w:t>
            </w:r>
          </w:p>
        </w:tc>
        <w:tc>
          <w:tcPr>
            <w:tcW w:w="1704" w:type="dxa"/>
            <w:vAlign w:val="center"/>
          </w:tcPr>
          <w:p w14:paraId="7D00272B">
            <w:pPr>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12292</w:t>
            </w:r>
          </w:p>
        </w:tc>
        <w:tc>
          <w:tcPr>
            <w:tcW w:w="1704" w:type="dxa"/>
            <w:vAlign w:val="center"/>
          </w:tcPr>
          <w:p w14:paraId="173B44C2">
            <w:pPr>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92.50 min</w:t>
            </w:r>
          </w:p>
        </w:tc>
        <w:tc>
          <w:tcPr>
            <w:tcW w:w="1705" w:type="dxa"/>
            <w:vAlign w:val="center"/>
          </w:tcPr>
          <w:p w14:paraId="49DF0A35">
            <w:pPr>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6.13</w:t>
            </w:r>
          </w:p>
        </w:tc>
        <w:tc>
          <w:tcPr>
            <w:tcW w:w="1705" w:type="dxa"/>
            <w:vAlign w:val="center"/>
          </w:tcPr>
          <w:p w14:paraId="291DE502">
            <w:pPr>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0.253</w:t>
            </w:r>
          </w:p>
        </w:tc>
      </w:tr>
      <w:tr w14:paraId="4B868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04" w:type="dxa"/>
            <w:vAlign w:val="center"/>
          </w:tcPr>
          <w:p w14:paraId="20B21C77">
            <w:pPr>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1970</w:t>
            </w:r>
          </w:p>
        </w:tc>
        <w:tc>
          <w:tcPr>
            <w:tcW w:w="1704" w:type="dxa"/>
            <w:vAlign w:val="center"/>
          </w:tcPr>
          <w:p w14:paraId="1A7300AE">
            <w:pPr>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21749</w:t>
            </w:r>
          </w:p>
        </w:tc>
        <w:tc>
          <w:tcPr>
            <w:tcW w:w="1704" w:type="dxa"/>
            <w:vAlign w:val="center"/>
          </w:tcPr>
          <w:p w14:paraId="624642B3">
            <w:pPr>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94.03 min</w:t>
            </w:r>
          </w:p>
        </w:tc>
        <w:tc>
          <w:tcPr>
            <w:tcW w:w="1705" w:type="dxa"/>
            <w:vAlign w:val="center"/>
          </w:tcPr>
          <w:p w14:paraId="210E4AF7">
            <w:pPr>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5.89</w:t>
            </w:r>
          </w:p>
        </w:tc>
        <w:tc>
          <w:tcPr>
            <w:tcW w:w="1705" w:type="dxa"/>
            <w:vAlign w:val="center"/>
          </w:tcPr>
          <w:p w14:paraId="1DADBC1F">
            <w:pPr>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0.204</w:t>
            </w:r>
          </w:p>
        </w:tc>
      </w:tr>
      <w:tr w14:paraId="415A5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04" w:type="dxa"/>
            <w:vAlign w:val="center"/>
          </w:tcPr>
          <w:p w14:paraId="2040D273">
            <w:pPr>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1990</w:t>
            </w:r>
          </w:p>
        </w:tc>
        <w:tc>
          <w:tcPr>
            <w:tcW w:w="1704" w:type="dxa"/>
            <w:vAlign w:val="center"/>
          </w:tcPr>
          <w:p w14:paraId="62254A93">
            <w:pPr>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23970</w:t>
            </w:r>
          </w:p>
        </w:tc>
        <w:tc>
          <w:tcPr>
            <w:tcW w:w="1704" w:type="dxa"/>
            <w:vAlign w:val="center"/>
          </w:tcPr>
          <w:p w14:paraId="03A240E5">
            <w:pPr>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98.00 min</w:t>
            </w:r>
          </w:p>
        </w:tc>
        <w:tc>
          <w:tcPr>
            <w:tcW w:w="1705" w:type="dxa"/>
            <w:vAlign w:val="center"/>
          </w:tcPr>
          <w:p w14:paraId="720738D3">
            <w:pPr>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6.02</w:t>
            </w:r>
          </w:p>
        </w:tc>
        <w:tc>
          <w:tcPr>
            <w:tcW w:w="1705" w:type="dxa"/>
            <w:vAlign w:val="center"/>
          </w:tcPr>
          <w:p w14:paraId="021EC084">
            <w:pPr>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0.063</w:t>
            </w:r>
          </w:p>
        </w:tc>
      </w:tr>
      <w:tr w14:paraId="28325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04" w:type="dxa"/>
            <w:vAlign w:val="center"/>
          </w:tcPr>
          <w:p w14:paraId="392099CC">
            <w:pPr>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2010</w:t>
            </w:r>
          </w:p>
        </w:tc>
        <w:tc>
          <w:tcPr>
            <w:tcW w:w="1704" w:type="dxa"/>
            <w:vAlign w:val="center"/>
          </w:tcPr>
          <w:p w14:paraId="2F906752">
            <w:pPr>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88193</w:t>
            </w:r>
          </w:p>
        </w:tc>
        <w:tc>
          <w:tcPr>
            <w:tcW w:w="1704" w:type="dxa"/>
            <w:vAlign w:val="center"/>
          </w:tcPr>
          <w:p w14:paraId="3F66AF73">
            <w:pPr>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94.35 min</w:t>
            </w:r>
          </w:p>
        </w:tc>
        <w:tc>
          <w:tcPr>
            <w:tcW w:w="1705" w:type="dxa"/>
            <w:vAlign w:val="center"/>
          </w:tcPr>
          <w:p w14:paraId="49ADC1E7">
            <w:pPr>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6.19</w:t>
            </w:r>
          </w:p>
        </w:tc>
        <w:tc>
          <w:tcPr>
            <w:tcW w:w="1705" w:type="dxa"/>
            <w:vAlign w:val="center"/>
          </w:tcPr>
          <w:p w14:paraId="2290A509">
            <w:pPr>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-0.004</w:t>
            </w:r>
          </w:p>
        </w:tc>
      </w:tr>
      <w:tr w14:paraId="646E0C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04" w:type="dxa"/>
            <w:vAlign w:val="center"/>
          </w:tcPr>
          <w:p w14:paraId="6773ED10">
            <w:pPr>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2020</w:t>
            </w:r>
          </w:p>
        </w:tc>
        <w:tc>
          <w:tcPr>
            <w:tcW w:w="1704" w:type="dxa"/>
            <w:vAlign w:val="center"/>
          </w:tcPr>
          <w:p w14:paraId="517E5379">
            <w:pPr>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60353</w:t>
            </w:r>
          </w:p>
        </w:tc>
        <w:tc>
          <w:tcPr>
            <w:tcW w:w="1704" w:type="dxa"/>
            <w:vAlign w:val="center"/>
          </w:tcPr>
          <w:p w14:paraId="5E4FD3C2">
            <w:pPr>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97.22 min</w:t>
            </w:r>
          </w:p>
        </w:tc>
        <w:tc>
          <w:tcPr>
            <w:tcW w:w="1705" w:type="dxa"/>
            <w:vAlign w:val="center"/>
          </w:tcPr>
          <w:p w14:paraId="5E2B74E4">
            <w:pPr>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6.22</w:t>
            </w:r>
          </w:p>
        </w:tc>
        <w:tc>
          <w:tcPr>
            <w:tcW w:w="1705" w:type="dxa"/>
            <w:vAlign w:val="center"/>
          </w:tcPr>
          <w:p w14:paraId="68B44E8B">
            <w:pPr>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-0.001</w:t>
            </w:r>
          </w:p>
        </w:tc>
      </w:tr>
    </w:tbl>
    <w:p w14:paraId="74AC0522">
      <w:pPr>
        <w:numPr>
          <w:ilvl w:val="0"/>
          <w:numId w:val="0"/>
        </w:numPr>
        <w:ind w:firstLine="720" w:firstLineChars="0"/>
        <w:jc w:val="left"/>
        <w:rPr>
          <w:rFonts w:hint="default" w:ascii="Times New Roman" w:hAnsi="Times New Roman" w:eastAsia="SimSun"/>
          <w:b w:val="0"/>
          <w:bCs w:val="0"/>
          <w:color w:val="auto"/>
          <w:sz w:val="24"/>
          <w:szCs w:val="24"/>
          <w:lang w:val="en-US"/>
        </w:rPr>
      </w:pPr>
    </w:p>
    <w:p w14:paraId="396D4C9E">
      <w:pPr>
        <w:spacing w:beforeLines="0" w:afterLines="0"/>
        <w:jc w:val="left"/>
        <w:rPr>
          <w:rFonts w:hint="default" w:ascii="Times New Roman" w:hAnsi="Times New Roman" w:eastAsia="Consolas" w:cs="Times New Roman"/>
          <w:color w:val="auto"/>
          <w:sz w:val="24"/>
          <w:szCs w:val="24"/>
        </w:rPr>
      </w:pPr>
      <w:r>
        <w:rPr>
          <w:rFonts w:hint="default" w:ascii="Times New Roman" w:hAnsi="Times New Roman" w:eastAsia="SimSun"/>
          <w:b/>
          <w:bCs/>
          <w:color w:val="auto"/>
          <w:sz w:val="24"/>
          <w:szCs w:val="24"/>
          <w:lang w:val="en-US"/>
        </w:rPr>
        <w:t>Interpretation</w:t>
      </w:r>
      <w:r>
        <w:rPr>
          <w:rFonts w:hint="default" w:ascii="Times New Roman" w:hAnsi="Times New Roman" w:eastAsia="SimSun"/>
          <w:b w:val="0"/>
          <w:bCs w:val="0"/>
          <w:color w:val="auto"/>
          <w:sz w:val="24"/>
          <w:szCs w:val="24"/>
          <w:lang w:val="en-US"/>
        </w:rPr>
        <w:t xml:space="preserve">: </w:t>
      </w:r>
      <w:r>
        <w:rPr>
          <w:rFonts w:hint="default" w:ascii="Times New Roman" w:hAnsi="Times New Roman" w:eastAsia="Consolas" w:cs="Times New Roman"/>
          <w:color w:val="auto"/>
          <w:sz w:val="24"/>
          <w:szCs w:val="24"/>
        </w:rPr>
        <w:t>Average movie runtime generally increased from about 80 minutes in the 1920s to about 97 minutes in the 2020s, although the trend is not strictly linear. Runtime showed a modest positive correlation with rating in several mid-century decades, but the correlation is close to zero in recent decades, suggesting that movie length currently has little linear relationship with IMDb rating.</w:t>
      </w:r>
    </w:p>
    <w:p w14:paraId="6962C272">
      <w:pPr>
        <w:numPr>
          <w:ilvl w:val="0"/>
          <w:numId w:val="0"/>
        </w:numPr>
        <w:ind w:firstLine="720" w:firstLineChars="0"/>
        <w:jc w:val="left"/>
        <w:rPr>
          <w:rFonts w:hint="default" w:ascii="Times New Roman" w:hAnsi="Times New Roman" w:eastAsia="SimSun"/>
          <w:b w:val="0"/>
          <w:bCs w:val="0"/>
          <w:color w:val="auto"/>
          <w:sz w:val="24"/>
          <w:szCs w:val="24"/>
          <w:lang w:val="en-US"/>
        </w:rPr>
      </w:pPr>
    </w:p>
    <w:p w14:paraId="05347E68">
      <w:pPr>
        <w:numPr>
          <w:ilvl w:val="0"/>
          <w:numId w:val="1"/>
        </w:numPr>
        <w:ind w:left="425" w:leftChars="0" w:hanging="425" w:firstLineChars="0"/>
        <w:jc w:val="left"/>
        <w:rPr>
          <w:rFonts w:hint="default" w:ascii="Times New Roman" w:hAnsi="Times New Roman" w:eastAsia="SimSun"/>
          <w:b/>
          <w:bCs/>
          <w:color w:val="auto"/>
          <w:sz w:val="32"/>
          <w:szCs w:val="32"/>
          <w:lang w:val="en-US"/>
        </w:rPr>
      </w:pPr>
      <w:r>
        <w:rPr>
          <w:rFonts w:hint="default" w:ascii="Times New Roman" w:hAnsi="Times New Roman" w:eastAsia="SimSun"/>
          <w:b/>
          <w:bCs/>
          <w:color w:val="auto"/>
          <w:sz w:val="32"/>
          <w:szCs w:val="32"/>
          <w:lang w:val="en-US"/>
        </w:rPr>
        <w:t>How to Run</w:t>
      </w:r>
    </w:p>
    <w:p w14:paraId="4106B1C2">
      <w:pPr>
        <w:numPr>
          <w:ilvl w:val="0"/>
          <w:numId w:val="0"/>
        </w:numPr>
        <w:ind w:firstLine="720" w:firstLineChars="0"/>
        <w:jc w:val="left"/>
        <w:rPr>
          <w:rFonts w:hint="default" w:ascii="Times New Roman" w:hAnsi="Times New Roman" w:eastAsia="SimSun"/>
          <w:b w:val="0"/>
          <w:bCs w:val="0"/>
          <w:color w:val="auto"/>
          <w:sz w:val="24"/>
          <w:szCs w:val="24"/>
          <w:lang w:val="en-US"/>
        </w:rPr>
      </w:pPr>
    </w:p>
    <w:p w14:paraId="35AEB3B5">
      <w:pPr>
        <w:numPr>
          <w:ilvl w:val="0"/>
          <w:numId w:val="1"/>
        </w:numPr>
        <w:ind w:left="425" w:leftChars="0" w:hanging="425" w:firstLineChars="0"/>
        <w:jc w:val="left"/>
        <w:rPr>
          <w:rFonts w:hint="default" w:ascii="Times New Roman" w:hAnsi="Times New Roman" w:eastAsia="SimSun" w:cs="Times New Roman"/>
          <w:b/>
          <w:bCs/>
          <w:color w:val="auto"/>
          <w:sz w:val="32"/>
          <w:szCs w:val="32"/>
          <w:lang w:val="en-US"/>
        </w:rPr>
      </w:pPr>
      <w:r>
        <w:rPr>
          <w:rFonts w:hint="default" w:ascii="Times New Roman" w:hAnsi="Times New Roman" w:eastAsia="SimSun" w:cs="Times New Roman"/>
          <w:b/>
          <w:bCs/>
          <w:color w:val="auto"/>
          <w:sz w:val="32"/>
          <w:szCs w:val="32"/>
          <w:lang w:val="en-US"/>
        </w:rPr>
        <w:t>Challenges and Lessons Learned</w:t>
      </w:r>
    </w:p>
    <w:p w14:paraId="7FADE8AC">
      <w:pPr>
        <w:pStyle w:val="7"/>
        <w:keepNext w:val="0"/>
        <w:keepLines w:val="0"/>
        <w:widowControl/>
        <w:numPr>
          <w:ilvl w:val="0"/>
          <w:numId w:val="2"/>
        </w:numPr>
        <w:suppressLineNumbers w:val="0"/>
        <w:ind w:left="420" w:leftChars="0" w:firstLine="0" w:firstLineChars="0"/>
        <w:rPr>
          <w:rFonts w:hint="default" w:ascii="Times New Roman" w:hAnsi="Times New Roman" w:cs="Times New Roman"/>
          <w:b/>
          <w:bCs/>
          <w:color w:val="auto"/>
          <w:sz w:val="28"/>
          <w:szCs w:val="28"/>
          <w:lang w:val="en-US"/>
        </w:rPr>
      </w:pPr>
      <w:r>
        <w:rPr>
          <w:rFonts w:hint="default" w:ascii="Times New Roman" w:hAnsi="Times New Roman" w:cs="Times New Roman"/>
          <w:b/>
          <w:bCs/>
          <w:color w:val="auto"/>
          <w:sz w:val="28"/>
          <w:szCs w:val="28"/>
          <w:lang w:val="en-US"/>
        </w:rPr>
        <w:t>Large IMDb Source Files and Memory Usage</w:t>
      </w:r>
    </w:p>
    <w:p w14:paraId="216E3278">
      <w:pPr>
        <w:pStyle w:val="7"/>
        <w:keepNext w:val="0"/>
        <w:keepLines w:val="0"/>
        <w:widowControl/>
        <w:suppressLineNumbers w:val="0"/>
        <w:spacing w:before="0" w:beforeAutospacing="1" w:after="0" w:afterAutospacing="1"/>
        <w:ind w:left="0" w:right="0" w:firstLine="120" w:firstLineChars="50"/>
        <w:rPr>
          <w:rFonts w:hint="default" w:ascii="Times New Roman" w:hAnsi="Times New Roman" w:cs="Times New Roman"/>
          <w:color w:val="auto"/>
        </w:rPr>
      </w:pPr>
      <w:r>
        <w:rPr>
          <w:rFonts w:hint="default" w:ascii="Times New Roman" w:hAnsi="Times New Roman" w:cs="Times New Roman"/>
          <w:color w:val="auto"/>
        </w:rPr>
        <w:t xml:space="preserve">Some IMDb sources contain a very large number of rows, especially files such as </w:t>
      </w:r>
      <w:r>
        <w:rPr>
          <w:rStyle w:val="4"/>
          <w:rFonts w:hint="default" w:ascii="Times New Roman" w:hAnsi="Times New Roman" w:cs="Times New Roman"/>
          <w:b/>
          <w:bCs/>
          <w:color w:val="auto"/>
        </w:rPr>
        <w:t>title.principals</w:t>
      </w:r>
      <w:r>
        <w:rPr>
          <w:rFonts w:hint="default" w:ascii="Times New Roman" w:hAnsi="Times New Roman" w:cs="Times New Roman"/>
          <w:color w:val="auto"/>
        </w:rPr>
        <w:t>.</w:t>
      </w:r>
      <w:r>
        <w:rPr>
          <w:rFonts w:hint="default" w:ascii="Times New Roman" w:hAnsi="Times New Roman" w:cs="Times New Roman"/>
          <w:color w:val="auto"/>
          <w:lang w:val="en-US"/>
        </w:rPr>
        <w:t xml:space="preserve"> </w:t>
      </w:r>
      <w:r>
        <w:rPr>
          <w:rFonts w:hint="default" w:ascii="Times New Roman" w:hAnsi="Times New Roman" w:cs="Times New Roman"/>
          <w:color w:val="auto"/>
        </w:rPr>
        <w:t>An initial approach that loaded complete source datasets into pandas would require significant memory and would not scale well for the larger IMDb files.</w:t>
      </w:r>
      <w:r>
        <w:rPr>
          <w:rFonts w:hint="default" w:ascii="Times New Roman" w:hAnsi="Times New Roman" w:cs="Times New Roman"/>
          <w:color w:val="auto"/>
          <w:lang w:val="en-US"/>
        </w:rPr>
        <w:t xml:space="preserve"> </w:t>
      </w:r>
      <w:r>
        <w:rPr>
          <w:rFonts w:hint="default" w:ascii="Times New Roman" w:hAnsi="Times New Roman" w:cs="Times New Roman"/>
          <w:color w:val="auto"/>
        </w:rPr>
        <w:t>The conversion logic was therefore implemented using DuckDB directly.</w:t>
      </w:r>
      <w:r>
        <w:rPr>
          <w:rFonts w:hint="default" w:ascii="Times New Roman" w:hAnsi="Times New Roman" w:cs="Times New Roman"/>
          <w:color w:val="auto"/>
          <w:lang w:val="en-US"/>
        </w:rPr>
        <w:t xml:space="preserve"> </w:t>
      </w:r>
      <w:r>
        <w:rPr>
          <w:rFonts w:hint="default" w:ascii="Times New Roman" w:hAnsi="Times New Roman" w:cs="Times New Roman"/>
          <w:color w:val="auto"/>
        </w:rPr>
        <w:t>Conceptually:</w:t>
      </w:r>
    </w:p>
    <w:p w14:paraId="6C54B785">
      <w:pPr>
        <w:pStyle w:val="5"/>
        <w:keepNext w:val="0"/>
        <w:keepLines w:val="0"/>
        <w:widowControl/>
        <w:suppressLineNumbers w:val="0"/>
        <w:bidi w:val="0"/>
        <w:rPr>
          <w:rStyle w:val="4"/>
          <w:rFonts w:hint="default" w:ascii="Times New Roman" w:hAnsi="Times New Roman" w:cs="Times New Roman"/>
          <w:color w:val="auto"/>
        </w:rPr>
      </w:pPr>
      <w:r>
        <w:rPr>
          <w:rStyle w:val="4"/>
          <w:rFonts w:hint="default" w:ascii="Times New Roman" w:hAnsi="Times New Roman" w:cs="Times New Roman"/>
          <w:color w:val="auto"/>
        </w:rPr>
        <w:t>IMDb TSV.GZ</w:t>
      </w:r>
    </w:p>
    <w:p w14:paraId="6B6FBEB0">
      <w:pPr>
        <w:pStyle w:val="5"/>
        <w:keepNext w:val="0"/>
        <w:keepLines w:val="0"/>
        <w:widowControl/>
        <w:suppressLineNumbers w:val="0"/>
        <w:bidi w:val="0"/>
        <w:rPr>
          <w:rStyle w:val="4"/>
          <w:rFonts w:hint="default" w:ascii="Times New Roman" w:hAnsi="Times New Roman" w:cs="Times New Roman"/>
          <w:color w:val="auto"/>
        </w:rPr>
      </w:pPr>
      <w:r>
        <w:rPr>
          <w:rStyle w:val="4"/>
          <w:rFonts w:hint="default" w:ascii="Times New Roman" w:hAnsi="Times New Roman" w:cs="Times New Roman"/>
          <w:color w:val="auto"/>
        </w:rPr>
        <w:t xml:space="preserve">        ↓</w:t>
      </w:r>
    </w:p>
    <w:p w14:paraId="3BF45756">
      <w:pPr>
        <w:pStyle w:val="5"/>
        <w:keepNext w:val="0"/>
        <w:keepLines w:val="0"/>
        <w:widowControl/>
        <w:suppressLineNumbers w:val="0"/>
        <w:bidi w:val="0"/>
        <w:rPr>
          <w:rStyle w:val="4"/>
          <w:rFonts w:hint="default" w:ascii="Times New Roman" w:hAnsi="Times New Roman" w:cs="Times New Roman"/>
          <w:color w:val="auto"/>
        </w:rPr>
      </w:pPr>
      <w:r>
        <w:rPr>
          <w:rStyle w:val="4"/>
          <w:rFonts w:hint="default" w:ascii="Times New Roman" w:hAnsi="Times New Roman" w:cs="Times New Roman"/>
          <w:color w:val="auto"/>
        </w:rPr>
        <w:t>DuckDB read_csv()</w:t>
      </w:r>
    </w:p>
    <w:p w14:paraId="02259C09">
      <w:pPr>
        <w:pStyle w:val="5"/>
        <w:keepNext w:val="0"/>
        <w:keepLines w:val="0"/>
        <w:widowControl/>
        <w:suppressLineNumbers w:val="0"/>
        <w:bidi w:val="0"/>
        <w:rPr>
          <w:rStyle w:val="4"/>
          <w:rFonts w:hint="default" w:ascii="Times New Roman" w:hAnsi="Times New Roman" w:cs="Times New Roman"/>
          <w:color w:val="auto"/>
        </w:rPr>
      </w:pPr>
      <w:r>
        <w:rPr>
          <w:rStyle w:val="4"/>
          <w:rFonts w:hint="default" w:ascii="Times New Roman" w:hAnsi="Times New Roman" w:cs="Times New Roman"/>
          <w:color w:val="auto"/>
        </w:rPr>
        <w:t xml:space="preserve">        ↓</w:t>
      </w:r>
    </w:p>
    <w:p w14:paraId="05A5C1A4">
      <w:pPr>
        <w:pStyle w:val="5"/>
        <w:keepNext w:val="0"/>
        <w:keepLines w:val="0"/>
        <w:widowControl/>
        <w:suppressLineNumbers w:val="0"/>
        <w:bidi w:val="0"/>
        <w:rPr>
          <w:rStyle w:val="4"/>
          <w:rFonts w:hint="default" w:ascii="Times New Roman" w:hAnsi="Times New Roman" w:cs="Times New Roman"/>
          <w:color w:val="auto"/>
        </w:rPr>
      </w:pPr>
      <w:r>
        <w:rPr>
          <w:rStyle w:val="4"/>
          <w:rFonts w:hint="default" w:ascii="Times New Roman" w:hAnsi="Times New Roman" w:cs="Times New Roman"/>
          <w:color w:val="auto"/>
        </w:rPr>
        <w:t>COPY ... FORMAT PARQUET</w:t>
      </w:r>
    </w:p>
    <w:p w14:paraId="29AF37A6">
      <w:pPr>
        <w:pStyle w:val="5"/>
        <w:keepNext w:val="0"/>
        <w:keepLines w:val="0"/>
        <w:widowControl/>
        <w:suppressLineNumbers w:val="0"/>
        <w:bidi w:val="0"/>
        <w:rPr>
          <w:rStyle w:val="4"/>
          <w:rFonts w:hint="default" w:ascii="Times New Roman" w:hAnsi="Times New Roman" w:cs="Times New Roman"/>
          <w:color w:val="auto"/>
        </w:rPr>
      </w:pPr>
      <w:r>
        <w:rPr>
          <w:rStyle w:val="4"/>
          <w:rFonts w:hint="default" w:ascii="Times New Roman" w:hAnsi="Times New Roman" w:cs="Times New Roman"/>
          <w:color w:val="auto"/>
        </w:rPr>
        <w:t xml:space="preserve">        ↓</w:t>
      </w:r>
    </w:p>
    <w:p w14:paraId="3A933914">
      <w:pPr>
        <w:pStyle w:val="5"/>
        <w:keepNext w:val="0"/>
        <w:keepLines w:val="0"/>
        <w:widowControl/>
        <w:suppressLineNumbers w:val="0"/>
        <w:bidi w:val="0"/>
        <w:rPr>
          <w:rFonts w:hint="default" w:ascii="Times New Roman" w:hAnsi="Times New Roman" w:cs="Times New Roman"/>
          <w:color w:val="auto"/>
        </w:rPr>
      </w:pPr>
      <w:r>
        <w:rPr>
          <w:rStyle w:val="4"/>
          <w:rFonts w:hint="default" w:ascii="Times New Roman" w:hAnsi="Times New Roman" w:cs="Times New Roman"/>
          <w:color w:val="auto"/>
        </w:rPr>
        <w:t>Parquet file</w:t>
      </w:r>
    </w:p>
    <w:p w14:paraId="3CEC816E">
      <w:pPr>
        <w:pStyle w:val="7"/>
        <w:keepNext w:val="0"/>
        <w:keepLines w:val="0"/>
        <w:widowControl/>
        <w:suppressLineNumbers w:val="0"/>
        <w:spacing w:before="0" w:beforeAutospacing="1" w:after="0" w:afterAutospacing="1"/>
        <w:ind w:left="0" w:right="0"/>
        <w:rPr>
          <w:rFonts w:hint="default" w:ascii="Times New Roman" w:hAnsi="Times New Roman" w:cs="Times New Roman"/>
          <w:color w:val="auto"/>
        </w:rPr>
      </w:pPr>
      <w:r>
        <w:rPr>
          <w:rFonts w:hint="default" w:ascii="Times New Roman" w:hAnsi="Times New Roman" w:cs="Times New Roman"/>
          <w:color w:val="auto"/>
        </w:rPr>
        <w:t>This allows DuckDB to handle the conversion without requiring the complete dataset to be stored inside a pandas DataFrame.</w:t>
      </w:r>
    </w:p>
    <w:p w14:paraId="703CF065">
      <w:pPr>
        <w:pStyle w:val="7"/>
        <w:keepNext w:val="0"/>
        <w:keepLines w:val="0"/>
        <w:widowControl/>
        <w:suppressLineNumbers w:val="0"/>
        <w:spacing w:before="0" w:beforeAutospacing="1" w:after="0" w:afterAutospacing="1"/>
        <w:ind w:left="0" w:right="0"/>
        <w:rPr>
          <w:rFonts w:hint="default" w:ascii="Times New Roman" w:hAnsi="Times New Roman" w:cs="Times New Roman"/>
          <w:color w:val="auto"/>
        </w:rPr>
      </w:pPr>
      <w:r>
        <w:rPr>
          <w:rStyle w:val="8"/>
          <w:rFonts w:hint="default" w:ascii="Times New Roman" w:hAnsi="Times New Roman" w:cs="Times New Roman"/>
          <w:color w:val="auto"/>
        </w:rPr>
        <w:t>Lesson learned:</w:t>
      </w:r>
      <w:r>
        <w:rPr>
          <w:rFonts w:hint="default" w:ascii="Times New Roman" w:hAnsi="Times New Roman" w:cs="Times New Roman"/>
          <w:color w:val="auto"/>
        </w:rPr>
        <w:t xml:space="preserve"> large source files should be processed using tools that can efficiently stream or scan data rather than loading the full dataset into Python memory.</w:t>
      </w:r>
    </w:p>
    <w:p w14:paraId="41853C26">
      <w:pPr>
        <w:pStyle w:val="7"/>
        <w:keepNext w:val="0"/>
        <w:keepLines w:val="0"/>
        <w:widowControl/>
        <w:numPr>
          <w:ilvl w:val="0"/>
          <w:numId w:val="2"/>
        </w:numPr>
        <w:suppressLineNumbers w:val="0"/>
        <w:ind w:left="420" w:leftChars="0" w:right="0" w:rightChars="0" w:firstLine="0" w:firstLineChars="0"/>
        <w:rPr>
          <w:rFonts w:hint="default" w:ascii="Times New Roman" w:hAnsi="Times New Roman" w:cs="Times New Roman"/>
          <w:b/>
          <w:bCs/>
          <w:color w:val="auto"/>
          <w:sz w:val="28"/>
          <w:szCs w:val="28"/>
          <w:lang w:val="en-US"/>
        </w:rPr>
      </w:pPr>
      <w:r>
        <w:rPr>
          <w:rFonts w:hint="default" w:ascii="Times New Roman" w:hAnsi="Times New Roman" w:cs="Times New Roman"/>
          <w:b/>
          <w:bCs/>
          <w:color w:val="auto"/>
          <w:sz w:val="28"/>
          <w:szCs w:val="28"/>
          <w:lang w:val="en-US"/>
        </w:rPr>
        <w:t>TSV-to-Parquet Conversion Issues</w:t>
      </w:r>
    </w:p>
    <w:p w14:paraId="5C097794">
      <w:pPr>
        <w:pStyle w:val="7"/>
        <w:keepNext w:val="0"/>
        <w:keepLines w:val="0"/>
        <w:widowControl/>
        <w:suppressLineNumbers w:val="0"/>
        <w:spacing w:before="0" w:beforeAutospacing="1" w:after="0" w:afterAutospacing="1"/>
        <w:ind w:left="0" w:right="0"/>
        <w:rPr>
          <w:rFonts w:hint="default" w:ascii="Times New Roman" w:hAnsi="Times New Roman" w:cs="Times New Roman"/>
          <w:color w:val="auto"/>
        </w:rPr>
      </w:pPr>
      <w:r>
        <w:rPr>
          <w:rFonts w:hint="default" w:ascii="Times New Roman" w:hAnsi="Times New Roman" w:cs="Times New Roman"/>
          <w:color w:val="auto"/>
        </w:rPr>
        <w:t xml:space="preserve">While generalizing the ingestion pipeline from </w:t>
      </w:r>
      <w:r>
        <w:rPr>
          <w:rStyle w:val="4"/>
          <w:rFonts w:hint="default" w:ascii="Times New Roman" w:hAnsi="Times New Roman" w:cs="Times New Roman"/>
          <w:b/>
          <w:bCs/>
          <w:color w:val="auto"/>
        </w:rPr>
        <w:t>title.ratings</w:t>
      </w:r>
      <w:r>
        <w:rPr>
          <w:rFonts w:hint="default" w:ascii="Times New Roman" w:hAnsi="Times New Roman" w:cs="Times New Roman"/>
          <w:color w:val="auto"/>
        </w:rPr>
        <w:t xml:space="preserve"> to the larger IMDb datasets, parsing and conversion problems occurred, particularly for </w:t>
      </w:r>
      <w:r>
        <w:rPr>
          <w:rStyle w:val="4"/>
          <w:rFonts w:hint="default" w:ascii="Times New Roman" w:hAnsi="Times New Roman" w:cs="Times New Roman"/>
          <w:b/>
          <w:bCs/>
          <w:color w:val="auto"/>
        </w:rPr>
        <w:t>title.principals</w:t>
      </w:r>
      <w:r>
        <w:rPr>
          <w:rFonts w:hint="default" w:ascii="Times New Roman" w:hAnsi="Times New Roman" w:cs="Times New Roman"/>
          <w:color w:val="auto"/>
        </w:rPr>
        <w:t>.</w:t>
      </w:r>
      <w:r>
        <w:rPr>
          <w:rFonts w:hint="default" w:ascii="Times New Roman" w:hAnsi="Times New Roman" w:cs="Times New Roman"/>
          <w:color w:val="auto"/>
          <w:lang w:val="en-US"/>
        </w:rPr>
        <w:t xml:space="preserve"> </w:t>
      </w:r>
      <w:r>
        <w:rPr>
          <w:rFonts w:hint="default" w:ascii="Times New Roman" w:hAnsi="Times New Roman" w:cs="Times New Roman"/>
          <w:color w:val="auto"/>
        </w:rPr>
        <w:t>The DuckDB SQL used for the conversion was simplified and the source parsing settings were made explicit.</w:t>
      </w:r>
      <w:r>
        <w:rPr>
          <w:rFonts w:hint="default" w:ascii="Times New Roman" w:hAnsi="Times New Roman" w:cs="Times New Roman"/>
          <w:color w:val="auto"/>
          <w:lang w:val="en-US"/>
        </w:rPr>
        <w:t xml:space="preserve"> </w:t>
      </w:r>
      <w:r>
        <w:rPr>
          <w:rFonts w:hint="default" w:ascii="Times New Roman" w:hAnsi="Times New Roman" w:cs="Times New Roman"/>
          <w:color w:val="auto"/>
        </w:rPr>
        <w:t xml:space="preserve">The final approach uses DuckDB's </w:t>
      </w:r>
      <w:r>
        <w:rPr>
          <w:rStyle w:val="4"/>
          <w:rFonts w:hint="default" w:ascii="Times New Roman" w:hAnsi="Times New Roman" w:cs="Times New Roman"/>
          <w:color w:val="auto"/>
        </w:rPr>
        <w:t>read_csv</w:t>
      </w:r>
      <w:r>
        <w:rPr>
          <w:rFonts w:hint="default" w:ascii="Times New Roman" w:hAnsi="Times New Roman" w:cs="Times New Roman"/>
          <w:color w:val="auto"/>
        </w:rPr>
        <w:t xml:space="preserve"> function together with </w:t>
      </w:r>
      <w:r>
        <w:rPr>
          <w:rStyle w:val="4"/>
          <w:rFonts w:hint="default" w:ascii="Times New Roman" w:hAnsi="Times New Roman" w:cs="Times New Roman"/>
          <w:color w:val="auto"/>
        </w:rPr>
        <w:t>COPY</w:t>
      </w:r>
      <w:r>
        <w:rPr>
          <w:rFonts w:hint="default" w:ascii="Times New Roman" w:hAnsi="Times New Roman" w:cs="Times New Roman"/>
          <w:color w:val="auto"/>
        </w:rPr>
        <w:t xml:space="preserve"> to write the result directly to Parquet.</w:t>
      </w:r>
      <w:r>
        <w:rPr>
          <w:rFonts w:hint="default" w:ascii="Times New Roman" w:hAnsi="Times New Roman" w:cs="Times New Roman"/>
          <w:color w:val="auto"/>
          <w:lang w:val="en-US"/>
        </w:rPr>
        <w:t xml:space="preserve"> </w:t>
      </w:r>
      <w:r>
        <w:rPr>
          <w:rFonts w:hint="default" w:ascii="Times New Roman" w:hAnsi="Times New Roman" w:cs="Times New Roman"/>
          <w:color w:val="auto"/>
        </w:rPr>
        <w:t>This allowed the larger source files to complete successfully.</w:t>
      </w:r>
    </w:p>
    <w:p w14:paraId="3D10DAA1">
      <w:pPr>
        <w:pStyle w:val="7"/>
        <w:keepNext w:val="0"/>
        <w:keepLines w:val="0"/>
        <w:widowControl/>
        <w:suppressLineNumbers w:val="0"/>
        <w:rPr>
          <w:rFonts w:hint="default" w:ascii="Times New Roman" w:hAnsi="Times New Roman" w:cs="Times New Roman"/>
          <w:color w:val="auto"/>
        </w:rPr>
      </w:pPr>
      <w:r>
        <w:rPr>
          <w:rStyle w:val="8"/>
          <w:rFonts w:hint="default" w:ascii="Times New Roman" w:hAnsi="Times New Roman" w:cs="Times New Roman"/>
          <w:color w:val="auto"/>
        </w:rPr>
        <w:t>Lesson learned:</w:t>
      </w:r>
      <w:r>
        <w:rPr>
          <w:rFonts w:hint="default" w:ascii="Times New Roman" w:hAnsi="Times New Roman" w:cs="Times New Roman"/>
          <w:color w:val="auto"/>
        </w:rPr>
        <w:t xml:space="preserve"> implementing a complete vertical slice first made debugging easier </w:t>
      </w:r>
      <w:bookmarkStart w:id="0" w:name="_GoBack"/>
      <w:r>
        <w:rPr>
          <w:rFonts w:hint="default" w:ascii="Times New Roman" w:hAnsi="Times New Roman" w:cs="Times New Roman"/>
          <w:color w:val="auto"/>
        </w:rPr>
        <w:t>because the ingestion design could be validated before applying it to every dataset.</w:t>
      </w:r>
    </w:p>
    <w:bookmarkEnd w:id="0"/>
    <w:p w14:paraId="46FA057D">
      <w:pPr>
        <w:pStyle w:val="7"/>
        <w:keepNext w:val="0"/>
        <w:keepLines w:val="0"/>
        <w:widowControl/>
        <w:numPr>
          <w:ilvl w:val="0"/>
          <w:numId w:val="2"/>
        </w:numPr>
        <w:suppressLineNumbers w:val="0"/>
        <w:ind w:left="420" w:leftChars="0" w:firstLine="0" w:firstLineChars="0"/>
        <w:rPr>
          <w:rFonts w:hint="default"/>
          <w:color w:val="auto"/>
          <w:sz w:val="24"/>
          <w:szCs w:val="24"/>
          <w:lang w:val="en-US"/>
        </w:rPr>
      </w:pPr>
      <w:r>
        <w:rPr>
          <w:rFonts w:hint="default" w:cs="Times New Roman"/>
          <w:b/>
          <w:bCs/>
          <w:color w:val="auto"/>
          <w:sz w:val="28"/>
          <w:szCs w:val="28"/>
          <w:lang w:val="en-US"/>
        </w:rPr>
        <w:t>IMDb Data Quality Anomalies</w:t>
      </w:r>
    </w:p>
    <w:p w14:paraId="015F276B">
      <w:pPr>
        <w:pStyle w:val="7"/>
        <w:keepNext w:val="0"/>
        <w:keepLines w:val="0"/>
        <w:widowControl/>
        <w:numPr>
          <w:numId w:val="0"/>
        </w:numPr>
        <w:suppressLineNumbers w:val="0"/>
        <w:ind w:left="420" w:leftChars="0" w:right="0" w:rightChars="0" w:firstLine="240" w:firstLineChars="100"/>
        <w:rPr>
          <w:rFonts w:hint="default"/>
          <w:color w:val="auto"/>
          <w:sz w:val="24"/>
          <w:szCs w:val="24"/>
          <w:lang w:val="en-US"/>
        </w:rPr>
      </w:pPr>
      <w:r>
        <w:rPr>
          <w:rFonts w:hint="default"/>
          <w:color w:val="auto"/>
          <w:sz w:val="24"/>
          <w:szCs w:val="24"/>
          <w:lang w:val="en-US"/>
        </w:rPr>
        <w:t xml:space="preserve">The </w:t>
      </w:r>
      <w:r>
        <w:rPr>
          <w:rFonts w:hint="default"/>
          <w:color w:val="auto"/>
          <w:sz w:val="24"/>
          <w:szCs w:val="24"/>
          <w:u w:val="single"/>
          <w:lang w:val="en-US"/>
        </w:rPr>
        <w:t>start_year_not_in_future</w:t>
      </w:r>
      <w:r>
        <w:rPr>
          <w:rFonts w:hint="default"/>
          <w:color w:val="auto"/>
          <w:sz w:val="24"/>
          <w:szCs w:val="24"/>
          <w:lang w:val="en-US"/>
        </w:rPr>
        <w:t xml:space="preserve"> test revealed IMDb records with future start years. Instead of silently filtering the source data, the issue was kept visible through data-quality validation and documented as a source-data anomaly.</w:t>
      </w:r>
    </w:p>
    <w:p w14:paraId="6D7178A9">
      <w:pPr>
        <w:pStyle w:val="7"/>
        <w:keepNext w:val="0"/>
        <w:keepLines w:val="0"/>
        <w:widowControl/>
        <w:numPr>
          <w:numId w:val="0"/>
        </w:numPr>
        <w:suppressLineNumbers w:val="0"/>
        <w:ind w:left="420" w:leftChars="0" w:right="0" w:rightChars="0"/>
        <w:rPr>
          <w:rFonts w:hint="default" w:ascii="Times New Roman" w:hAnsi="Times New Roman" w:cs="Times New Roman"/>
          <w:color w:val="auto"/>
          <w:sz w:val="24"/>
          <w:szCs w:val="24"/>
          <w:lang w:val="en-US"/>
        </w:rPr>
      </w:pPr>
      <w:r>
        <w:rPr>
          <w:rFonts w:hint="default"/>
          <w:b/>
          <w:bCs/>
          <w:color w:val="auto"/>
          <w:sz w:val="24"/>
          <w:szCs w:val="24"/>
          <w:lang w:val="en-US"/>
        </w:rPr>
        <w:t>Lesson learned</w:t>
      </w:r>
      <w:r>
        <w:rPr>
          <w:rFonts w:hint="default"/>
          <w:color w:val="auto"/>
          <w:sz w:val="24"/>
          <w:szCs w:val="24"/>
          <w:lang w:val="en-US"/>
        </w:rPr>
        <w:t>: data-quality tests should expose unexpected source values rather than automatically hiding them.</w:t>
      </w:r>
    </w:p>
    <w:p w14:paraId="69DAC4A7">
      <w:pPr>
        <w:pStyle w:val="7"/>
        <w:keepNext w:val="0"/>
        <w:keepLines w:val="0"/>
        <w:widowControl/>
        <w:numPr>
          <w:ilvl w:val="0"/>
          <w:numId w:val="0"/>
        </w:numPr>
        <w:suppressLineNumbers w:val="0"/>
        <w:ind w:left="420" w:leftChars="0" w:right="0" w:rightChars="0"/>
        <w:rPr>
          <w:rFonts w:hint="default" w:ascii="Times New Roman" w:hAnsi="Times New Roman" w:cs="Times New Roman"/>
          <w:b w:val="0"/>
          <w:bCs w:val="0"/>
          <w:color w:val="auto"/>
          <w:sz w:val="24"/>
          <w:szCs w:val="24"/>
          <w:lang w:val="en-US"/>
        </w:rPr>
      </w:pPr>
    </w:p>
    <w:p w14:paraId="02D63E56">
      <w:pPr>
        <w:pStyle w:val="7"/>
        <w:keepNext w:val="0"/>
        <w:keepLines w:val="0"/>
        <w:widowControl/>
        <w:numPr>
          <w:ilvl w:val="0"/>
          <w:numId w:val="0"/>
        </w:numPr>
        <w:suppressLineNumbers w:val="0"/>
        <w:ind w:left="420" w:leftChars="0" w:right="0" w:rightChars="0"/>
        <w:rPr>
          <w:rFonts w:hint="default" w:ascii="Times New Roman" w:hAnsi="Times New Roman" w:cs="Times New Roman"/>
          <w:b w:val="0"/>
          <w:bCs w:val="0"/>
          <w:color w:val="auto"/>
          <w:sz w:val="24"/>
          <w:szCs w:val="24"/>
          <w:lang w:val="en-US"/>
        </w:rPr>
      </w:pPr>
    </w:p>
    <w:p w14:paraId="779873F8">
      <w:pPr>
        <w:pStyle w:val="7"/>
        <w:keepNext w:val="0"/>
        <w:keepLines w:val="0"/>
        <w:widowControl/>
        <w:numPr>
          <w:ilvl w:val="0"/>
          <w:numId w:val="0"/>
        </w:numPr>
        <w:suppressLineNumbers w:val="0"/>
        <w:ind w:right="0" w:rightChars="0"/>
        <w:rPr>
          <w:rFonts w:hint="default" w:ascii="Times New Roman" w:hAnsi="Times New Roman" w:cs="Times New Roman"/>
          <w:b/>
          <w:bCs/>
          <w:color w:val="auto"/>
          <w:sz w:val="28"/>
          <w:szCs w:val="28"/>
          <w:lang w:val="en-US"/>
        </w:rPr>
      </w:pPr>
      <w:r>
        <w:rPr>
          <w:rFonts w:hint="default" w:ascii="Times New Roman" w:hAnsi="Times New Roman" w:cs="Times New Roman"/>
          <w:b/>
          <w:bCs/>
          <w:color w:val="auto"/>
          <w:sz w:val="28"/>
          <w:szCs w:val="28"/>
          <w:lang w:val="en-US"/>
        </w:rPr>
        <w:br w:type="textWrapping"/>
      </w:r>
    </w:p>
    <w:p w14:paraId="134B9606">
      <w:pPr>
        <w:pStyle w:val="7"/>
        <w:keepNext w:val="0"/>
        <w:keepLines w:val="0"/>
        <w:widowControl/>
        <w:numPr>
          <w:ilvl w:val="0"/>
          <w:numId w:val="0"/>
        </w:numPr>
        <w:suppressLineNumbers w:val="0"/>
        <w:spacing w:before="0" w:beforeAutospacing="1" w:after="0" w:afterAutospacing="1"/>
        <w:ind w:left="420" w:leftChars="0" w:right="0" w:rightChars="0"/>
        <w:rPr>
          <w:rFonts w:hint="default" w:ascii="Times New Roman" w:hAnsi="Times New Roman" w:cs="Times New Roman"/>
          <w:b w:val="0"/>
          <w:bCs w:val="0"/>
          <w:color w:val="auto"/>
          <w:sz w:val="28"/>
          <w:szCs w:val="28"/>
          <w:lang w:val="en-US"/>
        </w:rPr>
      </w:pPr>
    </w:p>
    <w:p w14:paraId="2247FCC0">
      <w:pPr>
        <w:numPr>
          <w:ilvl w:val="0"/>
          <w:numId w:val="0"/>
        </w:numPr>
        <w:jc w:val="left"/>
        <w:rPr>
          <w:rFonts w:hint="default" w:ascii="Times New Roman" w:hAnsi="Times New Roman" w:eastAsia="SimSun" w:cs="Times New Roman"/>
          <w:b w:val="0"/>
          <w:bCs w:val="0"/>
          <w:color w:val="auto"/>
          <w:sz w:val="24"/>
          <w:szCs w:val="24"/>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 w:name="Trebuchet MS">
    <w:panose1 w:val="020B0603020202020204"/>
    <w:charset w:val="00"/>
    <w:family w:val="auto"/>
    <w:pitch w:val="default"/>
    <w:sig w:usb0="00000687" w:usb1="00000000" w:usb2="00000000" w:usb3="00000000" w:csb0="200000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499DC08"/>
    <w:multiLevelType w:val="multilevel"/>
    <w:tmpl w:val="8499DC08"/>
    <w:lvl w:ilvl="0" w:tentative="0">
      <w:start w:val="1"/>
      <w:numFmt w:val="decimal"/>
      <w:lvlText w:val="%1."/>
      <w:lvlJc w:val="left"/>
      <w:pPr>
        <w:tabs>
          <w:tab w:val="left" w:pos="425"/>
        </w:tabs>
        <w:ind w:left="425" w:leftChars="0" w:hanging="425" w:firstLineChars="0"/>
      </w:pPr>
      <w:rPr>
        <w:rFonts w:hint="default"/>
      </w:rPr>
    </w:lvl>
    <w:lvl w:ilvl="1" w:tentative="0">
      <w:start w:val="1"/>
      <w:numFmt w:val="lowerLetter"/>
      <w:lvlText w:val="%2)"/>
      <w:lvlJc w:val="left"/>
      <w:pPr>
        <w:tabs>
          <w:tab w:val="left" w:pos="840"/>
        </w:tabs>
        <w:ind w:left="840" w:leftChars="0" w:hanging="420" w:firstLineChars="0"/>
      </w:pPr>
      <w:rPr>
        <w:rFonts w:hint="default"/>
        <w:b w:val="0"/>
        <w:bCs w:val="0"/>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1">
    <w:nsid w:val="2284B8CE"/>
    <w:multiLevelType w:val="singleLevel"/>
    <w:tmpl w:val="2284B8CE"/>
    <w:lvl w:ilvl="0" w:tentative="0">
      <w:start w:val="1"/>
      <w:numFmt w:val="lowerLetter"/>
      <w:suff w:val="space"/>
      <w:lvlText w:val="%1)"/>
      <w:lvlJc w:val="left"/>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9"/>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balanceSingleByteDoubleByteWidth/>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49708C3"/>
    <w:rsid w:val="144C568E"/>
    <w:rsid w:val="26D41D5E"/>
    <w:rsid w:val="2A446AD1"/>
    <w:rsid w:val="2B312ABA"/>
    <w:rsid w:val="3BD12574"/>
    <w:rsid w:val="5899179C"/>
    <w:rsid w:val="5B147874"/>
    <w:rsid w:val="64A9408B"/>
    <w:rsid w:val="70843412"/>
    <w:rsid w:val="7308657F"/>
    <w:rsid w:val="7A671C3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uiPriority w:val="0"/>
    <w:tblPr>
      <w:tblCellMar>
        <w:top w:w="0" w:type="dxa"/>
        <w:left w:w="108" w:type="dxa"/>
        <w:bottom w:w="0" w:type="dxa"/>
        <w:right w:w="108" w:type="dxa"/>
      </w:tblCellMar>
    </w:tblPr>
  </w:style>
  <w:style w:type="character" w:styleId="4">
    <w:name w:val="HTML Code"/>
    <w:basedOn w:val="2"/>
    <w:qFormat/>
    <w:uiPriority w:val="0"/>
    <w:rPr>
      <w:rFonts w:ascii="Courier New" w:hAnsi="Courier New" w:cs="Courier New"/>
      <w:sz w:val="20"/>
      <w:szCs w:val="20"/>
    </w:rPr>
  </w:style>
  <w:style w:type="paragraph" w:styleId="5">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6">
    <w:name w:val="Hyperlink"/>
    <w:basedOn w:val="2"/>
    <w:uiPriority w:val="0"/>
    <w:rPr>
      <w:color w:val="0000FF"/>
      <w:u w:val="single"/>
    </w:rPr>
  </w:style>
  <w:style w:type="paragraph" w:styleId="7">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8">
    <w:name w:val="Strong"/>
    <w:basedOn w:val="2"/>
    <w:qFormat/>
    <w:uiPriority w:val="0"/>
    <w:rPr>
      <w:b/>
      <w:bCs/>
    </w:rPr>
  </w:style>
  <w:style w:type="table" w:styleId="9">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0</Words>
  <Characters>0</Characters>
  <Lines>1</Lines>
  <Paragraphs>1</Paragraphs>
  <TotalTime>48</TotalTime>
  <ScaleCrop>false</ScaleCrop>
  <LinksUpToDate>false</LinksUpToDate>
  <CharactersWithSpaces>0</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2026-08-12T11:14:00Z</dcterms:created>
  <dc:creator>Roberta-Adm</dc:creator>
  <cp:lastModifiedBy>Roberta-Adm</cp:lastModifiedBy>
  <dcterms:modified xsi:type="dcterms:W3CDTF">2026-08-22T09:06:53Z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A5F7069E1E8F4E8EB27D582CB96BAE13_12</vt:lpwstr>
  </property>
</Properties>
</file>