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BC16E" w14:textId="77777777" w:rsidR="00463851" w:rsidRPr="00A50392" w:rsidRDefault="00463851" w:rsidP="00463851">
      <w:pPr>
        <w:jc w:val="both"/>
        <w:rPr>
          <w:rFonts w:ascii="Times New Roman" w:hAnsi="Times New Roman" w:cs="Times New Roman"/>
          <w:sz w:val="20"/>
          <w:szCs w:val="20"/>
          <w:lang w:val="en-US"/>
        </w:rPr>
      </w:pPr>
      <w:r w:rsidRPr="00A50392">
        <w:rPr>
          <w:rFonts w:ascii="Times New Roman" w:hAnsi="Times New Roman" w:cs="Times New Roman"/>
          <w:sz w:val="20"/>
          <w:szCs w:val="20"/>
          <w:lang w:val="en-US"/>
        </w:rPr>
        <w:t xml:space="preserve">Model calibration involved adjustments to the bathymetry of the Itaipu and </w:t>
      </w:r>
      <w:proofErr w:type="spellStart"/>
      <w:r w:rsidRPr="00A50392">
        <w:rPr>
          <w:rFonts w:ascii="Times New Roman" w:hAnsi="Times New Roman" w:cs="Times New Roman"/>
          <w:sz w:val="20"/>
          <w:szCs w:val="20"/>
          <w:lang w:val="en-US"/>
        </w:rPr>
        <w:t>Camboatá</w:t>
      </w:r>
      <w:proofErr w:type="spellEnd"/>
      <w:r w:rsidRPr="00A50392">
        <w:rPr>
          <w:rFonts w:ascii="Times New Roman" w:hAnsi="Times New Roman" w:cs="Times New Roman"/>
          <w:sz w:val="20"/>
          <w:szCs w:val="20"/>
          <w:lang w:val="en-US"/>
        </w:rPr>
        <w:t xml:space="preserve"> Channels, as well as to the river inflow rates applied in the simulations. The available river discharges, obtained from HYDROSCIENCE (2018), corresponded to annual mean values and therefore may not fully represent the hydrological conditions observed during the simulated period. In addition, the morphology of tidal inlets in the study area is highly dynamic, responding continuously to variations in wave-induced longshore sediment transport, tidal forcing, and freshwater inflows. Consequently, adjustments to the bottom geometry of the Itaipu Channel were necessary to obtain a hydrodynamic configuration more representative of the analyzed period. Similarly, modifications to the </w:t>
      </w:r>
      <w:proofErr w:type="spellStart"/>
      <w:r w:rsidRPr="00A50392">
        <w:rPr>
          <w:rFonts w:ascii="Times New Roman" w:hAnsi="Times New Roman" w:cs="Times New Roman"/>
          <w:sz w:val="20"/>
          <w:szCs w:val="20"/>
          <w:lang w:val="en-US"/>
        </w:rPr>
        <w:t>Camboatá</w:t>
      </w:r>
      <w:proofErr w:type="spellEnd"/>
      <w:r w:rsidRPr="00A50392">
        <w:rPr>
          <w:rFonts w:ascii="Times New Roman" w:hAnsi="Times New Roman" w:cs="Times New Roman"/>
          <w:sz w:val="20"/>
          <w:szCs w:val="20"/>
          <w:lang w:val="en-US"/>
        </w:rPr>
        <w:t xml:space="preserve"> Channel bathymetry were required due to limitations in the available morphological data for this region.</w:t>
      </w:r>
    </w:p>
    <w:p w14:paraId="1DA857FA" w14:textId="77777777" w:rsidR="00463851" w:rsidRPr="00A50392" w:rsidRDefault="00463851" w:rsidP="00463851">
      <w:pPr>
        <w:jc w:val="both"/>
        <w:rPr>
          <w:rFonts w:ascii="Times New Roman" w:hAnsi="Times New Roman" w:cs="Times New Roman"/>
          <w:sz w:val="20"/>
          <w:szCs w:val="20"/>
          <w:lang w:val="en-US"/>
        </w:rPr>
      </w:pPr>
      <w:r w:rsidRPr="009F15DA">
        <w:rPr>
          <w:rFonts w:ascii="Times New Roman" w:hAnsi="Times New Roman" w:cs="Times New Roman"/>
          <w:sz w:val="20"/>
          <w:szCs w:val="20"/>
          <w:lang w:val="en-US"/>
        </w:rPr>
        <w:fldChar w:fldCharType="begin"/>
      </w:r>
      <w:r w:rsidRPr="009F15DA">
        <w:rPr>
          <w:rFonts w:ascii="Times New Roman" w:hAnsi="Times New Roman" w:cs="Times New Roman"/>
          <w:sz w:val="20"/>
          <w:szCs w:val="20"/>
          <w:lang w:val="en-US"/>
        </w:rPr>
        <w:instrText xml:space="preserve"> REF _Ref216442042 \h  \* MERGEFORMAT </w:instrText>
      </w:r>
      <w:r w:rsidRPr="009F15DA">
        <w:rPr>
          <w:rFonts w:ascii="Times New Roman" w:hAnsi="Times New Roman" w:cs="Times New Roman"/>
          <w:sz w:val="20"/>
          <w:szCs w:val="20"/>
          <w:lang w:val="en-US"/>
        </w:rPr>
      </w:r>
      <w:r w:rsidRPr="009F15DA">
        <w:rPr>
          <w:rFonts w:ascii="Times New Roman" w:hAnsi="Times New Roman" w:cs="Times New Roman"/>
          <w:sz w:val="20"/>
          <w:szCs w:val="20"/>
          <w:lang w:val="en-US"/>
        </w:rPr>
        <w:fldChar w:fldCharType="separate"/>
      </w:r>
      <w:r w:rsidRPr="009F15DA">
        <w:rPr>
          <w:rFonts w:ascii="Times New Roman" w:hAnsi="Times New Roman" w:cs="Times New Roman"/>
          <w:sz w:val="20"/>
          <w:szCs w:val="20"/>
          <w:lang w:val="en-US"/>
        </w:rPr>
        <w:t xml:space="preserve">Figure </w:t>
      </w:r>
      <w:r w:rsidRPr="009F15DA">
        <w:rPr>
          <w:rFonts w:ascii="Times New Roman" w:hAnsi="Times New Roman" w:cs="Times New Roman"/>
          <w:noProof/>
          <w:sz w:val="20"/>
          <w:szCs w:val="20"/>
          <w:lang w:val="en-US"/>
        </w:rPr>
        <w:t>6</w:t>
      </w:r>
      <w:r w:rsidRPr="009F15DA">
        <w:rPr>
          <w:rFonts w:ascii="Times New Roman" w:hAnsi="Times New Roman" w:cs="Times New Roman"/>
          <w:sz w:val="20"/>
          <w:szCs w:val="20"/>
          <w:lang w:val="en-US"/>
        </w:rPr>
        <w:fldChar w:fldCharType="end"/>
      </w:r>
      <w:r w:rsidRPr="009F15DA">
        <w:rPr>
          <w:rFonts w:ascii="Times New Roman" w:hAnsi="Times New Roman" w:cs="Times New Roman"/>
          <w:sz w:val="20"/>
          <w:szCs w:val="20"/>
          <w:lang w:val="en-US"/>
        </w:rPr>
        <w:t xml:space="preserve"> compares the measured water levels inside the </w:t>
      </w:r>
      <w:proofErr w:type="spellStart"/>
      <w:r w:rsidRPr="009F15DA">
        <w:rPr>
          <w:rFonts w:ascii="Times New Roman" w:hAnsi="Times New Roman" w:cs="Times New Roman"/>
          <w:sz w:val="20"/>
          <w:szCs w:val="20"/>
          <w:lang w:val="en-US"/>
        </w:rPr>
        <w:t>Piratininga</w:t>
      </w:r>
      <w:proofErr w:type="spellEnd"/>
      <w:r w:rsidRPr="009F15DA">
        <w:rPr>
          <w:rFonts w:ascii="Times New Roman" w:hAnsi="Times New Roman" w:cs="Times New Roman"/>
          <w:sz w:val="20"/>
          <w:szCs w:val="20"/>
          <w:lang w:val="en-US"/>
        </w:rPr>
        <w:t xml:space="preserve"> Lagoon with the corresponding model results obtained for the Reference Scenario (RS) after calibration. A strong agreement between observed and simulated water levels was achieved, indicating that the model adequately reproduced the hydrodynamic response of the lagoon under the prevailing environmental conditions. </w:t>
      </w:r>
      <w:r w:rsidRPr="009F15DA">
        <w:rPr>
          <w:rFonts w:ascii="Times New Roman" w:hAnsi="Times New Roman" w:cs="Times New Roman"/>
          <w:sz w:val="20"/>
          <w:szCs w:val="20"/>
          <w:lang w:val="en-US"/>
        </w:rPr>
        <w:fldChar w:fldCharType="begin"/>
      </w:r>
      <w:r w:rsidRPr="009F15DA">
        <w:rPr>
          <w:rFonts w:ascii="Times New Roman" w:hAnsi="Times New Roman" w:cs="Times New Roman"/>
          <w:sz w:val="20"/>
          <w:szCs w:val="20"/>
          <w:lang w:val="en-US"/>
        </w:rPr>
        <w:instrText xml:space="preserve"> REF _Ref216442057 \h  \* MERGEFORMAT </w:instrText>
      </w:r>
      <w:r w:rsidRPr="009F15DA">
        <w:rPr>
          <w:rFonts w:ascii="Times New Roman" w:hAnsi="Times New Roman" w:cs="Times New Roman"/>
          <w:sz w:val="20"/>
          <w:szCs w:val="20"/>
          <w:lang w:val="en-US"/>
        </w:rPr>
      </w:r>
      <w:r w:rsidRPr="009F15DA">
        <w:rPr>
          <w:rFonts w:ascii="Times New Roman" w:hAnsi="Times New Roman" w:cs="Times New Roman"/>
          <w:sz w:val="20"/>
          <w:szCs w:val="20"/>
          <w:lang w:val="en-US"/>
        </w:rPr>
        <w:fldChar w:fldCharType="separate"/>
      </w:r>
      <w:r w:rsidRPr="009F15DA">
        <w:rPr>
          <w:rFonts w:ascii="Times New Roman" w:hAnsi="Times New Roman" w:cs="Times New Roman"/>
          <w:sz w:val="20"/>
          <w:szCs w:val="20"/>
          <w:lang w:val="en-US"/>
        </w:rPr>
        <w:t xml:space="preserve">Figure </w:t>
      </w:r>
      <w:r w:rsidRPr="009F15DA">
        <w:rPr>
          <w:rFonts w:ascii="Times New Roman" w:hAnsi="Times New Roman" w:cs="Times New Roman"/>
          <w:noProof/>
          <w:sz w:val="20"/>
          <w:szCs w:val="20"/>
          <w:lang w:val="en-US"/>
        </w:rPr>
        <w:t>7</w:t>
      </w:r>
      <w:r w:rsidRPr="009F15DA">
        <w:rPr>
          <w:rFonts w:ascii="Times New Roman" w:hAnsi="Times New Roman" w:cs="Times New Roman"/>
          <w:sz w:val="20"/>
          <w:szCs w:val="20"/>
          <w:lang w:val="en-US"/>
        </w:rPr>
        <w:fldChar w:fldCharType="end"/>
      </w:r>
      <w:r w:rsidRPr="009F15DA">
        <w:rPr>
          <w:rFonts w:ascii="Times New Roman" w:hAnsi="Times New Roman" w:cs="Times New Roman"/>
          <w:sz w:val="20"/>
          <w:szCs w:val="20"/>
          <w:lang w:val="en-US"/>
        </w:rPr>
        <w:t xml:space="preserve"> presents the comparison between measured and simulated water levels in the Itaipu Lagoon. Although th</w:t>
      </w:r>
      <w:r w:rsidRPr="00A50392">
        <w:rPr>
          <w:rFonts w:ascii="Times New Roman" w:hAnsi="Times New Roman" w:cs="Times New Roman"/>
          <w:sz w:val="20"/>
          <w:szCs w:val="20"/>
          <w:lang w:val="en-US"/>
        </w:rPr>
        <w:t>e overall agreement remained satisfactory, slight phase displacements between the time series were observed during specific periods.</w:t>
      </w:r>
    </w:p>
    <w:p w14:paraId="5E43E271" w14:textId="77777777" w:rsidR="00463851" w:rsidRPr="00AE6910" w:rsidRDefault="00463851" w:rsidP="00463851">
      <w:pPr>
        <w:jc w:val="center"/>
        <w:rPr>
          <w:rFonts w:ascii="Times New Roman" w:hAnsi="Times New Roman" w:cs="Times New Roman"/>
          <w:sz w:val="20"/>
          <w:szCs w:val="20"/>
          <w:lang w:val="en-US"/>
        </w:rPr>
      </w:pPr>
      <w:r w:rsidRPr="00AE6910">
        <w:rPr>
          <w:rFonts w:ascii="Times New Roman" w:hAnsi="Times New Roman" w:cs="Times New Roman"/>
          <w:noProof/>
          <w:sz w:val="20"/>
          <w:szCs w:val="20"/>
          <w:lang w:val="en-US"/>
        </w:rPr>
        <w:drawing>
          <wp:inline distT="0" distB="0" distL="0" distR="0" wp14:anchorId="0E5BA929" wp14:editId="6D754277">
            <wp:extent cx="5613400" cy="1267372"/>
            <wp:effectExtent l="0" t="0" r="6350" b="9525"/>
            <wp:docPr id="841638612" name="Imagem 1"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38612" name="Imagem 1" descr="Gráfico&#10;&#10;O conteúdo gerado por IA pode estar incorreto."/>
                    <pic:cNvPicPr/>
                  </pic:nvPicPr>
                  <pic:blipFill>
                    <a:blip r:embed="rId4"/>
                    <a:stretch>
                      <a:fillRect/>
                    </a:stretch>
                  </pic:blipFill>
                  <pic:spPr>
                    <a:xfrm>
                      <a:off x="0" y="0"/>
                      <a:ext cx="5626042" cy="1270226"/>
                    </a:xfrm>
                    <a:prstGeom prst="rect">
                      <a:avLst/>
                    </a:prstGeom>
                  </pic:spPr>
                </pic:pic>
              </a:graphicData>
            </a:graphic>
          </wp:inline>
        </w:drawing>
      </w:r>
    </w:p>
    <w:p w14:paraId="6D52F3F9" w14:textId="77777777" w:rsidR="00463851" w:rsidRPr="00DC3B39" w:rsidRDefault="00463851" w:rsidP="00463851">
      <w:pPr>
        <w:pStyle w:val="Legenda"/>
        <w:jc w:val="both"/>
        <w:rPr>
          <w:rFonts w:ascii="Times New Roman" w:hAnsi="Times New Roman" w:cs="Times New Roman"/>
          <w:lang w:val="en-US"/>
        </w:rPr>
      </w:pPr>
      <w:bookmarkStart w:id="0" w:name="_Ref216442042"/>
      <w:r w:rsidRPr="00DC3B39">
        <w:rPr>
          <w:rFonts w:ascii="Times New Roman" w:hAnsi="Times New Roman" w:cs="Times New Roman"/>
          <w:lang w:val="en-US"/>
        </w:rPr>
        <w:t xml:space="preserve">Figure </w:t>
      </w:r>
      <w:r w:rsidRPr="00DC3B39">
        <w:rPr>
          <w:rFonts w:ascii="Times New Roman" w:hAnsi="Times New Roman" w:cs="Times New Roman"/>
          <w:lang w:val="en-US"/>
        </w:rPr>
        <w:fldChar w:fldCharType="begin"/>
      </w:r>
      <w:r w:rsidRPr="00DC3B39">
        <w:rPr>
          <w:rFonts w:ascii="Times New Roman" w:hAnsi="Times New Roman" w:cs="Times New Roman"/>
          <w:lang w:val="en-US"/>
        </w:rPr>
        <w:instrText xml:space="preserve"> SEQ Figure \* ARABIC </w:instrText>
      </w:r>
      <w:r w:rsidRPr="00DC3B39">
        <w:rPr>
          <w:rFonts w:ascii="Times New Roman" w:hAnsi="Times New Roman" w:cs="Times New Roman"/>
          <w:lang w:val="en-US"/>
        </w:rPr>
        <w:fldChar w:fldCharType="separate"/>
      </w:r>
      <w:r w:rsidRPr="00DC3B39">
        <w:rPr>
          <w:rFonts w:ascii="Times New Roman" w:hAnsi="Times New Roman" w:cs="Times New Roman"/>
          <w:noProof/>
          <w:lang w:val="en-US"/>
        </w:rPr>
        <w:t>6</w:t>
      </w:r>
      <w:r w:rsidRPr="00DC3B39">
        <w:rPr>
          <w:rFonts w:ascii="Times New Roman" w:hAnsi="Times New Roman" w:cs="Times New Roman"/>
          <w:lang w:val="en-US"/>
        </w:rPr>
        <w:fldChar w:fldCharType="end"/>
      </w:r>
      <w:bookmarkEnd w:id="0"/>
      <w:r w:rsidRPr="00DC3B39">
        <w:rPr>
          <w:rFonts w:ascii="Times New Roman" w:hAnsi="Times New Roman" w:cs="Times New Roman"/>
          <w:lang w:val="en-US"/>
        </w:rPr>
        <w:t xml:space="preserve"> - Comparison between measured water level and model result, after calibration, for the </w:t>
      </w:r>
      <w:proofErr w:type="spellStart"/>
      <w:r w:rsidRPr="00DC3B39">
        <w:rPr>
          <w:rFonts w:ascii="Times New Roman" w:hAnsi="Times New Roman" w:cs="Times New Roman"/>
          <w:lang w:val="en-US"/>
        </w:rPr>
        <w:t>Piratininga</w:t>
      </w:r>
      <w:proofErr w:type="spellEnd"/>
      <w:r w:rsidRPr="00DC3B39">
        <w:rPr>
          <w:rFonts w:ascii="Times New Roman" w:hAnsi="Times New Roman" w:cs="Times New Roman"/>
          <w:lang w:val="en-US"/>
        </w:rPr>
        <w:t xml:space="preserve"> Lagoon. Reference Level: Nautical Chart 1511 Datum - DHN.</w:t>
      </w:r>
    </w:p>
    <w:p w14:paraId="22667904" w14:textId="77777777" w:rsidR="00463851" w:rsidRPr="00AE6910" w:rsidRDefault="00463851" w:rsidP="00463851">
      <w:pPr>
        <w:rPr>
          <w:sz w:val="20"/>
          <w:szCs w:val="20"/>
          <w:lang w:val="en-US"/>
        </w:rPr>
      </w:pPr>
      <w:r w:rsidRPr="00AE6910">
        <w:rPr>
          <w:noProof/>
          <w:sz w:val="20"/>
          <w:szCs w:val="20"/>
          <w:lang w:val="en-US"/>
        </w:rPr>
        <w:drawing>
          <wp:inline distT="0" distB="0" distL="0" distR="0" wp14:anchorId="4683AE64" wp14:editId="44C6002E">
            <wp:extent cx="5706110" cy="1064838"/>
            <wp:effectExtent l="0" t="0" r="0" b="2540"/>
            <wp:docPr id="1196059342" name="Imagem 1" descr="Gráfico, Gráfico de dispersã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59342" name="Imagem 1" descr="Gráfico, Gráfico de dispersão&#10;&#10;O conteúdo gerado por IA pode estar incorreto."/>
                    <pic:cNvPicPr/>
                  </pic:nvPicPr>
                  <pic:blipFill rotWithShape="1">
                    <a:blip r:embed="rId5"/>
                    <a:srcRect l="882" t="4553"/>
                    <a:stretch>
                      <a:fillRect/>
                    </a:stretch>
                  </pic:blipFill>
                  <pic:spPr bwMode="auto">
                    <a:xfrm>
                      <a:off x="0" y="0"/>
                      <a:ext cx="5715380" cy="1066568"/>
                    </a:xfrm>
                    <a:prstGeom prst="rect">
                      <a:avLst/>
                    </a:prstGeom>
                    <a:ln>
                      <a:noFill/>
                    </a:ln>
                    <a:extLst>
                      <a:ext uri="{53640926-AAD7-44D8-BBD7-CCE9431645EC}">
                        <a14:shadowObscured xmlns:a14="http://schemas.microsoft.com/office/drawing/2010/main"/>
                      </a:ext>
                    </a:extLst>
                  </pic:spPr>
                </pic:pic>
              </a:graphicData>
            </a:graphic>
          </wp:inline>
        </w:drawing>
      </w:r>
    </w:p>
    <w:p w14:paraId="503D551C" w14:textId="77777777" w:rsidR="00463851" w:rsidRPr="00DC3B39" w:rsidRDefault="00463851" w:rsidP="00463851">
      <w:pPr>
        <w:pStyle w:val="Legenda"/>
        <w:jc w:val="both"/>
        <w:rPr>
          <w:rFonts w:ascii="Times New Roman" w:hAnsi="Times New Roman" w:cs="Times New Roman"/>
          <w:lang w:val="en-US"/>
        </w:rPr>
      </w:pPr>
      <w:bookmarkStart w:id="1" w:name="_Ref216442057"/>
      <w:r w:rsidRPr="00DC3B39">
        <w:rPr>
          <w:rFonts w:ascii="Times New Roman" w:hAnsi="Times New Roman" w:cs="Times New Roman"/>
          <w:lang w:val="en-US"/>
        </w:rPr>
        <w:t xml:space="preserve">Figure </w:t>
      </w:r>
      <w:r w:rsidRPr="00DC3B39">
        <w:rPr>
          <w:rFonts w:ascii="Times New Roman" w:hAnsi="Times New Roman" w:cs="Times New Roman"/>
          <w:lang w:val="en-US"/>
        </w:rPr>
        <w:fldChar w:fldCharType="begin"/>
      </w:r>
      <w:r w:rsidRPr="00DC3B39">
        <w:rPr>
          <w:rFonts w:ascii="Times New Roman" w:hAnsi="Times New Roman" w:cs="Times New Roman"/>
          <w:lang w:val="en-US"/>
        </w:rPr>
        <w:instrText xml:space="preserve"> SEQ Figure \* ARABIC </w:instrText>
      </w:r>
      <w:r w:rsidRPr="00DC3B39">
        <w:rPr>
          <w:rFonts w:ascii="Times New Roman" w:hAnsi="Times New Roman" w:cs="Times New Roman"/>
          <w:lang w:val="en-US"/>
        </w:rPr>
        <w:fldChar w:fldCharType="separate"/>
      </w:r>
      <w:r w:rsidRPr="00DC3B39">
        <w:rPr>
          <w:rFonts w:ascii="Times New Roman" w:hAnsi="Times New Roman" w:cs="Times New Roman"/>
          <w:noProof/>
          <w:lang w:val="en-US"/>
        </w:rPr>
        <w:t>7</w:t>
      </w:r>
      <w:r w:rsidRPr="00DC3B39">
        <w:rPr>
          <w:rFonts w:ascii="Times New Roman" w:hAnsi="Times New Roman" w:cs="Times New Roman"/>
          <w:lang w:val="en-US"/>
        </w:rPr>
        <w:fldChar w:fldCharType="end"/>
      </w:r>
      <w:bookmarkEnd w:id="1"/>
      <w:r w:rsidRPr="00DC3B39">
        <w:rPr>
          <w:rFonts w:ascii="Times New Roman" w:hAnsi="Times New Roman" w:cs="Times New Roman"/>
          <w:lang w:val="en-US"/>
        </w:rPr>
        <w:t xml:space="preserve"> - Comparison between measured water level and model result for the Itaipu Lagoon, validating the calibration procedure. Reference Level: Nautical Chart 1511 Datum - DHN.</w:t>
      </w:r>
    </w:p>
    <w:p w14:paraId="5BF6F806" w14:textId="77777777" w:rsidR="00463851" w:rsidRPr="00A50392" w:rsidRDefault="00463851" w:rsidP="00463851">
      <w:pPr>
        <w:jc w:val="both"/>
        <w:rPr>
          <w:rFonts w:ascii="Times New Roman" w:hAnsi="Times New Roman" w:cs="Times New Roman"/>
          <w:sz w:val="20"/>
          <w:szCs w:val="20"/>
          <w:lang w:val="en-US"/>
        </w:rPr>
      </w:pPr>
      <w:r w:rsidRPr="00A50392">
        <w:rPr>
          <w:rFonts w:ascii="Times New Roman" w:hAnsi="Times New Roman" w:cs="Times New Roman"/>
          <w:sz w:val="20"/>
          <w:szCs w:val="20"/>
          <w:lang w:val="en-US"/>
        </w:rPr>
        <w:t>These differences are likely associated with short-term morphological variability in the Itaipu Channel, whose geometry can change rapidly in response to sediment transport and hydrodynamic forcing. Since the adopted hydrodynamic simulations considered fixed bottom geometry, transient morphological changes occurring during the monitoring period were not represented in the model. Nevertheless, the simulations provided a consistent qualitative representation of the water level oscillations and tidal propagation within the lagoon system.</w:t>
      </w:r>
    </w:p>
    <w:p w14:paraId="2C95EAC1" w14:textId="77777777" w:rsidR="00463851" w:rsidRPr="00416952" w:rsidRDefault="00463851" w:rsidP="00463851">
      <w:pPr>
        <w:jc w:val="both"/>
        <w:rPr>
          <w:rFonts w:ascii="Times New Roman" w:hAnsi="Times New Roman" w:cs="Times New Roman"/>
          <w:sz w:val="20"/>
          <w:szCs w:val="20"/>
          <w:lang w:val="en-US"/>
        </w:rPr>
      </w:pPr>
      <w:r w:rsidRPr="00A50392">
        <w:rPr>
          <w:rFonts w:ascii="Times New Roman" w:hAnsi="Times New Roman" w:cs="Times New Roman"/>
          <w:sz w:val="20"/>
          <w:szCs w:val="20"/>
          <w:lang w:val="en-US"/>
        </w:rPr>
        <w:t xml:space="preserve">The Reference Scenario (RS), adopted for calibration and validation procedures, reproduced the environmental conditions observed between 22 September and 27 October 2018. During this period, the </w:t>
      </w:r>
      <w:proofErr w:type="spellStart"/>
      <w:r w:rsidRPr="00A50392">
        <w:rPr>
          <w:rFonts w:ascii="Times New Roman" w:hAnsi="Times New Roman" w:cs="Times New Roman"/>
          <w:sz w:val="20"/>
          <w:szCs w:val="20"/>
          <w:lang w:val="en-US"/>
        </w:rPr>
        <w:t>Tibau</w:t>
      </w:r>
      <w:proofErr w:type="spellEnd"/>
      <w:r w:rsidRPr="00A50392">
        <w:rPr>
          <w:rFonts w:ascii="Times New Roman" w:hAnsi="Times New Roman" w:cs="Times New Roman"/>
          <w:sz w:val="20"/>
          <w:szCs w:val="20"/>
          <w:lang w:val="en-US"/>
        </w:rPr>
        <w:t xml:space="preserve"> Tunnel remained unobstructed, maintaining direct hydraulic </w:t>
      </w:r>
      <w:r>
        <w:rPr>
          <w:rFonts w:ascii="Times New Roman" w:hAnsi="Times New Roman" w:cs="Times New Roman"/>
          <w:sz w:val="20"/>
          <w:szCs w:val="20"/>
          <w:lang w:val="en-US"/>
        </w:rPr>
        <w:t>connectivity</w:t>
      </w:r>
      <w:r w:rsidRPr="00A50392">
        <w:rPr>
          <w:rFonts w:ascii="Times New Roman" w:hAnsi="Times New Roman" w:cs="Times New Roman"/>
          <w:sz w:val="20"/>
          <w:szCs w:val="20"/>
          <w:lang w:val="en-US"/>
        </w:rPr>
        <w:t xml:space="preserve"> between the </w:t>
      </w:r>
      <w:proofErr w:type="spellStart"/>
      <w:r w:rsidRPr="00A50392">
        <w:rPr>
          <w:rFonts w:ascii="Times New Roman" w:hAnsi="Times New Roman" w:cs="Times New Roman"/>
          <w:sz w:val="20"/>
          <w:szCs w:val="20"/>
          <w:lang w:val="en-US"/>
        </w:rPr>
        <w:t>Piratininga</w:t>
      </w:r>
      <w:proofErr w:type="spellEnd"/>
      <w:r w:rsidRPr="00A50392">
        <w:rPr>
          <w:rFonts w:ascii="Times New Roman" w:hAnsi="Times New Roman" w:cs="Times New Roman"/>
          <w:sz w:val="20"/>
          <w:szCs w:val="20"/>
          <w:lang w:val="en-US"/>
        </w:rPr>
        <w:t xml:space="preserve"> Lagoon and the ocean. In contrast, both the Itaipu and </w:t>
      </w:r>
      <w:proofErr w:type="spellStart"/>
      <w:r w:rsidRPr="00A50392">
        <w:rPr>
          <w:rFonts w:ascii="Times New Roman" w:hAnsi="Times New Roman" w:cs="Times New Roman"/>
          <w:sz w:val="20"/>
          <w:szCs w:val="20"/>
          <w:lang w:val="en-US"/>
        </w:rPr>
        <w:t>Camboatá</w:t>
      </w:r>
      <w:proofErr w:type="spellEnd"/>
      <w:r w:rsidRPr="00A50392">
        <w:rPr>
          <w:rFonts w:ascii="Times New Roman" w:hAnsi="Times New Roman" w:cs="Times New Roman"/>
          <w:sz w:val="20"/>
          <w:szCs w:val="20"/>
          <w:lang w:val="en-US"/>
        </w:rPr>
        <w:t xml:space="preserve"> Channels presented significant siltation levels, partially restricting water exchange processes between the lagoons and the adjacent marine </w:t>
      </w:r>
      <w:r w:rsidRPr="00416952">
        <w:rPr>
          <w:rFonts w:ascii="Times New Roman" w:hAnsi="Times New Roman" w:cs="Times New Roman"/>
          <w:sz w:val="20"/>
          <w:szCs w:val="20"/>
          <w:lang w:val="en-US"/>
        </w:rPr>
        <w:t>environment.</w:t>
      </w:r>
    </w:p>
    <w:p w14:paraId="50FFF3C9" w14:textId="77777777" w:rsidR="00E72ED6" w:rsidRPr="00463851" w:rsidRDefault="00E72ED6">
      <w:pPr>
        <w:rPr>
          <w:lang w:val="en-US"/>
        </w:rPr>
      </w:pPr>
    </w:p>
    <w:sectPr w:rsidR="00E72ED6" w:rsidRPr="0046385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851"/>
    <w:rsid w:val="00463851"/>
    <w:rsid w:val="006237C9"/>
    <w:rsid w:val="00752274"/>
    <w:rsid w:val="00B93507"/>
    <w:rsid w:val="00E72ED6"/>
    <w:rsid w:val="00F60C0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7547D"/>
  <w15:chartTrackingRefBased/>
  <w15:docId w15:val="{00A44ACE-1D08-4845-B8D8-A44E1995A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851"/>
  </w:style>
  <w:style w:type="paragraph" w:styleId="Ttulo1">
    <w:name w:val="heading 1"/>
    <w:basedOn w:val="Normal"/>
    <w:next w:val="Normal"/>
    <w:link w:val="Ttulo1Char"/>
    <w:uiPriority w:val="9"/>
    <w:qFormat/>
    <w:rsid w:val="004638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638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6385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6385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6385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6385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6385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6385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6385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6385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6385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6385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6385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6385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6385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6385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6385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63851"/>
    <w:rPr>
      <w:rFonts w:eastAsiaTheme="majorEastAsia" w:cstheme="majorBidi"/>
      <w:color w:val="272727" w:themeColor="text1" w:themeTint="D8"/>
    </w:rPr>
  </w:style>
  <w:style w:type="paragraph" w:styleId="Ttulo">
    <w:name w:val="Title"/>
    <w:basedOn w:val="Normal"/>
    <w:next w:val="Normal"/>
    <w:link w:val="TtuloChar"/>
    <w:uiPriority w:val="10"/>
    <w:qFormat/>
    <w:rsid w:val="004638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6385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6385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6385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63851"/>
    <w:pPr>
      <w:spacing w:before="160"/>
      <w:jc w:val="center"/>
    </w:pPr>
    <w:rPr>
      <w:i/>
      <w:iCs/>
      <w:color w:val="404040" w:themeColor="text1" w:themeTint="BF"/>
    </w:rPr>
  </w:style>
  <w:style w:type="character" w:customStyle="1" w:styleId="CitaoChar">
    <w:name w:val="Citação Char"/>
    <w:basedOn w:val="Fontepargpadro"/>
    <w:link w:val="Citao"/>
    <w:uiPriority w:val="29"/>
    <w:rsid w:val="00463851"/>
    <w:rPr>
      <w:i/>
      <w:iCs/>
      <w:color w:val="404040" w:themeColor="text1" w:themeTint="BF"/>
    </w:rPr>
  </w:style>
  <w:style w:type="paragraph" w:styleId="PargrafodaLista">
    <w:name w:val="List Paragraph"/>
    <w:basedOn w:val="Normal"/>
    <w:uiPriority w:val="34"/>
    <w:qFormat/>
    <w:rsid w:val="00463851"/>
    <w:pPr>
      <w:ind w:left="720"/>
      <w:contextualSpacing/>
    </w:pPr>
  </w:style>
  <w:style w:type="character" w:styleId="nfaseIntensa">
    <w:name w:val="Intense Emphasis"/>
    <w:basedOn w:val="Fontepargpadro"/>
    <w:uiPriority w:val="21"/>
    <w:qFormat/>
    <w:rsid w:val="00463851"/>
    <w:rPr>
      <w:i/>
      <w:iCs/>
      <w:color w:val="0F4761" w:themeColor="accent1" w:themeShade="BF"/>
    </w:rPr>
  </w:style>
  <w:style w:type="paragraph" w:styleId="CitaoIntensa">
    <w:name w:val="Intense Quote"/>
    <w:basedOn w:val="Normal"/>
    <w:next w:val="Normal"/>
    <w:link w:val="CitaoIntensaChar"/>
    <w:uiPriority w:val="30"/>
    <w:qFormat/>
    <w:rsid w:val="004638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63851"/>
    <w:rPr>
      <w:i/>
      <w:iCs/>
      <w:color w:val="0F4761" w:themeColor="accent1" w:themeShade="BF"/>
    </w:rPr>
  </w:style>
  <w:style w:type="character" w:styleId="RefernciaIntensa">
    <w:name w:val="Intense Reference"/>
    <w:basedOn w:val="Fontepargpadro"/>
    <w:uiPriority w:val="32"/>
    <w:qFormat/>
    <w:rsid w:val="00463851"/>
    <w:rPr>
      <w:b/>
      <w:bCs/>
      <w:smallCaps/>
      <w:color w:val="0F4761" w:themeColor="accent1" w:themeShade="BF"/>
      <w:spacing w:val="5"/>
    </w:rPr>
  </w:style>
  <w:style w:type="paragraph" w:styleId="Legenda">
    <w:name w:val="caption"/>
    <w:basedOn w:val="Normal"/>
    <w:next w:val="Normal"/>
    <w:uiPriority w:val="35"/>
    <w:unhideWhenUsed/>
    <w:qFormat/>
    <w:rsid w:val="0046385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476</Words>
  <Characters>2573</Characters>
  <Application>Microsoft Office Word</Application>
  <DocSecurity>0</DocSecurity>
  <Lines>21</Lines>
  <Paragraphs>6</Paragraphs>
  <ScaleCrop>false</ScaleCrop>
  <Company/>
  <LinksUpToDate>false</LinksUpToDate>
  <CharactersWithSpaces>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Roberta Reis</dc:creator>
  <cp:keywords/>
  <dc:description/>
  <cp:lastModifiedBy>Roberta Reis</cp:lastModifiedBy>
  <cp:revision>1</cp:revision>
  <dcterms:created xsi:type="dcterms:W3CDTF">2026-05-27T17:39:00Z</dcterms:created>
  <dcterms:modified xsi:type="dcterms:W3CDTF">2026-05-27T17:39:00Z</dcterms:modified>
</cp:coreProperties>
</file>