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72BDA" w14:textId="74D22920" w:rsidR="00D81204" w:rsidRDefault="005944B4">
      <w:r>
        <w:t xml:space="preserve">The data is drawn from the Federal Depository Insurance Corporation </w:t>
      </w:r>
      <w:r w:rsidR="005F2155">
        <w:t xml:space="preserve">(FDIC) </w:t>
      </w:r>
      <w:r>
        <w:t xml:space="preserve">for 2019 to 2021 for member banks in California, Illinois, </w:t>
      </w:r>
      <w:r w:rsidR="005F2155">
        <w:t>Massachusetts,</w:t>
      </w:r>
      <w:r>
        <w:t xml:space="preserve"> and New York.</w:t>
      </w:r>
      <w:r w:rsidR="005F2155">
        <w:t xml:space="preserve"> The data is shown in the Excel file, BankDataSet.</w:t>
      </w:r>
      <w:r w:rsidR="00562D73">
        <w:t xml:space="preserve"> You are working as a business analyst for an </w:t>
      </w:r>
      <w:r w:rsidR="00182D62">
        <w:t>investment</w:t>
      </w:r>
      <w:r w:rsidR="00562D73">
        <w:t xml:space="preserve"> firm to evaluate the health of the U.S. Banking sector</w:t>
      </w:r>
      <w:r w:rsidR="00182D62">
        <w:t>,</w:t>
      </w:r>
      <w:r w:rsidR="00562D73">
        <w:t xml:space="preserve"> as well as </w:t>
      </w:r>
      <w:r w:rsidR="00182D62">
        <w:t xml:space="preserve">to identify </w:t>
      </w:r>
      <w:r w:rsidR="00562D73">
        <w:t>higher performing Banks in the sector.</w:t>
      </w:r>
    </w:p>
    <w:p w14:paraId="3B62C354" w14:textId="77777777" w:rsidR="007D7B76" w:rsidRDefault="007D7B76">
      <w:pPr>
        <w:rPr>
          <w:color w:val="0066FF"/>
        </w:rPr>
      </w:pPr>
    </w:p>
    <w:p w14:paraId="7BFFF457" w14:textId="72BCBD5C" w:rsidR="007D7B76" w:rsidRDefault="007D7B76" w:rsidP="007D7B7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Q1:  Which of the following are  examples of good KPI indicator</w:t>
      </w:r>
      <w:r w:rsidR="00880B94">
        <w:rPr>
          <w:rFonts w:ascii="Calibri" w:eastAsia="Times New Roman" w:hAnsi="Calibri" w:cs="Calibri"/>
          <w:color w:val="000000"/>
        </w:rPr>
        <w:t>s</w:t>
      </w:r>
      <w:r>
        <w:rPr>
          <w:rFonts w:ascii="Calibri" w:eastAsia="Times New Roman" w:hAnsi="Calibri" w:cs="Calibri"/>
          <w:color w:val="000000"/>
        </w:rPr>
        <w:t>? (Mark all that apply)</w:t>
      </w:r>
    </w:p>
    <w:p w14:paraId="254D972E" w14:textId="77777777" w:rsidR="007D7B76" w:rsidRPr="00021B75" w:rsidRDefault="007D7B76" w:rsidP="007D7B76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Price- Earnings Ratio</w:t>
      </w:r>
    </w:p>
    <w:p w14:paraId="2CAD9701" w14:textId="77777777" w:rsidR="007D7B76" w:rsidRPr="00021B75" w:rsidRDefault="007D7B76" w:rsidP="007D7B76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Labor costs as percentage of total costs</w:t>
      </w:r>
    </w:p>
    <w:p w14:paraId="1A86CC4B" w14:textId="77777777" w:rsidR="007D7B76" w:rsidRPr="00021B75" w:rsidRDefault="007D7B76" w:rsidP="007D7B76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Production costs in local currency</w:t>
      </w:r>
    </w:p>
    <w:p w14:paraId="4058254C" w14:textId="77777777" w:rsidR="007D7B76" w:rsidRDefault="007D7B76" w:rsidP="007D7B76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Total output per year</w:t>
      </w:r>
    </w:p>
    <w:p w14:paraId="109BBC77" w14:textId="77777777" w:rsidR="007D7B76" w:rsidRPr="00021B75" w:rsidRDefault="007D7B76" w:rsidP="007D7B76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Number of defective parts per 1000</w:t>
      </w:r>
    </w:p>
    <w:p w14:paraId="4199CB44" w14:textId="77777777" w:rsidR="007D7B76" w:rsidRPr="008E139A" w:rsidRDefault="007D7B76" w:rsidP="007D7B76">
      <w:pPr>
        <w:spacing w:after="0" w:line="240" w:lineRule="auto"/>
        <w:rPr>
          <w:rFonts w:ascii="Calibri" w:eastAsia="Times New Roman" w:hAnsi="Calibri" w:cs="Calibri"/>
          <w:color w:val="0066FF"/>
        </w:rPr>
      </w:pPr>
    </w:p>
    <w:p w14:paraId="5F0911C3" w14:textId="77777777" w:rsidR="007D7B76" w:rsidRPr="00AD04FE" w:rsidRDefault="007D7B76" w:rsidP="007D7B76">
      <w:pPr>
        <w:spacing w:after="0" w:line="240" w:lineRule="auto"/>
        <w:rPr>
          <w:rFonts w:ascii="Calibri" w:eastAsia="Times New Roman" w:hAnsi="Calibri" w:cs="Calibri"/>
          <w:color w:val="7030A0"/>
        </w:rPr>
      </w:pPr>
    </w:p>
    <w:p w14:paraId="79FB5195" w14:textId="5093EA33" w:rsidR="007D7B76" w:rsidRDefault="007D7B76" w:rsidP="007D7B7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Q2. IF YouTube was tracking the</w:t>
      </w:r>
      <w:r>
        <w:rPr>
          <w:rFonts w:ascii="Calibri" w:eastAsia="Times New Roman" w:hAnsi="Calibri" w:cs="Calibri"/>
          <w:color w:val="000000"/>
        </w:rPr>
        <w:t xml:space="preserve"> total</w:t>
      </w:r>
      <w:r>
        <w:rPr>
          <w:rFonts w:ascii="Calibri" w:eastAsia="Times New Roman" w:hAnsi="Calibri" w:cs="Calibri"/>
          <w:color w:val="000000"/>
        </w:rPr>
        <w:t xml:space="preserve"> number of downloads of  videos</w:t>
      </w:r>
      <w:r>
        <w:rPr>
          <w:rFonts w:ascii="Calibri" w:eastAsia="Times New Roman" w:hAnsi="Calibri" w:cs="Calibri"/>
          <w:color w:val="000000"/>
        </w:rPr>
        <w:t xml:space="preserve"> on its server</w:t>
      </w:r>
      <w:r w:rsidR="00931629">
        <w:rPr>
          <w:rFonts w:ascii="Calibri" w:eastAsia="Times New Roman" w:hAnsi="Calibri" w:cs="Calibri"/>
          <w:color w:val="000000"/>
        </w:rPr>
        <w:t>s</w:t>
      </w:r>
      <w:r>
        <w:rPr>
          <w:rFonts w:ascii="Calibri" w:eastAsia="Times New Roman" w:hAnsi="Calibri" w:cs="Calibri"/>
          <w:color w:val="000000"/>
        </w:rPr>
        <w:t>, would this serve as a good KPI?</w:t>
      </w:r>
    </w:p>
    <w:p w14:paraId="3975C8FA" w14:textId="77777777" w:rsidR="007D7B76" w:rsidRDefault="007D7B76" w:rsidP="007D7B7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6ABDE6E" w14:textId="77777777" w:rsidR="007D7B76" w:rsidRPr="008E139A" w:rsidRDefault="007D7B76" w:rsidP="007D7B76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8E139A">
        <w:rPr>
          <w:rFonts w:ascii="Calibri" w:eastAsia="Times New Roman" w:hAnsi="Calibri" w:cs="Calibri"/>
          <w:color w:val="000000"/>
        </w:rPr>
        <w:t>Yes</w:t>
      </w:r>
    </w:p>
    <w:p w14:paraId="3A812A55" w14:textId="77777777" w:rsidR="007D7B76" w:rsidRPr="008E139A" w:rsidRDefault="007D7B76" w:rsidP="007D7B76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8E139A">
        <w:rPr>
          <w:rFonts w:ascii="Calibri" w:eastAsia="Times New Roman" w:hAnsi="Calibri" w:cs="Calibri"/>
          <w:color w:val="000000"/>
        </w:rPr>
        <w:t>No</w:t>
      </w:r>
    </w:p>
    <w:p w14:paraId="0841C8D6" w14:textId="77777777" w:rsidR="007D7B76" w:rsidRDefault="007D7B76" w:rsidP="007D7B76">
      <w:pPr>
        <w:spacing w:after="0" w:line="240" w:lineRule="auto"/>
        <w:rPr>
          <w:rFonts w:ascii="Calibri" w:eastAsia="Times New Roman" w:hAnsi="Calibri" w:cs="Calibri"/>
          <w:color w:val="0066FF"/>
        </w:rPr>
      </w:pPr>
    </w:p>
    <w:p w14:paraId="6B40548D" w14:textId="5FF7F0E1" w:rsidR="001461A4" w:rsidRPr="002859D3" w:rsidRDefault="002859D3">
      <w:pPr>
        <w:rPr>
          <w:color w:val="000000" w:themeColor="text1"/>
        </w:rPr>
      </w:pPr>
      <w:r>
        <w:rPr>
          <w:color w:val="000000" w:themeColor="text1"/>
        </w:rPr>
        <w:t>The following provides a description of the variables in the dataset.</w:t>
      </w:r>
    </w:p>
    <w:tbl>
      <w:tblPr>
        <w:tblW w:w="7780" w:type="dxa"/>
        <w:tblLook w:val="04A0" w:firstRow="1" w:lastRow="0" w:firstColumn="1" w:lastColumn="0" w:noHBand="0" w:noVBand="1"/>
      </w:tblPr>
      <w:tblGrid>
        <w:gridCol w:w="3220"/>
        <w:gridCol w:w="4560"/>
      </w:tblGrid>
      <w:tr w:rsidR="002859D3" w:rsidRPr="002859D3" w14:paraId="67472E1A" w14:textId="77777777" w:rsidTr="001461A4">
        <w:trPr>
          <w:trHeight w:val="300"/>
        </w:trPr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2DA4" w14:textId="77777777" w:rsidR="001461A4" w:rsidRPr="002859D3" w:rsidRDefault="001461A4" w:rsidP="00146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Column name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2C332" w14:textId="77777777" w:rsidR="001461A4" w:rsidRPr="002859D3" w:rsidRDefault="001461A4" w:rsidP="00146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 xml:space="preserve">Description </w:t>
            </w:r>
          </w:p>
        </w:tc>
      </w:tr>
      <w:tr w:rsidR="002859D3" w:rsidRPr="002859D3" w14:paraId="19892C30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08C97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Bank Name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E3AF8" w14:textId="53E894BC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562D73" w:rsidRPr="002859D3">
              <w:rPr>
                <w:rFonts w:ascii="Calibri" w:eastAsia="Times New Roman" w:hAnsi="Calibri" w:cs="Calibri"/>
                <w:color w:val="000000" w:themeColor="text1"/>
              </w:rPr>
              <w:t>Registered Name of the Bank</w:t>
            </w:r>
          </w:p>
        </w:tc>
      </w:tr>
      <w:tr w:rsidR="002859D3" w:rsidRPr="002859D3" w14:paraId="0A836D7E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0FD16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city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A120E" w14:textId="151ED4EC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562D73" w:rsidRPr="002859D3">
              <w:rPr>
                <w:rFonts w:ascii="Calibri" w:eastAsia="Times New Roman" w:hAnsi="Calibri" w:cs="Calibri"/>
                <w:color w:val="000000" w:themeColor="text1"/>
              </w:rPr>
              <w:t>Registered City of Operations</w:t>
            </w:r>
          </w:p>
        </w:tc>
      </w:tr>
      <w:tr w:rsidR="002859D3" w:rsidRPr="002859D3" w14:paraId="30464A89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C3C68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stalp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6667B" w14:textId="47B7CA90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562D73" w:rsidRPr="002859D3">
              <w:rPr>
                <w:rFonts w:ascii="Calibri" w:eastAsia="Times New Roman" w:hAnsi="Calibri" w:cs="Calibri"/>
                <w:color w:val="000000" w:themeColor="text1"/>
              </w:rPr>
              <w:t>Registered State of operations</w:t>
            </w:r>
          </w:p>
        </w:tc>
      </w:tr>
      <w:tr w:rsidR="002859D3" w:rsidRPr="002859D3" w14:paraId="43E57BC6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6390C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zip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73B94" w14:textId="64C20C72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3C706D" w:rsidRPr="002859D3">
              <w:rPr>
                <w:rFonts w:ascii="Calibri" w:eastAsia="Times New Roman" w:hAnsi="Calibri" w:cs="Calibri"/>
                <w:color w:val="000000" w:themeColor="text1"/>
              </w:rPr>
              <w:t>Zip Code of Bank</w:t>
            </w:r>
          </w:p>
        </w:tc>
      </w:tr>
      <w:tr w:rsidR="002859D3" w:rsidRPr="002859D3" w14:paraId="57A4429E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A410E" w14:textId="75E9CA9D" w:rsidR="001461A4" w:rsidRPr="002859D3" w:rsidRDefault="00717F71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Repdte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EA607" w14:textId="4C3D16B5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717F71" w:rsidRPr="002859D3">
              <w:rPr>
                <w:rFonts w:ascii="Calibri" w:eastAsia="Times New Roman" w:hAnsi="Calibri" w:cs="Calibri"/>
                <w:color w:val="000000" w:themeColor="text1"/>
              </w:rPr>
              <w:t>Bank Reporting date</w:t>
            </w:r>
          </w:p>
        </w:tc>
      </w:tr>
      <w:tr w:rsidR="002859D3" w:rsidRPr="002859D3" w14:paraId="0CB8580B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C8CB3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Reporting Year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E9F0C" w14:textId="6C01E775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3C706D" w:rsidRPr="002859D3">
              <w:rPr>
                <w:rFonts w:ascii="Calibri" w:eastAsia="Times New Roman" w:hAnsi="Calibri" w:cs="Calibri"/>
                <w:color w:val="000000" w:themeColor="text1"/>
              </w:rPr>
              <w:t>Reporting Year</w:t>
            </w:r>
          </w:p>
        </w:tc>
      </w:tr>
      <w:tr w:rsidR="002859D3" w:rsidRPr="002859D3" w14:paraId="713DDADA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50ED5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Employees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6F3A5" w14:textId="46CC8744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562D73" w:rsidRPr="002859D3">
              <w:rPr>
                <w:rFonts w:ascii="Calibri" w:eastAsia="Times New Roman" w:hAnsi="Calibri" w:cs="Calibri"/>
                <w:color w:val="000000" w:themeColor="text1"/>
              </w:rPr>
              <w:t>Total number of Employees</w:t>
            </w:r>
          </w:p>
        </w:tc>
      </w:tr>
      <w:tr w:rsidR="002859D3" w:rsidRPr="002859D3" w14:paraId="1575F1A8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1DC32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Total Assets(000)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65DE" w14:textId="6449AD71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562D73" w:rsidRPr="002859D3">
              <w:rPr>
                <w:rFonts w:ascii="Calibri" w:eastAsia="Times New Roman" w:hAnsi="Calibri" w:cs="Calibri"/>
                <w:color w:val="000000" w:themeColor="text1"/>
              </w:rPr>
              <w:t>Total Banking Assets</w:t>
            </w:r>
            <w:r w:rsidR="00F95767" w:rsidRPr="002859D3">
              <w:rPr>
                <w:rFonts w:ascii="Calibri" w:eastAsia="Times New Roman" w:hAnsi="Calibri" w:cs="Calibri"/>
                <w:color w:val="000000" w:themeColor="text1"/>
              </w:rPr>
              <w:t>,</w:t>
            </w:r>
            <w:r w:rsidR="005716BF" w:rsidRPr="002859D3"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  <w:r w:rsidR="00F10E25" w:rsidRPr="002859D3">
              <w:rPr>
                <w:rFonts w:ascii="Calibri" w:eastAsia="Times New Roman" w:hAnsi="Calibri" w:cs="Calibri"/>
                <w:color w:val="000000" w:themeColor="text1"/>
              </w:rPr>
              <w:t xml:space="preserve"> including Liabilities and Capital </w:t>
            </w:r>
            <w:r w:rsidR="00F95767" w:rsidRPr="002859D3">
              <w:rPr>
                <w:rFonts w:ascii="Calibri" w:eastAsia="Times New Roman" w:hAnsi="Calibri" w:cs="Calibri"/>
                <w:color w:val="000000" w:themeColor="text1"/>
              </w:rPr>
              <w:t xml:space="preserve">at end of period </w:t>
            </w:r>
            <w:r w:rsidR="005716BF" w:rsidRPr="002859D3">
              <w:rPr>
                <w:rFonts w:ascii="Calibri" w:eastAsia="Times New Roman" w:hAnsi="Calibri" w:cs="Calibri"/>
                <w:color w:val="000000" w:themeColor="text1"/>
              </w:rPr>
              <w:t>(in millions of dollars)</w:t>
            </w:r>
          </w:p>
        </w:tc>
      </w:tr>
      <w:tr w:rsidR="002859D3" w:rsidRPr="002859D3" w14:paraId="79D03764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4852F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CashBalance(000)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3D08" w14:textId="6681E58A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5716BF" w:rsidRPr="002859D3">
              <w:rPr>
                <w:rFonts w:ascii="Calibri" w:eastAsia="Times New Roman" w:hAnsi="Calibri" w:cs="Calibri"/>
                <w:color w:val="000000" w:themeColor="text1"/>
              </w:rPr>
              <w:t xml:space="preserve">Cash Balance of Bank  </w:t>
            </w:r>
            <w:r w:rsidR="00F95767" w:rsidRPr="002859D3">
              <w:rPr>
                <w:rFonts w:ascii="Calibri" w:eastAsia="Times New Roman" w:hAnsi="Calibri" w:cs="Calibri"/>
                <w:color w:val="000000" w:themeColor="text1"/>
              </w:rPr>
              <w:t xml:space="preserve">at end of report period </w:t>
            </w:r>
            <w:r w:rsidR="005716BF" w:rsidRPr="002859D3">
              <w:rPr>
                <w:rFonts w:ascii="Calibri" w:eastAsia="Times New Roman" w:hAnsi="Calibri" w:cs="Calibri"/>
                <w:color w:val="000000" w:themeColor="text1"/>
              </w:rPr>
              <w:t>(in millions of dollars)</w:t>
            </w:r>
          </w:p>
        </w:tc>
      </w:tr>
      <w:tr w:rsidR="002859D3" w:rsidRPr="002859D3" w14:paraId="728EC782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28AC0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Liabilities(000)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1C63C" w14:textId="33A75026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3C706D" w:rsidRPr="002859D3">
              <w:rPr>
                <w:rFonts w:ascii="Calibri" w:eastAsia="Times New Roman" w:hAnsi="Calibri" w:cs="Calibri"/>
                <w:color w:val="000000" w:themeColor="text1"/>
              </w:rPr>
              <w:t>Total Bank Liabilities in( millions of Dollars)</w:t>
            </w:r>
          </w:p>
        </w:tc>
      </w:tr>
      <w:tr w:rsidR="002859D3" w:rsidRPr="002859D3" w14:paraId="792E24B8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8ACA7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Deposits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46833" w14:textId="7296614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3C706D" w:rsidRPr="002859D3">
              <w:rPr>
                <w:rFonts w:ascii="Calibri" w:eastAsia="Times New Roman" w:hAnsi="Calibri" w:cs="Calibri"/>
                <w:color w:val="000000" w:themeColor="text1"/>
              </w:rPr>
              <w:t>Total Bank Deposits in (millions of dollars)</w:t>
            </w:r>
          </w:p>
        </w:tc>
      </w:tr>
      <w:tr w:rsidR="002859D3" w:rsidRPr="002859D3" w14:paraId="3BE269A5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B2086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Bank Classification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8321" w14:textId="5A6BE2A2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3C706D" w:rsidRPr="002859D3">
              <w:rPr>
                <w:rFonts w:ascii="Calibri" w:eastAsia="Times New Roman" w:hAnsi="Calibri" w:cs="Calibri"/>
                <w:color w:val="000000" w:themeColor="text1"/>
              </w:rPr>
              <w:t>Classification of Banks based on Assets</w:t>
            </w:r>
          </w:p>
        </w:tc>
      </w:tr>
      <w:tr w:rsidR="002859D3" w:rsidRPr="002859D3" w14:paraId="6FAB4C31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C4EA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Reserve Ratio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E4D61" w14:textId="36278112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3C706D" w:rsidRPr="002859D3">
              <w:rPr>
                <w:rFonts w:ascii="Calibri" w:eastAsia="Times New Roman" w:hAnsi="Calibri" w:cs="Calibri"/>
                <w:color w:val="000000" w:themeColor="text1"/>
              </w:rPr>
              <w:t xml:space="preserve">Ratio </w:t>
            </w:r>
            <w:r w:rsidR="00F81FA3" w:rsidRPr="002859D3">
              <w:rPr>
                <w:rFonts w:ascii="Calibri" w:eastAsia="Times New Roman" w:hAnsi="Calibri" w:cs="Calibri"/>
                <w:color w:val="000000" w:themeColor="text1"/>
              </w:rPr>
              <w:t xml:space="preserve">of </w:t>
            </w:r>
            <w:r w:rsidR="003C706D" w:rsidRPr="002859D3">
              <w:rPr>
                <w:rFonts w:ascii="Calibri" w:eastAsia="Times New Roman" w:hAnsi="Calibri" w:cs="Calibri"/>
                <w:color w:val="000000" w:themeColor="text1"/>
              </w:rPr>
              <w:t>Deposits to Cash banks need to maintain</w:t>
            </w:r>
            <w:r w:rsidR="00F81FA3" w:rsidRPr="002859D3">
              <w:rPr>
                <w:rFonts w:ascii="Calibri" w:eastAsia="Times New Roman" w:hAnsi="Calibri" w:cs="Calibri"/>
                <w:color w:val="000000" w:themeColor="text1"/>
              </w:rPr>
              <w:t>.</w:t>
            </w:r>
          </w:p>
        </w:tc>
      </w:tr>
      <w:tr w:rsidR="002859D3" w:rsidRPr="002859D3" w14:paraId="7DC4FCBE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6D85B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Cash Requirements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6EBE8" w14:textId="54941ADB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3C706D" w:rsidRPr="002859D3">
              <w:rPr>
                <w:rFonts w:ascii="Calibri" w:eastAsia="Times New Roman" w:hAnsi="Calibri" w:cs="Calibri"/>
                <w:color w:val="000000" w:themeColor="text1"/>
              </w:rPr>
              <w:t>Cash Banks are required to have on-hand</w:t>
            </w:r>
            <w:r w:rsidR="00F81FA3" w:rsidRPr="002859D3">
              <w:rPr>
                <w:rFonts w:ascii="Calibri" w:eastAsia="Times New Roman" w:hAnsi="Calibri" w:cs="Calibri"/>
                <w:color w:val="000000" w:themeColor="text1"/>
              </w:rPr>
              <w:t xml:space="preserve"> to facilitate daily cash transactions</w:t>
            </w:r>
          </w:p>
        </w:tc>
      </w:tr>
      <w:tr w:rsidR="002859D3" w:rsidRPr="002859D3" w14:paraId="34D8B410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10095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Liabilities /Total Assets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01BD6" w14:textId="2FE77443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D11741" w:rsidRPr="002859D3">
              <w:rPr>
                <w:rFonts w:ascii="Calibri" w:eastAsia="Times New Roman" w:hAnsi="Calibri" w:cs="Calibri"/>
                <w:color w:val="000000" w:themeColor="text1"/>
              </w:rPr>
              <w:t>Ratio of Liabilities to Total Assets</w:t>
            </w:r>
          </w:p>
        </w:tc>
      </w:tr>
      <w:tr w:rsidR="002859D3" w:rsidRPr="002859D3" w14:paraId="560D0705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0A30D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Total Asset/Employees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C105F" w14:textId="68BD30CF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880B94" w:rsidRPr="002859D3">
              <w:rPr>
                <w:rFonts w:ascii="Calibri" w:eastAsia="Times New Roman" w:hAnsi="Calibri" w:cs="Calibri"/>
                <w:color w:val="000000" w:themeColor="text1"/>
              </w:rPr>
              <w:t>Ratio of Banks Assets to Employees</w:t>
            </w:r>
          </w:p>
        </w:tc>
      </w:tr>
      <w:tr w:rsidR="002859D3" w:rsidRPr="002859D3" w14:paraId="38D10DA8" w14:textId="77777777" w:rsidTr="001461A4">
        <w:trPr>
          <w:trHeight w:val="300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3240E" w14:textId="77777777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CashBalance/Cash Requirements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13BD" w14:textId="02513001" w:rsidR="001461A4" w:rsidRPr="002859D3" w:rsidRDefault="001461A4" w:rsidP="001461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2859D3">
              <w:rPr>
                <w:rFonts w:ascii="Calibri" w:eastAsia="Times New Roman" w:hAnsi="Calibri" w:cs="Calibri"/>
                <w:color w:val="000000" w:themeColor="text1"/>
              </w:rPr>
              <w:t> </w:t>
            </w:r>
            <w:r w:rsidR="00D11741" w:rsidRPr="002859D3">
              <w:rPr>
                <w:rFonts w:ascii="Calibri" w:eastAsia="Times New Roman" w:hAnsi="Calibri" w:cs="Calibri"/>
                <w:color w:val="000000" w:themeColor="text1"/>
              </w:rPr>
              <w:t>Ratio of Cash balance to cash requirements</w:t>
            </w:r>
          </w:p>
        </w:tc>
      </w:tr>
    </w:tbl>
    <w:p w14:paraId="246C3839" w14:textId="0D77D241" w:rsidR="005F2155" w:rsidRPr="008E139A" w:rsidRDefault="005F2155">
      <w:pPr>
        <w:rPr>
          <w:color w:val="0066FF"/>
        </w:rPr>
      </w:pPr>
    </w:p>
    <w:p w14:paraId="4DE159C4" w14:textId="6ED648D3" w:rsidR="00021B75" w:rsidRDefault="00021B75" w:rsidP="00021B75">
      <w:r>
        <w:lastRenderedPageBreak/>
        <w:t xml:space="preserve">Banks are required to hold a portion of their Deposits in Cash. The requirements are given in the text file, </w:t>
      </w:r>
      <w:r w:rsidR="009C6112">
        <w:t>Cash</w:t>
      </w:r>
      <w:r>
        <w:t>Ratio</w:t>
      </w:r>
      <w:r w:rsidRPr="008E139A">
        <w:rPr>
          <w:color w:val="0066FF"/>
        </w:rPr>
        <w:t>.</w:t>
      </w:r>
      <w:r w:rsidR="008E139A" w:rsidRPr="000D6EDB">
        <w:rPr>
          <w:color w:val="000000" w:themeColor="text1"/>
        </w:rPr>
        <w:t>tx</w:t>
      </w:r>
      <w:r w:rsidR="002F13FB">
        <w:rPr>
          <w:color w:val="000000" w:themeColor="text1"/>
        </w:rPr>
        <w:t>t</w:t>
      </w:r>
      <w:r w:rsidR="000D6EDB">
        <w:rPr>
          <w:color w:val="000000" w:themeColor="text1"/>
        </w:rPr>
        <w:t>.</w:t>
      </w:r>
      <w:r w:rsidRPr="008E139A">
        <w:rPr>
          <w:color w:val="0066FF"/>
        </w:rPr>
        <w:t xml:space="preserve"> </w:t>
      </w:r>
      <w:r>
        <w:t>Calculate the Cash requirements</w:t>
      </w:r>
      <w:r w:rsidR="007610DC">
        <w:t xml:space="preserve"> for all banks</w:t>
      </w:r>
      <w:r>
        <w:t>: Reserve Ratio * Deposits</w:t>
      </w:r>
    </w:p>
    <w:p w14:paraId="6C5CC278" w14:textId="77777777" w:rsidR="008E139A" w:rsidRDefault="008E139A" w:rsidP="005F2155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50433A6" w14:textId="01AB590D" w:rsidR="005F2155" w:rsidRDefault="00973F3E" w:rsidP="005F2155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</w:t>
      </w:r>
      <w:r w:rsidR="00651489">
        <w:rPr>
          <w:rFonts w:ascii="Calibri" w:eastAsia="Times New Roman" w:hAnsi="Calibri" w:cs="Calibri"/>
          <w:color w:val="000000"/>
        </w:rPr>
        <w:t>3</w:t>
      </w:r>
      <w:r>
        <w:rPr>
          <w:rFonts w:ascii="Calibri" w:eastAsia="Times New Roman" w:hAnsi="Calibri" w:cs="Calibri"/>
          <w:color w:val="000000"/>
        </w:rPr>
        <w:t xml:space="preserve">. </w:t>
      </w:r>
      <w:r w:rsidR="005F2155" w:rsidRPr="005F2155">
        <w:rPr>
          <w:rFonts w:ascii="Calibri" w:eastAsia="Times New Roman" w:hAnsi="Calibri" w:cs="Calibri"/>
          <w:color w:val="000000"/>
        </w:rPr>
        <w:t>What was the average cash requirement for Large Banks?</w:t>
      </w:r>
    </w:p>
    <w:p w14:paraId="363C724C" w14:textId="47F9AA5F" w:rsidR="005F2155" w:rsidRDefault="005F2155" w:rsidP="005F2155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D409B5B" w14:textId="77777777" w:rsidR="007610DC" w:rsidRDefault="007610DC" w:rsidP="005F2155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6C56551" w14:textId="07CEA29A" w:rsidR="005F2155" w:rsidRPr="005F2155" w:rsidRDefault="00973F3E" w:rsidP="005F2155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</w:t>
      </w:r>
      <w:r w:rsidR="00651489">
        <w:rPr>
          <w:rFonts w:ascii="Calibri" w:eastAsia="Times New Roman" w:hAnsi="Calibri" w:cs="Calibri"/>
          <w:color w:val="000000"/>
        </w:rPr>
        <w:t>4</w:t>
      </w:r>
      <w:r>
        <w:rPr>
          <w:rFonts w:ascii="Calibri" w:eastAsia="Times New Roman" w:hAnsi="Calibri" w:cs="Calibri"/>
          <w:color w:val="000000"/>
        </w:rPr>
        <w:t xml:space="preserve">. </w:t>
      </w:r>
      <w:r w:rsidR="005F2155" w:rsidRPr="005F2155">
        <w:rPr>
          <w:rFonts w:ascii="Calibri" w:eastAsia="Times New Roman" w:hAnsi="Calibri" w:cs="Calibri"/>
          <w:color w:val="000000"/>
        </w:rPr>
        <w:t>What was the average cash requirements for Medium-size banks in California</w:t>
      </w:r>
      <w:r w:rsidR="005F2155">
        <w:rPr>
          <w:rFonts w:ascii="Calibri" w:eastAsia="Times New Roman" w:hAnsi="Calibri" w:cs="Calibri"/>
          <w:color w:val="000000"/>
        </w:rPr>
        <w:t>?</w:t>
      </w:r>
    </w:p>
    <w:p w14:paraId="5009D368" w14:textId="77777777" w:rsidR="005F2155" w:rsidRPr="005F2155" w:rsidRDefault="005F2155" w:rsidP="005F2155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51D9B063" w14:textId="77777777" w:rsidR="002F13FB" w:rsidRDefault="002F13FB"/>
    <w:p w14:paraId="2D2E5603" w14:textId="3243106B" w:rsidR="005F2155" w:rsidRDefault="002F13FB">
      <w:r>
        <w:t>Also c</w:t>
      </w:r>
      <w:r w:rsidR="005F2155">
        <w:t>alculate the following ratios</w:t>
      </w:r>
      <w:r>
        <w:t xml:space="preserve"> for all Banks</w:t>
      </w:r>
      <w:r w:rsidR="005F2155">
        <w:t>:</w:t>
      </w:r>
    </w:p>
    <w:p w14:paraId="1C94526A" w14:textId="52A8FBED" w:rsidR="005F2155" w:rsidRDefault="005F2155">
      <w:r>
        <w:t>Cash Requirements = Ratio * Total Deposits</w:t>
      </w:r>
    </w:p>
    <w:p w14:paraId="37D59002" w14:textId="31267E45" w:rsidR="005F2155" w:rsidRDefault="005F2155">
      <w:r>
        <w:t>Liabilities</w:t>
      </w:r>
      <w:r w:rsidR="005C1B00">
        <w:t xml:space="preserve"> to Assets = Total Liabilities/Total Assets</w:t>
      </w:r>
    </w:p>
    <w:p w14:paraId="2CC6F5B5" w14:textId="1BC6F5E5" w:rsidR="00CC7813" w:rsidRDefault="00CC7813">
      <w:r>
        <w:t>Assets per Employee = Total Assets/# of Employees</w:t>
      </w:r>
    </w:p>
    <w:p w14:paraId="3AD4158D" w14:textId="47919A3A" w:rsidR="00825257" w:rsidRDefault="00825257">
      <w:r>
        <w:t>Cash Balance to Cash Requirements =</w:t>
      </w:r>
      <w:r w:rsidR="00252B0D">
        <w:t xml:space="preserve"> Cash Balance/ Cash Requirements</w:t>
      </w:r>
    </w:p>
    <w:p w14:paraId="12DE5203" w14:textId="75FCFEF3" w:rsidR="00BF2738" w:rsidRDefault="00BF2738"/>
    <w:p w14:paraId="05CDA385" w14:textId="2DF330DD" w:rsidR="00BF2738" w:rsidRDefault="00651489">
      <w:r>
        <w:t xml:space="preserve">Q5. </w:t>
      </w:r>
      <w:r w:rsidR="00BF2738">
        <w:t>Which of the following are True?</w:t>
      </w:r>
    </w:p>
    <w:p w14:paraId="6B61CC53" w14:textId="1ED9770B" w:rsidR="004E237B" w:rsidRDefault="00BF2738">
      <w:r w:rsidRPr="00BF2738">
        <w:t>In 2019, Banks in New York had the highest Average Total Asset/Employee ratio than banks in the other 3 states</w:t>
      </w:r>
      <w:r w:rsidR="00AB0833">
        <w:t xml:space="preserve">. </w:t>
      </w:r>
      <w:r w:rsidR="008E139A">
        <w:t xml:space="preserve"> </w:t>
      </w:r>
    </w:p>
    <w:p w14:paraId="137C1241" w14:textId="3C8E5BDE" w:rsidR="00BF2738" w:rsidRDefault="008E139A" w:rsidP="008E139A">
      <w:pPr>
        <w:pStyle w:val="ListParagraph"/>
        <w:numPr>
          <w:ilvl w:val="0"/>
          <w:numId w:val="5"/>
        </w:numPr>
      </w:pPr>
      <w:r>
        <w:t>True</w:t>
      </w:r>
    </w:p>
    <w:p w14:paraId="7CD52797" w14:textId="37923E81" w:rsidR="008E139A" w:rsidRDefault="008E139A" w:rsidP="008E139A">
      <w:pPr>
        <w:pStyle w:val="ListParagraph"/>
        <w:numPr>
          <w:ilvl w:val="0"/>
          <w:numId w:val="5"/>
        </w:numPr>
      </w:pPr>
      <w:r>
        <w:t>False</w:t>
      </w:r>
    </w:p>
    <w:p w14:paraId="0074B3A8" w14:textId="5AAFF2B8" w:rsidR="00AB0833" w:rsidRDefault="00AB0833" w:rsidP="00AB0833"/>
    <w:p w14:paraId="245EFEB3" w14:textId="59EE5B2E" w:rsidR="00AB0833" w:rsidRDefault="00AB0833" w:rsidP="00AB0833">
      <w:r>
        <w:t xml:space="preserve">Q6. </w:t>
      </w:r>
      <w:r w:rsidRPr="00BF2738">
        <w:t>in 2020, the Average Asset to Employee ratio for Banks in Illinois was lower than for 2019</w:t>
      </w:r>
    </w:p>
    <w:p w14:paraId="67D54850" w14:textId="77777777" w:rsidR="00AB0833" w:rsidRDefault="00AB0833" w:rsidP="00AB0833">
      <w:pPr>
        <w:pStyle w:val="ListParagraph"/>
        <w:numPr>
          <w:ilvl w:val="0"/>
          <w:numId w:val="8"/>
        </w:numPr>
      </w:pPr>
      <w:r>
        <w:t>True</w:t>
      </w:r>
    </w:p>
    <w:p w14:paraId="7C441B4C" w14:textId="77777777" w:rsidR="00AB0833" w:rsidRDefault="00AB0833" w:rsidP="00AB0833">
      <w:pPr>
        <w:pStyle w:val="ListParagraph"/>
        <w:numPr>
          <w:ilvl w:val="0"/>
          <w:numId w:val="8"/>
        </w:numPr>
      </w:pPr>
      <w:r>
        <w:t>False</w:t>
      </w:r>
    </w:p>
    <w:p w14:paraId="18A5E8ED" w14:textId="2FE59D2C" w:rsidR="008E139A" w:rsidRDefault="008E139A"/>
    <w:p w14:paraId="70FE7525" w14:textId="0996A3F5" w:rsidR="004E237B" w:rsidRDefault="00D30A75">
      <w:r>
        <w:t>Q7</w:t>
      </w:r>
      <w:r w:rsidR="004E237B">
        <w:t>: Which of the following are True</w:t>
      </w:r>
      <w:r w:rsidR="004918AF">
        <w:t xml:space="preserve"> (Mark All)</w:t>
      </w:r>
    </w:p>
    <w:p w14:paraId="701FBBD2" w14:textId="0515AE28" w:rsidR="004E237B" w:rsidRPr="004E237B" w:rsidRDefault="004E237B" w:rsidP="008E139A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4E237B">
        <w:rPr>
          <w:rFonts w:ascii="Calibri" w:eastAsia="Times New Roman" w:hAnsi="Calibri" w:cs="Calibri"/>
          <w:color w:val="000000"/>
        </w:rPr>
        <w:t xml:space="preserve">Large Banks in California have higher </w:t>
      </w:r>
      <w:r w:rsidR="00F44439">
        <w:rPr>
          <w:rFonts w:ascii="Calibri" w:eastAsia="Times New Roman" w:hAnsi="Calibri" w:cs="Calibri"/>
          <w:color w:val="000000"/>
        </w:rPr>
        <w:t>A</w:t>
      </w:r>
      <w:r w:rsidRPr="004E237B">
        <w:rPr>
          <w:rFonts w:ascii="Calibri" w:eastAsia="Times New Roman" w:hAnsi="Calibri" w:cs="Calibri"/>
          <w:color w:val="000000"/>
        </w:rPr>
        <w:t>verage Liabilities/Total Asset Ratio than those in Illinois or Massachusetts</w:t>
      </w:r>
    </w:p>
    <w:p w14:paraId="21A48F5D" w14:textId="77777777" w:rsidR="004E237B" w:rsidRDefault="004E237B" w:rsidP="008E139A">
      <w:pPr>
        <w:pStyle w:val="ListParagraph"/>
        <w:numPr>
          <w:ilvl w:val="0"/>
          <w:numId w:val="6"/>
        </w:numPr>
      </w:pPr>
      <w:r w:rsidRPr="004E237B">
        <w:t>Small banks in Massachusetts have lower Average Liabilities/Total Asset Ratio than those in New York and California</w:t>
      </w:r>
    </w:p>
    <w:p w14:paraId="28A6420F" w14:textId="403493F6" w:rsidR="004E237B" w:rsidRPr="004E237B" w:rsidRDefault="004E237B" w:rsidP="008E139A">
      <w:pPr>
        <w:pStyle w:val="ListParagraph"/>
        <w:numPr>
          <w:ilvl w:val="0"/>
          <w:numId w:val="6"/>
        </w:numPr>
        <w:rPr>
          <w:rFonts w:ascii="Calibri" w:eastAsia="Times New Roman" w:hAnsi="Calibri" w:cs="Calibri"/>
          <w:color w:val="000000"/>
        </w:rPr>
      </w:pPr>
      <w:r w:rsidRPr="004E237B">
        <w:rPr>
          <w:rFonts w:ascii="Calibri" w:eastAsia="Times New Roman" w:hAnsi="Calibri" w:cs="Calibri"/>
          <w:color w:val="000000"/>
        </w:rPr>
        <w:t xml:space="preserve">Medium Size Banks in Illinois have higher </w:t>
      </w:r>
      <w:r w:rsidR="00D30A75">
        <w:rPr>
          <w:rFonts w:ascii="Calibri" w:eastAsia="Times New Roman" w:hAnsi="Calibri" w:cs="Calibri"/>
          <w:color w:val="000000"/>
        </w:rPr>
        <w:t>A</w:t>
      </w:r>
      <w:r w:rsidRPr="004E237B">
        <w:rPr>
          <w:rFonts w:ascii="Calibri" w:eastAsia="Times New Roman" w:hAnsi="Calibri" w:cs="Calibri"/>
          <w:color w:val="000000"/>
        </w:rPr>
        <w:t>verage Liabilities/Total Assets Ratio than California</w:t>
      </w:r>
    </w:p>
    <w:p w14:paraId="01921072" w14:textId="45F9D375" w:rsidR="004E237B" w:rsidRDefault="004E237B" w:rsidP="008E139A">
      <w:pPr>
        <w:pStyle w:val="ListParagraph"/>
        <w:numPr>
          <w:ilvl w:val="0"/>
          <w:numId w:val="6"/>
        </w:numPr>
        <w:rPr>
          <w:rFonts w:ascii="Calibri" w:eastAsia="Times New Roman" w:hAnsi="Calibri" w:cs="Calibri"/>
          <w:color w:val="000000"/>
        </w:rPr>
      </w:pPr>
      <w:r w:rsidRPr="004E237B">
        <w:rPr>
          <w:rFonts w:ascii="Calibri" w:eastAsia="Times New Roman" w:hAnsi="Calibri" w:cs="Calibri"/>
          <w:color w:val="000000"/>
        </w:rPr>
        <w:t xml:space="preserve">Small Banks in Illinois have higher </w:t>
      </w:r>
      <w:r w:rsidR="00D30A75">
        <w:rPr>
          <w:rFonts w:ascii="Calibri" w:eastAsia="Times New Roman" w:hAnsi="Calibri" w:cs="Calibri"/>
          <w:color w:val="000000"/>
        </w:rPr>
        <w:t>A</w:t>
      </w:r>
      <w:r w:rsidRPr="004E237B">
        <w:rPr>
          <w:rFonts w:ascii="Calibri" w:eastAsia="Times New Roman" w:hAnsi="Calibri" w:cs="Calibri"/>
          <w:color w:val="000000"/>
        </w:rPr>
        <w:t>verage Liabilities/Total Assets ratios than Medium-size banks in California</w:t>
      </w:r>
    </w:p>
    <w:p w14:paraId="214397F5" w14:textId="47833C4B" w:rsidR="004918AF" w:rsidRDefault="004918AF" w:rsidP="008E139A">
      <w:pPr>
        <w:pStyle w:val="ListParagraph"/>
        <w:numPr>
          <w:ilvl w:val="0"/>
          <w:numId w:val="6"/>
        </w:numPr>
        <w:rPr>
          <w:rFonts w:ascii="Calibri" w:eastAsia="Times New Roman" w:hAnsi="Calibri" w:cs="Calibri"/>
          <w:color w:val="000000"/>
        </w:rPr>
      </w:pPr>
      <w:r w:rsidRPr="004918AF">
        <w:rPr>
          <w:rFonts w:ascii="Calibri" w:eastAsia="Times New Roman" w:hAnsi="Calibri" w:cs="Calibri"/>
          <w:color w:val="000000"/>
        </w:rPr>
        <w:t xml:space="preserve">Small banks in California have higher average Total Assets per </w:t>
      </w:r>
      <w:r w:rsidR="00D30A75">
        <w:rPr>
          <w:rFonts w:ascii="Calibri" w:eastAsia="Times New Roman" w:hAnsi="Calibri" w:cs="Calibri"/>
          <w:color w:val="000000"/>
        </w:rPr>
        <w:t>E</w:t>
      </w:r>
      <w:r w:rsidRPr="004918AF">
        <w:rPr>
          <w:rFonts w:ascii="Calibri" w:eastAsia="Times New Roman" w:hAnsi="Calibri" w:cs="Calibri"/>
          <w:color w:val="000000"/>
        </w:rPr>
        <w:t xml:space="preserve">mployee than those in </w:t>
      </w:r>
      <w:r w:rsidRPr="004918AF">
        <w:rPr>
          <w:rFonts w:ascii="Calibri" w:eastAsia="Times New Roman" w:hAnsi="Calibri" w:cs="Calibri"/>
          <w:color w:val="000000"/>
        </w:rPr>
        <w:t>Massachusetts</w:t>
      </w:r>
      <w:r w:rsidRPr="004918AF">
        <w:rPr>
          <w:rFonts w:ascii="Calibri" w:eastAsia="Times New Roman" w:hAnsi="Calibri" w:cs="Calibri"/>
          <w:color w:val="000000"/>
        </w:rPr>
        <w:t xml:space="preserve"> and Illinois</w:t>
      </w:r>
    </w:p>
    <w:p w14:paraId="621958EB" w14:textId="6C75F565" w:rsidR="008E139A" w:rsidRDefault="008E139A" w:rsidP="008E139A">
      <w:pPr>
        <w:pStyle w:val="ListParagraph"/>
        <w:numPr>
          <w:ilvl w:val="0"/>
          <w:numId w:val="6"/>
        </w:numPr>
        <w:rPr>
          <w:rFonts w:ascii="Calibri" w:eastAsia="Times New Roman" w:hAnsi="Calibri" w:cs="Calibri"/>
          <w:color w:val="000000" w:themeColor="text1"/>
        </w:rPr>
      </w:pPr>
      <w:r w:rsidRPr="00D30A75">
        <w:rPr>
          <w:rFonts w:ascii="Calibri" w:eastAsia="Times New Roman" w:hAnsi="Calibri" w:cs="Calibri"/>
          <w:color w:val="000000" w:themeColor="text1"/>
        </w:rPr>
        <w:t>None of the above</w:t>
      </w:r>
    </w:p>
    <w:p w14:paraId="7D7C770D" w14:textId="08FAE5C2" w:rsidR="00CC3FE6" w:rsidRDefault="00554F98">
      <w:r>
        <w:lastRenderedPageBreak/>
        <w:t>Q8</w:t>
      </w:r>
      <w:r w:rsidR="00CC3FE6">
        <w:t>. What is the average Cash Balance/Cash Requirement</w:t>
      </w:r>
      <w:r w:rsidR="00F44439">
        <w:t xml:space="preserve"> ratio</w:t>
      </w:r>
      <w:r w:rsidR="00CC3FE6">
        <w:t xml:space="preserve"> for Large Banks in 2019?</w:t>
      </w:r>
    </w:p>
    <w:p w14:paraId="2162CEDC" w14:textId="77777777" w:rsidR="007A528D" w:rsidRDefault="007A528D"/>
    <w:p w14:paraId="2E6C26D4" w14:textId="2D03011D" w:rsidR="004717CF" w:rsidRDefault="00CC3FE6">
      <w:r>
        <w:t>Q</w:t>
      </w:r>
      <w:r w:rsidR="00554F98">
        <w:t>9</w:t>
      </w:r>
      <w:r>
        <w:t xml:space="preserve">. In examining the average of Cash Balance/Cash Requirements for Banks </w:t>
      </w:r>
      <w:r w:rsidR="00320850">
        <w:t>between</w:t>
      </w:r>
      <w:r>
        <w:t xml:space="preserve"> 2019 and 2021, </w:t>
      </w:r>
      <w:r w:rsidR="004717CF">
        <w:t>which of the following statements are true.</w:t>
      </w:r>
      <w:r w:rsidR="00320850">
        <w:t xml:space="preserve"> (Mark All)</w:t>
      </w:r>
    </w:p>
    <w:p w14:paraId="49C8A867" w14:textId="018F8696" w:rsidR="004717CF" w:rsidRDefault="004717CF" w:rsidP="004717CF">
      <w:pPr>
        <w:pStyle w:val="ListParagraph"/>
        <w:numPr>
          <w:ilvl w:val="0"/>
          <w:numId w:val="9"/>
        </w:numPr>
      </w:pPr>
      <w:r>
        <w:t>Large banks had the largest increase in cash balance/cash requirement ratio than medium-size and small banks.</w:t>
      </w:r>
    </w:p>
    <w:p w14:paraId="7A2AE75B" w14:textId="5403ADAC" w:rsidR="004717CF" w:rsidRDefault="004F1CAE" w:rsidP="004717CF">
      <w:pPr>
        <w:pStyle w:val="ListParagraph"/>
        <w:numPr>
          <w:ilvl w:val="0"/>
          <w:numId w:val="9"/>
        </w:numPr>
      </w:pPr>
      <w:r>
        <w:t>The increase in cash balance/cash requirement ratio for medium-size banks was less than for small banks.</w:t>
      </w:r>
    </w:p>
    <w:p w14:paraId="2C2A87B6" w14:textId="58160393" w:rsidR="004F1CAE" w:rsidRDefault="004F1CAE" w:rsidP="004717CF">
      <w:pPr>
        <w:pStyle w:val="ListParagraph"/>
        <w:numPr>
          <w:ilvl w:val="0"/>
          <w:numId w:val="9"/>
        </w:numPr>
      </w:pPr>
      <w:r>
        <w:t>The increase in cash balance/cash requirements for Medium-size banks was higher than for Large Banks.</w:t>
      </w:r>
    </w:p>
    <w:p w14:paraId="5F93F2EB" w14:textId="3B1DC434" w:rsidR="00901E36" w:rsidRDefault="00901E36" w:rsidP="004717CF">
      <w:pPr>
        <w:pStyle w:val="ListParagraph"/>
        <w:numPr>
          <w:ilvl w:val="0"/>
          <w:numId w:val="9"/>
        </w:numPr>
      </w:pPr>
      <w:r>
        <w:t>All of the above are false</w:t>
      </w:r>
    </w:p>
    <w:p w14:paraId="5B8657C3" w14:textId="77777777" w:rsidR="003F65D7" w:rsidRDefault="003F65D7" w:rsidP="007A528D">
      <w:pPr>
        <w:rPr>
          <w:color w:val="000000" w:themeColor="text1"/>
        </w:rPr>
      </w:pPr>
    </w:p>
    <w:p w14:paraId="35D2986A" w14:textId="47C13E78" w:rsidR="007A528D" w:rsidRDefault="007A528D" w:rsidP="007A528D">
      <w:r w:rsidRPr="007A528D">
        <w:rPr>
          <w:color w:val="000000" w:themeColor="text1"/>
        </w:rPr>
        <w:t>Q10.</w:t>
      </w:r>
      <w:r>
        <w:rPr>
          <w:color w:val="000000" w:themeColor="text1"/>
        </w:rPr>
        <w:t xml:space="preserve"> </w:t>
      </w:r>
      <w:r>
        <w:t xml:space="preserve">In examining the average of Cash Balance/Cash Requirements for Banks in 2019 and 2021, which of the following statements </w:t>
      </w:r>
      <w:r w:rsidR="0050439B">
        <w:t xml:space="preserve">is Not </w:t>
      </w:r>
      <w:r>
        <w:t>true.</w:t>
      </w:r>
    </w:p>
    <w:p w14:paraId="0A008368" w14:textId="5F3E7F31" w:rsidR="007A528D" w:rsidRDefault="000D0A51" w:rsidP="000D0A51">
      <w:pPr>
        <w:pStyle w:val="ListParagraph"/>
        <w:numPr>
          <w:ilvl w:val="0"/>
          <w:numId w:val="10"/>
        </w:numPr>
      </w:pPr>
      <w:r>
        <w:t xml:space="preserve">The </w:t>
      </w:r>
      <w:r w:rsidR="0050439B">
        <w:t>maximum value of Cash Balance/Cash Requiremen</w:t>
      </w:r>
      <w:r w:rsidR="0010704F">
        <w:t>t ratio</w:t>
      </w:r>
      <w:r w:rsidR="0050439B">
        <w:t xml:space="preserve"> for Large banks in 2021 was over 6000.</w:t>
      </w:r>
    </w:p>
    <w:p w14:paraId="3BB6578C" w14:textId="590966A6" w:rsidR="0050439B" w:rsidRDefault="0050439B" w:rsidP="000D0A51">
      <w:pPr>
        <w:pStyle w:val="ListParagraph"/>
        <w:numPr>
          <w:ilvl w:val="0"/>
          <w:numId w:val="10"/>
        </w:numPr>
      </w:pPr>
      <w:r>
        <w:t xml:space="preserve">The standard deviation of </w:t>
      </w:r>
      <w:r>
        <w:t>Cash Balance/Cash Requirement</w:t>
      </w:r>
      <w:r w:rsidR="0010704F">
        <w:t xml:space="preserve"> ratio</w:t>
      </w:r>
      <w:r>
        <w:t xml:space="preserve"> for Large banks</w:t>
      </w:r>
      <w:r>
        <w:t xml:space="preserve"> in 2019, 2020 and 2021 were about the same.</w:t>
      </w:r>
    </w:p>
    <w:p w14:paraId="0D2BDB54" w14:textId="58B3CBF7" w:rsidR="0050439B" w:rsidRDefault="0050439B" w:rsidP="000D0A51">
      <w:pPr>
        <w:pStyle w:val="ListParagraph"/>
        <w:numPr>
          <w:ilvl w:val="0"/>
          <w:numId w:val="10"/>
        </w:numPr>
      </w:pPr>
      <w:r>
        <w:t xml:space="preserve">The maximum value </w:t>
      </w:r>
      <w:r>
        <w:t>of Cash Balance/Cash Requirements</w:t>
      </w:r>
      <w:r w:rsidR="0010704F">
        <w:t xml:space="preserve"> ratio</w:t>
      </w:r>
      <w:r>
        <w:t xml:space="preserve"> for </w:t>
      </w:r>
      <w:r>
        <w:t xml:space="preserve">Medium size </w:t>
      </w:r>
      <w:r>
        <w:t xml:space="preserve"> banks in </w:t>
      </w:r>
      <w:r>
        <w:t>2019</w:t>
      </w:r>
      <w:r>
        <w:t xml:space="preserve"> was </w:t>
      </w:r>
      <w:r>
        <w:t>under 100.</w:t>
      </w:r>
    </w:p>
    <w:p w14:paraId="194A68ED" w14:textId="71F5FDBF" w:rsidR="0050439B" w:rsidRDefault="0010704F" w:rsidP="000D0A51">
      <w:pPr>
        <w:pStyle w:val="ListParagraph"/>
        <w:numPr>
          <w:ilvl w:val="0"/>
          <w:numId w:val="10"/>
        </w:numPr>
      </w:pPr>
      <w:r>
        <w:t>In comparing with the average Cash Balance/Cash Requirements ratio with the maximum values, t</w:t>
      </w:r>
      <w:r w:rsidR="0050439B">
        <w:t>here may be recording</w:t>
      </w:r>
      <w:r w:rsidR="003F65D7">
        <w:t xml:space="preserve"> or reporting</w:t>
      </w:r>
      <w:r w:rsidR="0050439B">
        <w:t xml:space="preserve"> </w:t>
      </w:r>
      <w:r w:rsidR="003F65D7">
        <w:t>data issues with specific banks</w:t>
      </w:r>
      <w:r w:rsidR="0050439B">
        <w:t xml:space="preserve"> in terms of </w:t>
      </w:r>
      <w:r w:rsidR="003F65D7">
        <w:t xml:space="preserve">their data on </w:t>
      </w:r>
      <w:r w:rsidR="0050439B">
        <w:t>Cash Balance</w:t>
      </w:r>
      <w:r w:rsidR="003F65D7">
        <w:t>s</w:t>
      </w:r>
      <w:r w:rsidR="0050439B">
        <w:t>.</w:t>
      </w:r>
    </w:p>
    <w:p w14:paraId="18CF0426" w14:textId="435E23C2" w:rsidR="003F65D7" w:rsidRDefault="003F65D7" w:rsidP="000D0A51">
      <w:pPr>
        <w:pStyle w:val="ListParagraph"/>
        <w:numPr>
          <w:ilvl w:val="0"/>
          <w:numId w:val="10"/>
        </w:numPr>
      </w:pPr>
      <w:r>
        <w:t>All of the above are true.</w:t>
      </w:r>
    </w:p>
    <w:p w14:paraId="1E710433" w14:textId="2D420066" w:rsidR="007A528D" w:rsidRPr="007A528D" w:rsidRDefault="00901E36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D6FB266" w14:textId="77777777" w:rsidR="00425B96" w:rsidRDefault="00425B96"/>
    <w:p w14:paraId="3043D317" w14:textId="3505DE11" w:rsidR="00425B96" w:rsidRDefault="00425B96"/>
    <w:p w14:paraId="3D24FB4E" w14:textId="77777777" w:rsidR="00425B96" w:rsidRDefault="00425B96"/>
    <w:p w14:paraId="4A40CD0A" w14:textId="311BBA76" w:rsidR="00C261D9" w:rsidRDefault="00C261D9"/>
    <w:p w14:paraId="41D9FF5B" w14:textId="77777777" w:rsidR="004E237B" w:rsidRDefault="004E237B"/>
    <w:p w14:paraId="5E616450" w14:textId="77777777" w:rsidR="004E237B" w:rsidRDefault="004E237B"/>
    <w:sectPr w:rsidR="004E2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B00CA"/>
    <w:multiLevelType w:val="hybridMultilevel"/>
    <w:tmpl w:val="7ACC47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7262B"/>
    <w:multiLevelType w:val="hybridMultilevel"/>
    <w:tmpl w:val="E1DA08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91CAE"/>
    <w:multiLevelType w:val="hybridMultilevel"/>
    <w:tmpl w:val="E1DA08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4644F"/>
    <w:multiLevelType w:val="hybridMultilevel"/>
    <w:tmpl w:val="7C401F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17F7"/>
    <w:multiLevelType w:val="hybridMultilevel"/>
    <w:tmpl w:val="C1C41F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A0C24"/>
    <w:multiLevelType w:val="hybridMultilevel"/>
    <w:tmpl w:val="DF1823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7D36FC"/>
    <w:multiLevelType w:val="hybridMultilevel"/>
    <w:tmpl w:val="652E1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62EB6"/>
    <w:multiLevelType w:val="hybridMultilevel"/>
    <w:tmpl w:val="68CA76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732E0F"/>
    <w:multiLevelType w:val="hybridMultilevel"/>
    <w:tmpl w:val="4DBA38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327704"/>
    <w:multiLevelType w:val="hybridMultilevel"/>
    <w:tmpl w:val="34168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8"/>
  </w:num>
  <w:num w:numId="7">
    <w:abstractNumId w:val="0"/>
  </w:num>
  <w:num w:numId="8">
    <w:abstractNumId w:val="1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B4"/>
    <w:rsid w:val="00021B75"/>
    <w:rsid w:val="000D0A51"/>
    <w:rsid w:val="000D6EDB"/>
    <w:rsid w:val="0010704F"/>
    <w:rsid w:val="00112625"/>
    <w:rsid w:val="001461A4"/>
    <w:rsid w:val="00182D62"/>
    <w:rsid w:val="00252B0D"/>
    <w:rsid w:val="002641AE"/>
    <w:rsid w:val="002859D3"/>
    <w:rsid w:val="002F13FB"/>
    <w:rsid w:val="00320850"/>
    <w:rsid w:val="00342BCA"/>
    <w:rsid w:val="003975B5"/>
    <w:rsid w:val="003C706D"/>
    <w:rsid w:val="003F65D7"/>
    <w:rsid w:val="00425B96"/>
    <w:rsid w:val="004717CF"/>
    <w:rsid w:val="004918AF"/>
    <w:rsid w:val="004E237B"/>
    <w:rsid w:val="004F1CAE"/>
    <w:rsid w:val="0050439B"/>
    <w:rsid w:val="00554F98"/>
    <w:rsid w:val="00562D73"/>
    <w:rsid w:val="005716BF"/>
    <w:rsid w:val="00593E17"/>
    <w:rsid w:val="005944B4"/>
    <w:rsid w:val="0059532B"/>
    <w:rsid w:val="005C1B00"/>
    <w:rsid w:val="005F2155"/>
    <w:rsid w:val="00651489"/>
    <w:rsid w:val="00717F71"/>
    <w:rsid w:val="007610DC"/>
    <w:rsid w:val="007A528D"/>
    <w:rsid w:val="007C31D7"/>
    <w:rsid w:val="007D7B76"/>
    <w:rsid w:val="00800EF8"/>
    <w:rsid w:val="0080358B"/>
    <w:rsid w:val="00825257"/>
    <w:rsid w:val="0087668C"/>
    <w:rsid w:val="00880B94"/>
    <w:rsid w:val="008E139A"/>
    <w:rsid w:val="00901E36"/>
    <w:rsid w:val="00931629"/>
    <w:rsid w:val="00973F3E"/>
    <w:rsid w:val="009C6112"/>
    <w:rsid w:val="00A37CB8"/>
    <w:rsid w:val="00AB0833"/>
    <w:rsid w:val="00AD04FE"/>
    <w:rsid w:val="00AD74B8"/>
    <w:rsid w:val="00B434DA"/>
    <w:rsid w:val="00BF2738"/>
    <w:rsid w:val="00C1162F"/>
    <w:rsid w:val="00C24B4A"/>
    <w:rsid w:val="00C261D9"/>
    <w:rsid w:val="00CC3FE6"/>
    <w:rsid w:val="00CC7813"/>
    <w:rsid w:val="00CF7E3B"/>
    <w:rsid w:val="00D11741"/>
    <w:rsid w:val="00D30A75"/>
    <w:rsid w:val="00D62504"/>
    <w:rsid w:val="00D81204"/>
    <w:rsid w:val="00EE5737"/>
    <w:rsid w:val="00F00D13"/>
    <w:rsid w:val="00F10E25"/>
    <w:rsid w:val="00F44439"/>
    <w:rsid w:val="00F81FA3"/>
    <w:rsid w:val="00F95767"/>
    <w:rsid w:val="00FA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DC9A"/>
  <w15:chartTrackingRefBased/>
  <w15:docId w15:val="{BEC3575F-18F7-47F4-B782-2213DF53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6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3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Pereira, Francis</dc:creator>
  <cp:keywords/>
  <dc:description/>
  <cp:lastModifiedBy>Pereira, Francis</cp:lastModifiedBy>
  <cp:revision>42</cp:revision>
  <dcterms:created xsi:type="dcterms:W3CDTF">2022-02-27T21:30:00Z</dcterms:created>
  <dcterms:modified xsi:type="dcterms:W3CDTF">2022-02-28T05:28:00Z</dcterms:modified>
</cp:coreProperties>
</file>