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PROJEKT KOŃCOWY — UEK KATOWICE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Dynamiczna analiza geopolitycznych czynników ryzyka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 ich wpływ na wybrane wskaźniki finansowe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Zautomatyzowany pipeline danych — MS Excel / Power BI</w:t>
      </w:r>
    </w:p>
    <w:p>
      <w:pPr>
        <w:pBdr>
          <w:top w:val="single" w:color="1A5276" w:sz="4" w:space="8"/>
        </w:pBdr>
        <w:spacing w:after="200" w:before="0"/>
        <w:jc w:val="center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Robert Baraniecki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Promotor: dr hab. Krzysztof Kania, prof. UE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Obrona: 11.07.2026  ·  UEK Katowice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Dokument zaktualizowany: 30.04.2026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Wersja: 1.0 KOMPLETNA — Fazy 1–3 ukończone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Przegląd projektu i cele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📋 CEL PROJEKTU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Cel projektu: Zbadanie i wizualizacja zależności między globalnymi wydarzeniami geopolitycznymi a kluczowymi wskaźnikami finansowymi istotnymi dla gospodarki regionu Śląska. Projekt stanowi akademicki proof of concept systemu Geo Pulse.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Temat i narracja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Projekt odpowiada na pytanie badawcze: jak globalne wydarzenia geopolityczne przekładają się na wskaźniki finansowe istotne dla gospodarki śląskiej? Narracja oparta jest na łańcuchu przyczynowym: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60"/>
        <w:gridCol w:w="370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4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Zdarzenie</w:t>
            </w:r>
          </w:p>
        </w:tc>
        <w:tc>
          <w:tcPr>
            <w:tcW w:type="dxa" w:w="3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Wskaźnik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Wydarzenie geopolityczne (konflikt, napięcie, sankcje)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GPR Index rośnie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Rynki globalne reagują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VIX rośnie, USD/PLN rośnie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Surowce reagują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Ropa, węgiel, miedź zmieniają ceny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Spółki śląskie reagują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PKN Orlen, JSW, KGHM — zmiany wycen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Polski rynek reaguje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WIG20 zmienia poziom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Wniosek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Wymierny wpływ na gospodarkę Śląska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Case study — Śląsk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Region Śląski został wybrany ze względu na specyficzny profil geopolityczno-ekonomiczny: obecność przemysłu ciężkiego wrażliwego na ceny surowców, bliskość granicy wschodniej oraz znaczący udział sektora energetycznego w lokalnej gospodarce.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Spółka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Sektor</w:t>
            </w:r>
          </w:p>
        </w:tc>
        <w:tc>
          <w:tcPr>
            <w:tcW w:type="dxa" w:w="5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Znaczenie geopolityczne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Węgiel koksujący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Serce Śląska — proxy cen węgla na rynkach globalnych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KGHM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Miedź i srebro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"Dr Copper" — globalny wskaźnik koniunktury przemysłowej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PKN Orlen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Ropa i paliwa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Łącznik z Bliskim Wschodem i rynkami energetycznymi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WIG20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Indeks giełdowy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Barometr polskiego rynku kapitałowego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Relacja z projektem Geo 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2"/>
              <w:bottom w:val="single" w:color="BA7517" w:sz="1"/>
              <w:right w:val="single" w:color="BA7517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⚡ WAŻNE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Strategia dwuprojektowa: Projekt UEK jest świadomą pre-supozycją systemu Geo Pulse. Projekty są ODDZIELNE — nie łączyć nazewnictwa tabel ani elementów. Na obronie: 2–3 minuty prezentacji Geo Pulse jako odpowiedź na pytanie o kierunek rozwoju.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Wymiar</w:t>
            </w:r>
          </w:p>
        </w:tc>
        <w:tc>
          <w:tcPr>
            <w:tcW w:type="dxa" w:w="343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Projekt UEK</w:t>
            </w:r>
          </w:p>
        </w:tc>
        <w:tc>
          <w:tcPr>
            <w:tcW w:type="dxa" w:w="343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 Pulse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Skala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Proof of concept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Pełna platforma produkcyjna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Region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Śląsk (case study)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Globalna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Semi-automatyczny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 pełni automatyczny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Narzędzia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Excel + Power BI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Pełny stack technologiczny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Obrona akademicka 11.07.2026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Wdrożenie produkcyjne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Stack technologiczny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 UEK</w:t>
            </w:r>
          </w:p>
        </w:tc>
        <w:tc>
          <w:tcPr>
            <w:tcW w:type="dxa" w:w="4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 w projekcie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Query (M)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Pobieranie danych z 4 źródeł, transformacja, scalanie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relacyjny, miary analityczne, tabela kalendarza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VBA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Kaczmarzyk — VBA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Automatyzacja odświeżania, UI, przyciski makr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(xlwings)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Kaczmarzyk — Python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Analiza statystyczna, wywołanie Claude API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Interpretacja danych — kolumna Komentarz_AI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Figma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Projektowanie UI dashboardu przed implementacją (design-first)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Finałowy interaktywny dashboard (wymagany przez promotora)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Źródła danych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600"/>
        <w:gridCol w:w="19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pobieramy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1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NBP API → CSV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EUR/PLN, USD/PLN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Semi-auto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2020-01-02 → dziś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Skrypt pobierz_nbp.py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Stooq.pl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WIG20, JSW, KGHM, PKN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Semi-auto (CSV dysk)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Pełna historia spółek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Anti-bot — świadome ogr. POC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FRED API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VIX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Automatyczny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Ostatnie dane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FillDown dla luk kalend.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matteoiacoviello.com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GPR, GPRC_POL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Semi-auto (XLS dysk)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Od 1985, miesięczny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FillDown na dni robocze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Argumentacja na obronę — ograniczenia źródeł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NBP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API NBP ma limit 367 dni na jedno zapytanie. Dane historyczne od 2020 pobierane przez skrypt Python rok po roku i łączone w jeden plik CSV. Pipeline transformacji działa automatycznie. Zakres: 2020-01-02 do dziś — 1589 rekordów.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Stooq.pl — blokada anti-bot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Stooq.pl stosuje zabezpieczenia anti-bot uniemożliwiające automatyczne pobieranie przez Power Query. Dane aktualizowane semi-automatycznie — pliki CSV pobierane manualnie przed każdą sesją analityczną, natomiast pipeline transformacji działa w pełni automatycznie. Stooq ignoruje zadany zakres dat i dostarcza pełną historię notowań — dane przycinane są automatycznie przy scalaniu z NBP (Inner Join). Świadome ograniczenie POC; w systemie Geo Pulse rozwiązane przez dedykowany kolektor Python.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VIX — luki kalendarzowe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Luki w danych VIX wynikają z różnicy kalendarzy — dni wolnych GPW (Polska) vs NYSE (USA). Uzupełniane metodą LOCF (Last Observation Carried Forward / FillDown) — standard w analizie szeregów czasowych finansowych.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GPR / GPRC_POL — wartości miesięczne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GPR Index jest publikowany miesięcznie. Wartości propagowane na wszystkie dni robocze metodą forward fill (FillDown). Brak wartości dla stycznia–marca 2020 wynika z granicy dostępności danych źródłowych, nie z błędu pipeline. Zakres analityczny przyjęty od kwietnia 2020. Źródło: Caldara, D. &amp; Iacoviello, M. (2022). Measuring Geopolitical Risk. American Economic Review, 112(4), 1194–1225.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Lokalizacja plików na dysku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C:\Users\Oloros\OneDrive\Pulpit\Projekt UEK Czerwiec 2026\PROJEKT\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├── UEK_Baraniecki_2026.xlsm          ← główny plik Excel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└── dane_csv\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├── wig20_d.csv                    ← WIG20 (Stooq) — od 2000-02-02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├── jsw_d.csv                      ← JSW (Stooq) — od 2011-07-06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├── kgh_d.csv                      ← KGHM (Stooq) — od 1997-07-10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├── pkn_d.csv                      ← PKN Orlen (Stooq) — od 1999-11-26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├── data_gpr_export.xls            ← GPR + GPRC_POL (Iacoviello)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├── nbp_usd_2020_2026.csv          ← USD/PLN — 1589 rekordów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├── nbp_eur_2020_2026.csv          ← EUR/PLN — 1589 rekordów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└── pobierz_nbp.py                 ← skrypt aktualizacji NBP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Fazy realizacji — instrukcja krok po kroku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Godziny</w:t>
            </w:r>
          </w:p>
        </w:tc>
        <w:tc>
          <w:tcPr>
            <w:tcW w:type="dxa" w:w="3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Koncepcja i konta 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3–5h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UKOŃCZONA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Query + dane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8–12h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UKOŃCZONA 100%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5–8h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UKOŃCZONA 100%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xlwings + VBA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6–10h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NASTĘPNA SESJA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Figma design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4–6h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PLANOWANA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8–12h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PLANOWANA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Prezentacja PPT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3–5h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PLANOWANA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Testy i szlif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4–6h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PLANOWANA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Tempo: projekt przed harmonogramem. Fazy 1–3 ukończone w 4 sesjach.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Kamień milowy: Konsultacje z Kanią — termin zaproponuje mailowo. Monitorujemy.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Freeze: ~28.06.2026  ·  Obrona: 11.07.2026</w:t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1 — Koncepcja i przygotowanie  ✅ UKOŃCZONA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STATUS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Status: UKOŃCZONA — sesja 13.04.2026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Konto FRED założone na fred.stlouisfed.org — klucz API zapisany w folderze projektu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NBP API zweryfikowane w przeglądarce: https://api.nbp.pl/api/exchangerates/rates/a/usd/last/5/?format=json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Folder projektu założony na OneDrive (patrz sekcja 3.2)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Plik UEK_Baraniecki_2026.xlsm zapisany (format .xlsm wymagany do obsługi makr VBA)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xlwings zainstalowany: pip install xlwings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✔ CHECKPOINT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Checkpoint Fazy 1: NBP API odpowiada JSON-em w przeglądarce. Masz klucz FRED. Folder projektu istnieje. Plik .xlsm zapisany. xlwings zainstalowany.</w:t>
            </w:r>
          </w:p>
        </w:tc>
      </w:tr>
    </w:tbl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2 — Power Query: pobieranie i transformacja danych  ✅ UKOŃCZONA 100%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STATUS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Status: UKOŃCZONA 100% — sesja 17.04.2026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Status zapytań Power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800"/>
        <w:gridCol w:w="4460"/>
      </w:tblGrid>
      <w:tr>
        <w:trPr>
          <w:tblHeader/>
        </w:trPr>
        <w:tc>
          <w:tcPr>
            <w:tcW w:type="dxa" w:w="2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Zapytanie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Kluczowe uwagi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qry_NBP_USD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CSV dysk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od 2020-01-02, zamiana kropka→przecinek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qry_NBP_EUR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CSV dysk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od 2020-01-02, zamiana kropka→przecinek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qry_NBP_Waluty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merge USD+EUR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JoinKind.Inner po kolumnie Data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qry_WIG20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od 2000-02-02, przycinany przez MASTER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qry_JSW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od 2011-07-06, przycinany przez MASTER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qry_KGHM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od 1997-07-10, przycinany przez MASTER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qry_PKN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od 1999-11-26, przycinany przez MASTER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qry_VIX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FRED API (web)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FillDown dla dni wolnych NYSE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qry_GPR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XLS dysk (Sheet1)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Filtr nulli, kolumna +GPRC_POL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qry_MASTER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Merge wszystkich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FillDown: VIX + GPR + GPRC_POL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qry_Kalendarz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Query 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Tabela kalendarza 2020–2026 (sesja 19.04)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Kod: qry_NBP_USD (CSV z dysku)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let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Zrodlo = Csv.Document(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File.Contents(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    "C:\\Users\\Oloros\\OneDrive\\Pulpit\\Projekt UEK Czerwiec 2026\\PROJEKT\\dane_csv\\nbp_usd_2020_2026.csv"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[Delimiter=",", Encoding=65001]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Naglowki = Table.PromoteHeaders(Zrodlo),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Zamiana = Table.ReplaceValue(Naglowki, ".", ",", Replacer.ReplaceText, {"USD_PLN"}),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Typy = Table.TransformColumnTypes(Zamiana, {{"Data", type date}, {"USD_PLN", type number}})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Typy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Dla qry_NBP_EUR — identycznie, zmień: nazwę pliku na nbp_eur_2020_2026.csv, kolumnę USD_PLN na EUR_PLN.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Kod: qry_VIX (FRED API — automatyczny)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let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Url = "https://fred.stlouisfed.org/graph/fredgraph.csv?id=VIXCLS",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Zrodlo = Csv.Document(Web.Contents(Url), [Delimiter=",", Encoding=65001]),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Naglowki = Table.PromoteHeaders(Zrodlo),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ZamienKropki = Table.ReplaceValue(Naglowki, ".", ",", Replacer.ReplaceText, {"VIXCLS"}),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Typy = Table.TransformColumnTypes(ZamienKropki, {{"DATE", type date}, {"VIXCLS", type number}}),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Nazwane = Table.RenameColumns(Typy, {{"DATE", "Data"}, {"VIXCLS", "VIX"}}),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BezNull = Table.SelectRows(Nazwane, each [VIX] &lt;&gt;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BezNull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Kod: qry_GPR (XLS z dysku — Iacoviello)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let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Sciezka = "C:\\Users\\Oloros\\OneDrive\\Pulpit\\Projekt UEK Czerwiec 2026\\PROJEKT\\dane_csv\\data_gpr_export.xls",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Zrodlo = Excel.Workbook(File.Contents(Sciezka), null, true),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Sheet1 = Zrodlo{[Item="Sheet1", Kind="Sheet"]}[Data],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Naglowki = Table.PromoteHeaders(Sheet1),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Typy = Table.TransformColumnTypes(Naglowki, {{"month", type date}, {"GPRC_POL", type number}, {"GPR", type number}}),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Nazwane = Table.RenameColumns(Typy, {{"month", "Data"}}),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BezNull = Table.SelectRows(Nazwane, each [Data] &lt;&gt;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BezNull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Kod: qry_MASTER — scalenie wszystkich źródeł (KLUCZOWY)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let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Waluty = qry_NBP_Waluty,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WIG20  = qry_WIG20,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JSW    = qry_JSW,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KGHM   = qry_KGHM,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PKN    = qry_PKN,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VIX    = qry_VIX,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GPR    = qry_GPR,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// Inner Join — tylko dni wspólne (Waluty+Stooq eliminują weekendy i święta PL)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Krok1 = Table.NestedJoin(Waluty, "Data", WIG20, "Data", "tmp", JoinKind.Inner),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Rozw1 = Table.ExpandTableColumn(Krok1, "tmp", {"WIG20"}),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Krok2 = Table.NestedJoin(Rozw1, "Data", JSW, "Data", "tmp", JoinKind.Inner),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Rozw2 = Table.ExpandTableColumn(Krok2, "tmp", {"JSW"}),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Krok3 = Table.NestedJoin(Rozw2, "Data", KGHM, "Data", "tmp", JoinKind.Inner),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Rozw3 = Table.ExpandTableColumn(Krok3, "tmp", {"KGHM"}),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Krok4 = Table.NestedJoin(Rozw3, "Data", PKN, "Data", "tmp", JoinKind.Inner),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Rozw4 = Table.ExpandTableColumn(Krok4, "tmp", {"PKN"}),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Krok5 = Table.NestedJoin(Rozw4, "Data", VIX, "Data", "tmp", JoinKind.Inner),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Rozw5 = Table.ExpandTableColumn(Krok5, "tmp", {"VIX"}),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// Left Outer Join dla GPR — miesięczny, luki wypełniane FillDown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Krok6 = Table.NestedJoin(Rozw5, "Data", GPR, "Data", "tmp", JoinKind.LeftOuter),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Rozw6 = Table.ExpandTableColumn(Krok6, "tmp", {"GPR", "GPRC_POL"}),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Posortowane = Table.Sort(Rozw6, {{"Data", Order.Ascending}}),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// FillDown: propaguje wartości miesięczne na kolejne dni robocze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FillDown = Table.FillDown(Posortowane, {"VIX", "GPR", "GPRC_POL"})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FillDown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Kod: qry_Kalendarz (tabela dat — Power Query 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let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// 2557 dni = 7 lat (2020-01-01 do 2026-12-31)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ListaDat = List.Dates(#date(2020,1,1), 2557, #duration(1,0,0,0)),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Tabela = Table.FromList(ListaDat, Splitter.SplitByNothing(), {"Data"}),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TypData = Table.TransformColumnTypes(Tabela, {{"Data", type date}}),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DodajRok = Table.AddColumn(TypData, "Rok", each Date.Year([Data]), Int64.Type),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DodajKwartal = Table.AddColumn(DodajRok, "Kwartal",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each "Q" &amp; Text.From(Date.QuarterOfYear([Data])), type text),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DodajMiesiac = Table.AddColumn(DodajKwartal, "Miesiac",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each Date.Month([Data]), Int64.Type),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DodajNazwe = Table.AddColumn(DodajMiesiac, "NazwaMiesiaca",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each Date.ToText([Data], "MMMM", "pl-PL"), type text),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DodajDzien = Table.AddColumn(DodajNazwe, "DzienTygodnia",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each Date.DayOfWeek([Data], Day.Monday) + 1, Int64.Type)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DodajDzien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Decyzje techniczne Fazy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Rozwiązanie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NBP last/250 = tylko ~12 mies.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Skrypt Python rok po roku → CSV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 367 dni na zapytanie NBP API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Stooq ignoruje zakres dat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Pełna historia, MASTER przycina Inner Join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Zachowanie Stooq poza naszą kontrolą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VIX luki (różne kalendarze)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FillDown (LOCF)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w analizie szeregów czasowych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GPR null styczeń–marzec 2020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Zostawione null — świadoma decyzja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FillDown nie może wypełnić wstecz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NBP format CSV historyczne = XML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Zmiana na ?format=json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historyczne nie obsługuje CSV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Stooq anti-bot w Power Query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CSV pobierany ręcznie przed sesją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Świadome ograniczenie POC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Separator dziesiętny (kropka)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Table.ReplaceValue kropka→przecinek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Excel PL oczekuje przecinka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Table.Join duplikuje kolumnę Data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Table.NestedJoin + ExpandTableColumn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Poprawna technika scalania w 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✔ CHECKPOINT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Checkpoint Fazy 2: Tabela qry_MASTER w Excelu zawiera dane z 4 źródeł, wspólna oś czasowa od 2020-04-01, brak nulli w kluczowych kolumnach. Odświeżenie aktualizuje wszystkie zapytania automatycznie.</w:t>
            </w:r>
          </w:p>
        </w:tc>
      </w:tr>
    </w:tbl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3 — Power Pivot i DAX: model danych  ✅ UKOŃCZONA 100%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STATUS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Status: UKOŃCZONA 100% — sesja 19.04.2026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Krok 3.1 — Załadowanie danych do modelu Power Pivot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 arkuszu Excel kliknij w dowolną komórkę tabeli qry_MASTER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 wstążce: Power Pivot → Dodaj do modelu danych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Powtórz dla qry_Kalendarz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Otwórz Power Pivot: zakładka Power Pivot → Zarządzaj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Krok 3.2 — Relacja tabel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 oknie Power Pivot → Widok diagramu (ikona na dole)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Przeciągnij kolumnę Data z qry_Kalendarz na kolumnę Data w qry_MASTER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Relacja: qry_Kalendarz[Data] 1 → * qry_MASTER[Data]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2"/>
              <w:bottom w:val="single" w:color="BA7517" w:sz="1"/>
              <w:right w:val="single" w:color="BA7517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⚠ UWAGA WERSYJNA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WAŻNE: Tabela kalendarza qry_Kalendarz musi być budowana w Power Query M — starsza wersja Power Pivot nie obsługuje przycisku 'Nowa tabela obliczeniowa'. Kod M: patrz Faza 2, qry_Kalendarz.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Krok 3.3 — Miary DAX (5 miar — działające)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4B4A" w:sz="1"/>
              <w:left w:val="single" w:color="E24B4A" w:sz="12"/>
              <w:bottom w:val="single" w:color="E24B4A" w:sz="1"/>
              <w:right w:val="single" w:color="E24B4A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E24B4A"/>
                <w:sz w:val="20"/>
                <w:szCs w:val="20"/>
              </w:rPr>
              <w:t xml:space="preserve">🔴 KRYTYCZNE — przeczytaj przed wpisaniem kodu DAX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KRYTYCZNE dla tej wersji Power Pivot:
1. Separator argumentów: ŚREDNIK (;) — NIE przecinek (,)
2. Cudzysłowy: wpisywać RĘCZNIE z klawiatury — autokorekta zamienia na typograficzne
3. Brak VAR/RETURN — używać zagnieżdżonych funkcji
4. Brak DATESINPERIOD z DAY — używać AVERAGE z kontekstem slicera
5. Brak 'Nowa tabela obliczeniowa' — kalendarz budowany w Power Query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Miara 1: Avg VIX 30d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Prosta średnia VIX — kontekst filtru (slicer) ogranicza do wybranego okresu.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Avg VIX 30d = AVERAGE(qry_MASTER[VIX])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Miara 2: GPR Prev Month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Średnia GPR za poprzedni miesiąc — punkt odniesienia dla trendu.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GPR Prev Month = CALCULATE(AVERAGE(qry_MASTER[GPR]); PREVIOUSMONTH(qry_Kalendarz[Data]))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Miara 3: GPR Change %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Procentowa zmiana GPR względem poprzedniego miesiąca.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GPR Change % = DIVIDE(AVERAGE(qry_MASTER[GPR]) - [GPR Prev Month]; [GPR Prev Month]; 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Miara 4: USD Trend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Trend kursu USD/PLN względem poprzedniego miesiąca.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USD Trend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AVERAGE(qry_MASTER[USD_PLN])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- CALCULATE(AVERAGE(qry_MASTER[USD_PLN]); PREVIOUSMONTH(qry_Kalendarz[Data]));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CALCULATE(AVERAGE(qry_MASTER[USD_PLN]); PREVIOUSMONTH(qry_Kalendarz[Data]));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   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Miara 5: Risk Label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Etykieta ryzyka: 1 = ryzyko rośnie, -1 = stabilizacja, 0 = neutralnie. Użyteczna do formatowania warunkowego.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Risk Label = IF([GPR Change %] &gt; 0.05; 1; IF([GPR Change %] &lt; -0.05; -1; 0))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2"/>
              <w:bottom w:val="single" w:color="1D9E75" w:sz="1"/>
              <w:right w:val="single" w:color="1D9E75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✔ CHECKPOINT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Checkpoint Fazy 3: W Power Pivot istnieje model z relacją qry_Kalendarz → qry_MASTER. Wszystkie 5 miar DAX działa i zwraca wartości. Tabela przestawna z miarami odświeża się poprawnie.</w:t>
            </w:r>
          </w:p>
        </w:tc>
      </w:tr>
    </w:tbl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4 — Python (xlwings) i VBA  ⬜ NASTĘPNA SESJA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⬜ STATUS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Status: NASTĘPNA SESJA — planowana wkrótce po 30.04.2026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Krok 4.1 — Weryfikacja modelu (przed Fazą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Wstaw tabelę przestawną z qry_MASTER w Power Pivot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Dodaj miary: Avg VIX 30d, GPR Change %, Risk Label na wartości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Sprawdź czy dane się odświeżają (Dane → Odśwież wszystko)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Krok 4.2 — Skrypt geopulse_ai.py (xlwings + Claude API)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Skrypt będzie iterował po wierszach qry_MASTER, wywoływał Claude API i zapisywał interpretację do kolumny Komentarz_AI.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Struktura skryptu (do zbudowania w sesji Fazy 4):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Połączenie z Excel przez xlwings: xw.Book()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Pętla po wierszach tabeli qry_MASTER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Wywołanie Claude API (model: claude-sonnet-4-20250514)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Zapis odpowiedzi do kolumny Komentarz_AI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Klucz API Claude: przechowywany w ukrytym arkuszu Config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Krok 4.3 — Makra VBA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Dwa makra do dodania w edytorze VBA (Alt+F11):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OdswierzDane() — odświeża wszystkie zapytania Power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GenerujKomentarzAI() — wywołuje skrypt geopulse_ai.py przez Shell</w:t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5 — Figma: projektowanie UI  ⬜ PLANOWANA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⬜ STATUS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Status: PLANOWANA — design-first przed implementacją Power BI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Ustawienia projektu Figma: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Frame: 1920×1080px (Full HD — standard dashboardowy)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Color Styles: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Primary: #185FA5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Warning: #BA7517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Success: #1D9E75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Danger: #E24B4A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Wireframe — Strona 1: Przegląd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Strefa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Elementy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— góra (KPI)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GPR Index | VIX | USD/PLN | EUR/PLN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Wzorzec F — najważniejsze w lewym górnym rogu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 — środek (narracja)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Wykres liniowy 30d + WIG20 KPI + Komentarz AI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3 elementy w strefie środkowej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 — dół (spółki)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JSW | KGHM | PKN Orlen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Spółki śląskie — konkluzja narracji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Wireframe — Strona 2: Analiza korelacji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Scatter plots: GPR vs VIX, GPR vs WIG20, GPR vs USD/PLN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Macierz korelacji (heat 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 dat globalny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Zasady dobrego dashboardu: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</w:t>
            </w:r>
          </w:p>
        </w:tc>
        <w:tc>
          <w:tcPr>
            <w:tcW w:type="dxa" w:w="6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Wzorzec F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decyzyjne w lewym górnym rogu, szczegóły w dół i w prawo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9 elementów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Dashboardy &gt;12 KPI notują 40% spadek zaangażowania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Dobór wykresu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Czas→liniowy, porównanie→słupkowy, jedna liczba→KPI, korelacja→scatter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Kolor jako sygnał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3–4 kolory, czerwony tylko dla alertów, szary dla tła/historii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Kontekst obowiązkowy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Każdy wykres ma zakres dat i deltę vs poprzedni okres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Gestalt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Bliskość (grupuj tematycznie), podobieństwo (jednolity styl)</w:t>
            </w:r>
          </w:p>
        </w:tc>
      </w:tr>
    </w:tbl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6 — Power BI Desktop  ⬜ PLANOWANA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⬜ STATUS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Status: PLANOWANA — wymagany przez promotora dr hab. K. Kanię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Import danych z UEK_Baraniecki_2026.xlsm (model semantyczny z Power Pivot)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Strona 1: 9 elementów wg wireframu Figma (Faza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Strona 2: scatter plots + macierz korelacji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Globalny filtr 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Kolumna Komentarz_AI — karta tekstowa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2"/>
              <w:bottom w:val="single" w:color="BA7517" w:sz="1"/>
              <w:right w:val="single" w:color="BA7517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⚠ ZASADA PRACY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ZASADA Power BI: Instrukcje w stylu 'czego szukać' — nie 'gdzie kliknąć'. Interfejs Power BI zmienia się między wersjami; szukaj funkcji po nazwie, nie po lokalizacji w menu.</w:t>
            </w:r>
          </w:p>
        </w:tc>
      </w:tr>
    </w:tbl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7 — Prezentacja PPT  ⬜ PLANOWANA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⬜ STATUS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Status: PLANOWANA — 8–10 slajdów odpowiadających na 5 pytań komisji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komisji</w:t>
            </w:r>
          </w:p>
        </w:tc>
        <w:tc>
          <w:tcPr>
            <w:tcW w:type="dxa" w:w="60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pokazać / powiedzieć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 jest tematem?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Analiza korelacji ryzyka geopolitycznego z rynkiem śląskim — dashboard analityczny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Jakie techniki?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Query, Power Pivot/DAX, Python/xlwings, Claude API, VBA, Figma, Power BI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Jakie problemy?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NBP limit 367 dni, Stooq anti-bot, GPR nie na FRED, separator dziesiętny, FillDown dla luk, wersyjność DAX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Możliwości?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Monitoring ryzyka dla inwestorów regionalnych, analityka dla samorządów śląskich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Kierunek rozwoju?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Geo Pulse — pełna platforma geopolityczna (demo 2–3 min)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Scenariusz demo Geo Pulse na obronie (2–3 minuty)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Pokaż dashboard UEK w Power BI — punkt wyjścia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Otwórz Geo Pulse — ten sam temat w pełnym systemie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Powiedz: 'Projekt UEK pokazał że hipoteza jest weryfikowalna. Geo Pulse to produkcyjna implementacja tej samej idei.'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Zamknij Geo Pulse — wróć do pytań komisji</w:t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FAZA 8 — Testy i szlif  ⬜ PLANOWANA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⬜ STATUS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Status: PLANOWANA — freeze ~28.06.2026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Lista kontrolna przed obroną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Odświeżenie wszystkich danych (NBP, Stooq, GPR, VIX)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Komentarz AI — sprawdź kolumnę w qry_MASTER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Przejście PPT z timerem — cel: 10–12 minut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Kopia zapasowa na zewnętrznym dysku + OneDrive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Freeze ~28.06.2026 — od tej daty nic nie zmieniamy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Procedura aktualizacji danych przed konsultacjami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NBP — uruchom skrypt: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2E" w:sz="1"/>
              <w:left w:val="single" w:color="1E272E" w:sz="1"/>
              <w:bottom w:val="single" w:color="1E272E" w:sz="1"/>
              <w:right w:val="single" w:color="1E272E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cd "C:\\Users\\Oloros\\OneDrive\\Pulpit\\Projekt UEK Czerwiec 2026\\PROJEKT\\dane_csv"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9CCE3"/>
                <w:sz w:val="18"/>
                <w:szCs w:val="18"/>
              </w:rPr>
              <w:t xml:space="preserve">python pobierz_nbp.py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Stooq — pobierz CSV ręcznie: stooq.pl → WIG20/JSW/KGHM/PKN → Dane → CSV → nadpisz pliki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GPR — pobierz nowy XLS: https://www.matteoiacoviello.com/gpr.htm → nadpisz data_gpr_export.xls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VIX — automatyczny (FRED API przez Power Query) — nic do roboty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Excel: Dane → Odśwież wszystko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Harmonogram i budżet czasowy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300"/>
        <w:gridCol w:w="2100"/>
        <w:gridCol w:w="2260"/>
      </w:tblGrid>
      <w:tr>
        <w:trPr>
          <w:tblHeader/>
        </w:trP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1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Szacunek</w:t>
            </w:r>
          </w:p>
        </w:tc>
        <w:tc>
          <w:tcPr>
            <w:tcW w:type="dxa" w:w="2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sesji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Koncepcja i konta API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3–5h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UKOŃCZONA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13.04.2026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Query + dane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8–12h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UKOŃCZONA 100%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17.04.2026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5–8h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UKOŃCZONA 100%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19.04.2026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+ VBA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6–10h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Następna sesja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Figma design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4–6h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Planowana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8–12h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Planowana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Prezentacja PPT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3–5h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Planowana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Testy i szlif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4–6h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⬜ Planowana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Bufor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Rezerwa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OBRONA 11.07.2026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11.07.2026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Rytm pracy: 6h/tydzień (1h dziennie, niedziela wolna)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Budżet całkowity: ~78h dostępnych vs 41–64h wymaganych → komfortowy zapas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Projekt jest przed harmonogramem — Fazy 1–3 ukończone w 4 sesjach roboczych.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Wymagania Modułu 8 — Kania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📋 WYMAGANIA PROMOTORA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Źródło: oficjalny dokument MODUŁ_8_-_2026.docx. Wymagania bezwzględne.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Część aplikacyjna (Excel + Power BI)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2 źródła danych przez Power Query  ✅  (mamy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Dashboardy poziom co najmniej średniozaawansowany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Syntetyczny raport wyników analizy (Arkusz 5)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Część opisowa (PPT, 8–10 slajdów)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 jest tematem projektu?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Jakie techniki zostały wykorzystane?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Jakie problemy napotkano?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Potencjalne możliwości wykorzystania?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Kierunek rozwoju w przyszłości?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Zasady współpracy Claude ↔ Robert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rPr>
          <w:tblHeader/>
        </w:trPr>
        <w:tc>
          <w:tcPr>
            <w:tcW w:type="dxa" w:w="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</w:t>
            </w:r>
          </w:p>
        </w:tc>
        <w:tc>
          <w:tcPr>
            <w:tcW w:type="dxa" w:w="6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Projekty oddzielne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UEK i Geo Pulse NIE łączyć — nazewnictwo, tabele, metodyka oddzielne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Tabela główna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qry_MASTER — nie tbl_GeoPulse_Dane (stara nazwa)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Excel 365 PL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Operator # (spill range) dostępny, stara wersja Power Pivot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Instrukcje Power BI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'Czego szukać' — nie 'gdzie kliknąć'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DAX — wersja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Średniki ; jako separatory, cudzysłowy ręcznie, bez VAR/RETURN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Praca z kodem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pisze → Robert wkleja i testuje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Diagnostyka błędów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Robert opisuje słowami co widzi → Claude diagnozuje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Koniec sesji</w:t>
            </w:r>
          </w:p>
        </w:tc>
        <w:tc>
          <w:tcPr>
            <w:tcW w:type="dxa" w:w="6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Aktualizacja plików kontekstowych + Notion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Cytaty akademickie i bibliografia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GPR Index (główne źródło)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Caldara, D., &amp; Iacoviello, M. (2022). Measuring Geopolitical Risk. American Economic Review, 112(4), 1194–1225. https://doi.org/10.1257/aer.20191823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Dane: https://www.matteoiacoviello.com/gpr.htm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VIX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Chicago Board Options Exchange (CBOE). CBOE Volatility Index (VIX). Federal Reserve Bank of St. Louis, FRED. https://fred.stlouisfed.org/series/VIXCLS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NBP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Narodowy Bank Polski. Tabela kursów średnich walut obcych (tabela A). https://api.nbp.pl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xlwings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Ziadé, F. (2014). xlwings: Python for Excel. https://www.xlwings.org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LOCF — metoda uzupełniania luk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Shumway, R. H., &amp; Stoffer, D. S. (2017). Time Series Analysis and Its Applications. Springer. (rozdział o imputacji danych w szeregach czasowych)</w:t>
      </w:r>
    </w:p>
    <w:p>
      <w:pPr>
        <w:spacing w:after="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— koniec dokumentu —</w:t>
      </w:r>
    </w:p>
    <w:p>
      <w:pPr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Projekt UEK 2026  ·  Robert Baraniecki  ·  dr hab. K. Kania  ·  Zaktualizowano: 30.04.2026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UEK Katowice · Dynamiczna analiza czynników ryzyka geopolitycznego · Wersja 30.04.2026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Projekt UEK 2026 — Instrukcja Fazowa  |  Robert Baraniecki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2026-04-30T14:14:33.449Z</dcterms:created>
  <dcterms:modified xsi:type="dcterms:W3CDTF">2026-04-30T14:14:33.449Z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