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202428"/>
          <w:sz w:val="44"/>
          <w:szCs w:val="44"/>
          <w:rtl w:val="0"/>
        </w:rPr>
        <w:t xml:space="preserve">Google ADK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Priame pokračovanie kurzu Úvod do GenAI v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Pythone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. Každý modul rieši jeden problém, na ktorý pri stavbe agentov narazíte — keď viete, ktorý vás páli, viete, kam siahnuť.</w:t>
      </w: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center"/>
        <w:tblLayout w:type="fixed"/>
        <w:tblLook w:val="0400"/>
      </w:tblPr>
      <w:tblGrid>
        <w:gridCol w:w="3402"/>
        <w:gridCol w:w="3402"/>
        <w:gridCol w:w="3402"/>
        <w:tblGridChange w:id="0">
          <w:tblGrid>
            <w:gridCol w:w="3402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73e8" w:space="0" w:sz="4" w:val="single"/>
              <w:bottom w:color="1a73e8" w:space="0" w:sz="4" w:val="single"/>
            </w:tcBorders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a73e8"/>
                <w:sz w:val="19"/>
                <w:szCs w:val="19"/>
                <w:rtl w:val="0"/>
              </w:rPr>
              <w:t xml:space="preserve">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3e8" w:space="0" w:sz="4" w:val="single"/>
              <w:bottom w:color="1a73e8" w:space="0" w:sz="4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a73e8"/>
                <w:sz w:val="19"/>
                <w:szCs w:val="19"/>
                <w:rtl w:val="0"/>
              </w:rPr>
              <w:t xml:space="preserve">Máte tento problém…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73e8" w:space="0" w:sz="4" w:val="single"/>
              <w:bottom w:color="1a73e8" w:space="0" w:sz="4" w:val="single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a73e8"/>
                <w:sz w:val="19"/>
                <w:szCs w:val="19"/>
                <w:rtl w:val="0"/>
              </w:rPr>
              <w:t xml:space="preserve">…tu ho riešime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60" w:before="60" w:lineRule="auto"/>
              <w:rPr>
                <w:shd w:fill="d9ead3" w:val="clear"/>
              </w:rPr>
            </w:pPr>
            <w:r w:rsidDel="00000000" w:rsidR="00000000" w:rsidRPr="00000000">
              <w:rPr>
                <w:b w:val="1"/>
                <w:bCs w:val="1"/>
                <w:color w:val="202428"/>
                <w:shd w:fill="d9ead3" w:val="clear"/>
                <w:rtl w:val="0"/>
              </w:rPr>
              <w:t xml:space="preserve">M01 · Prvý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60" w:before="60" w:lineRule="auto"/>
              <w:rPr/>
            </w:pPr>
            <w:r w:rsidDel="00000000" w:rsidR="00000000" w:rsidRPr="00000000">
              <w:rPr>
                <w:i w:val="1"/>
                <w:iCs w:val="1"/>
                <w:color w:val="5f6368"/>
                <w:rtl w:val="0"/>
              </w:rPr>
              <w:t xml:space="preserve">Function-calling loop z minulého kurzu funguje — ale schému, tabuľku funkcií aj slučku píšete ručne, pre každý projekt odznova.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60" w:before="60" w:lineRule="auto"/>
              <w:rPr/>
            </w:pPr>
            <w:r w:rsidDel="00000000" w:rsidR="00000000" w:rsidRPr="00000000">
              <w:rPr>
                <w:color w:val="202428"/>
                <w:rtl w:val="0"/>
              </w:rPr>
              <w:t xml:space="preserve">ADK to celé napíše za vás. Váš kód dostane mená: LlmAgent, Runner, Event, Session — a spustíme ho s jednou zmenenou linkou.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60" w:before="60" w:lineRule="auto"/>
              <w:rPr>
                <w:shd w:fill="d9ead3" w:val="clear"/>
              </w:rPr>
            </w:pPr>
            <w:r w:rsidDel="00000000" w:rsidR="00000000" w:rsidRPr="00000000">
              <w:rPr>
                <w:b w:val="1"/>
                <w:bCs w:val="1"/>
                <w:color w:val="202428"/>
                <w:shd w:fill="d9ead3" w:val="clear"/>
                <w:rtl w:val="0"/>
              </w:rPr>
              <w:t xml:space="preserve">M02 · Nástroje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i w:val="1"/>
                <w:iCs w:val="1"/>
                <w:color w:val="5f6368"/>
                <w:rtl w:val="0"/>
              </w:rPr>
              <w:t xml:space="preserve">Agent potrebuje viac než vaše funkcie: cudzie API, hotový tool server, pomoc iného agenta.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r w:rsidDel="00000000" w:rsidR="00000000" w:rsidRPr="00000000">
              <w:rPr>
                <w:color w:val="202428"/>
                <w:rtl w:val="0"/>
              </w:rPr>
              <w:t xml:space="preserve">Štyri príchute nástrojov na jednom príbehu (IT helpdesk) + čo s nástrojmi, ktoré vedia niečo zničiť.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202428"/>
                <w:rtl w:val="0"/>
              </w:rPr>
              <w:t xml:space="preserve">M03 · Sessions a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60" w:before="60" w:lineRule="auto"/>
              <w:rPr/>
            </w:pPr>
            <w:r w:rsidDel="00000000" w:rsidR="00000000" w:rsidRPr="00000000">
              <w:rPr>
                <w:i w:val="1"/>
                <w:iCs w:val="1"/>
                <w:color w:val="5f6368"/>
                <w:rtl w:val="0"/>
              </w:rPr>
              <w:t xml:space="preserve">Používateľ sa vráti zajtra. Čo si agent pamätá — a kde to vlastne je uložené?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60" w:before="60" w:lineRule="auto"/>
              <w:rPr/>
            </w:pPr>
            <w:r w:rsidDel="00000000" w:rsidR="00000000" w:rsidRPr="00000000">
              <w:rPr>
                <w:color w:val="202428"/>
                <w:rtl w:val="0"/>
              </w:rPr>
              <w:t xml:space="preserve">Konverzácia + vytiahnuté fakty; prefixy kľúčov rozhodujú, čo prežije a pre koho.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202428"/>
                <w:rtl w:val="0"/>
              </w:rPr>
              <w:t xml:space="preserve">M04 · Výmena modelu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60" w:before="60" w:lineRule="auto"/>
              <w:rPr/>
            </w:pPr>
            <w:r w:rsidDel="00000000" w:rsidR="00000000" w:rsidRPr="00000000">
              <w:rPr>
                <w:i w:val="1"/>
                <w:iCs w:val="1"/>
                <w:color w:val="5f6368"/>
                <w:rtl w:val="0"/>
              </w:rPr>
              <w:t xml:space="preserve">Model zdražel alebo vypadol. Koľko práce je prejsť na iný?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60" w:before="60" w:lineRule="auto"/>
              <w:rPr/>
            </w:pPr>
            <w:r w:rsidDel="00000000" w:rsidR="00000000" w:rsidRPr="00000000">
              <w:rPr>
                <w:color w:val="202428"/>
                <w:rtl w:val="0"/>
              </w:rPr>
              <w:t xml:space="preserve">Jeden riadok. Ten istý agent beží na piatich modeloch od rôznych vendorov.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60" w:before="60" w:lineRule="auto"/>
              <w:rPr>
                <w:shd w:fill="d9ead3" w:val="clear"/>
              </w:rPr>
            </w:pPr>
            <w:r w:rsidDel="00000000" w:rsidR="00000000" w:rsidRPr="00000000">
              <w:rPr>
                <w:b w:val="1"/>
                <w:bCs w:val="1"/>
                <w:color w:val="202428"/>
                <w:shd w:fill="d9ead3" w:val="clear"/>
                <w:rtl w:val="0"/>
              </w:rPr>
              <w:t xml:space="preserve">M05 · Workflow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60" w:before="60" w:lineRule="auto"/>
              <w:rPr/>
            </w:pPr>
            <w:r w:rsidDel="00000000" w:rsidR="00000000" w:rsidRPr="00000000">
              <w:rPr>
                <w:i w:val="1"/>
                <w:iCs w:val="1"/>
                <w:color w:val="5f6368"/>
                <w:rtl w:val="0"/>
              </w:rPr>
              <w:t xml:space="preserve">Úloha má pevné kroky: za sebou, naraz, alebo dokola, kým výsledok nie je dobrý.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60" w:before="60" w:lineRule="auto"/>
              <w:rPr/>
            </w:pPr>
            <w:r w:rsidDel="00000000" w:rsidR="00000000" w:rsidRPr="00000000">
              <w:rPr>
                <w:color w:val="202428"/>
                <w:rtl w:val="0"/>
              </w:rPr>
              <w:t xml:space="preserve">Sequential, Parallel a Loop — pipeline bez toho, aby o poradí rozhodoval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60" w:before="60" w:lineRule="auto"/>
              <w:rPr>
                <w:shd w:fill="d9ead3" w:val="clear"/>
              </w:rPr>
            </w:pPr>
            <w:r w:rsidDel="00000000" w:rsidR="00000000" w:rsidRPr="00000000">
              <w:rPr>
                <w:b w:val="1"/>
                <w:bCs w:val="1"/>
                <w:color w:val="202428"/>
                <w:shd w:fill="d9ead3" w:val="clear"/>
                <w:rtl w:val="0"/>
              </w:rPr>
              <w:t xml:space="preserve">M06 · Multi-agent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60" w:before="60" w:lineRule="auto"/>
              <w:rPr/>
            </w:pPr>
            <w:r w:rsidDel="00000000" w:rsidR="00000000" w:rsidRPr="00000000">
              <w:rPr>
                <w:i w:val="1"/>
                <w:iCs w:val="1"/>
                <w:color w:val="5f6368"/>
                <w:rtl w:val="0"/>
              </w:rPr>
              <w:t xml:space="preserve">Jeden agent na všetko </w:t>
            </w:r>
            <w:r w:rsidDel="00000000" w:rsidR="00000000" w:rsidRPr="00000000">
              <w:rPr>
                <w:i w:val="1"/>
                <w:iCs w:val="1"/>
                <w:color w:val="5f6368"/>
                <w:rtl w:val="0"/>
              </w:rPr>
              <w:t xml:space="preserve">prestáva</w:t>
            </w:r>
            <w:r w:rsidDel="00000000" w:rsidR="00000000" w:rsidRPr="00000000">
              <w:rPr>
                <w:i w:val="1"/>
                <w:iCs w:val="1"/>
                <w:color w:val="5f6368"/>
                <w:rtl w:val="0"/>
              </w:rPr>
              <w:t xml:space="preserve"> stačiť.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60" w:before="60" w:lineRule="auto"/>
              <w:rPr/>
            </w:pPr>
            <w:r w:rsidDel="00000000" w:rsidR="00000000" w:rsidRPr="00000000">
              <w:rPr>
                <w:color w:val="202428"/>
                <w:rtl w:val="0"/>
              </w:rPr>
              <w:t xml:space="preserve">Dva vzory spolupráce: odovzdať konverzáciu vs. poradiť sa so špecialistom — a kedy multi-agent nechať tak.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60" w:before="60" w:lineRule="auto"/>
              <w:rPr>
                <w:shd w:fill="d9ead3" w:val="clear"/>
              </w:rPr>
            </w:pPr>
            <w:r w:rsidDel="00000000" w:rsidR="00000000" w:rsidRPr="00000000">
              <w:rPr>
                <w:b w:val="1"/>
                <w:bCs w:val="1"/>
                <w:color w:val="202428"/>
                <w:shd w:fill="d9ead3" w:val="clear"/>
                <w:rtl w:val="0"/>
              </w:rPr>
              <w:t xml:space="preserve">M07 · Callbacky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60" w:before="60" w:lineRule="auto"/>
              <w:rPr/>
            </w:pPr>
            <w:r w:rsidDel="00000000" w:rsidR="00000000" w:rsidRPr="00000000">
              <w:rPr>
                <w:i w:val="1"/>
                <w:iCs w:val="1"/>
                <w:color w:val="5f6368"/>
                <w:rtl w:val="0"/>
              </w:rPr>
              <w:t xml:space="preserve">Potrebujete zasiahnuť do behu: zablokovať vstup, začierniť údaje, mocknúť nástroj v teste.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60" w:before="60" w:lineRule="auto"/>
              <w:rPr/>
            </w:pPr>
            <w:r w:rsidDel="00000000" w:rsidR="00000000" w:rsidRPr="00000000">
              <w:rPr>
                <w:color w:val="202428"/>
                <w:rtl w:val="0"/>
              </w:rPr>
              <w:t xml:space="preserve">Váš kód pred a po každom kroku agenta — guardrail, redakcia PII, mock.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202428"/>
                <w:rtl w:val="0"/>
              </w:rPr>
              <w:t xml:space="preserve">M08 · Perzistencia a pamäť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60" w:before="60" w:lineRule="auto"/>
              <w:rPr/>
            </w:pPr>
            <w:r w:rsidDel="00000000" w:rsidR="00000000" w:rsidRPr="00000000">
              <w:rPr>
                <w:i w:val="1"/>
                <w:iCs w:val="1"/>
                <w:color w:val="5f6368"/>
                <w:rtl w:val="0"/>
              </w:rPr>
              <w:t xml:space="preserve">Reštart procesu = amnézia. A pamäť má fungovať aj </w:t>
            </w:r>
            <w:r w:rsidDel="00000000" w:rsidR="00000000" w:rsidRPr="00000000">
              <w:rPr>
                <w:i w:val="1"/>
                <w:iCs w:val="1"/>
                <w:color w:val="5f6368"/>
                <w:rtl w:val="0"/>
              </w:rPr>
              <w:t xml:space="preserve">naprieč</w:t>
            </w:r>
            <w:r w:rsidDel="00000000" w:rsidR="00000000" w:rsidRPr="00000000">
              <w:rPr>
                <w:i w:val="1"/>
                <w:iCs w:val="1"/>
                <w:color w:val="5f6368"/>
                <w:rtl w:val="0"/>
              </w:rPr>
              <w:t xml:space="preserve"> konverzáciami.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60" w:before="60" w:lineRule="auto"/>
              <w:rPr/>
            </w:pPr>
            <w:r w:rsidDel="00000000" w:rsidR="00000000" w:rsidRPr="00000000">
              <w:rPr>
                <w:color w:val="202428"/>
                <w:rtl w:val="0"/>
              </w:rPr>
              <w:t xml:space="preserve">Databázové sessions (prežijú reštart) + </w:t>
            </w:r>
            <w:r w:rsidDel="00000000" w:rsidR="00000000" w:rsidRPr="00000000">
              <w:rPr>
                <w:color w:val="202428"/>
                <w:rtl w:val="0"/>
              </w:rPr>
              <w:t xml:space="preserve">MemoryService</w:t>
            </w:r>
            <w:r w:rsidDel="00000000" w:rsidR="00000000" w:rsidRPr="00000000">
              <w:rPr>
                <w:color w:val="202428"/>
                <w:rtl w:val="0"/>
              </w:rPr>
              <w:t xml:space="preserve"> (spomienky naprieč konverzáciami).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202428"/>
                <w:rtl w:val="0"/>
              </w:rPr>
              <w:t xml:space="preserve">M09 · Evaluácia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60" w:before="60" w:lineRule="auto"/>
              <w:rPr/>
            </w:pPr>
            <w:r w:rsidDel="00000000" w:rsidR="00000000" w:rsidRPr="00000000">
              <w:rPr>
                <w:i w:val="1"/>
                <w:iCs w:val="1"/>
                <w:color w:val="5f6368"/>
                <w:rtl w:val="0"/>
              </w:rPr>
              <w:t xml:space="preserve">„Zdá sa, že to funguje“ nie je meranie.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60" w:before="60" w:lineRule="auto"/>
              <w:rPr/>
            </w:pPr>
            <w:r w:rsidDel="00000000" w:rsidR="00000000" w:rsidRPr="00000000">
              <w:rPr>
                <w:color w:val="202428"/>
                <w:rtl w:val="0"/>
              </w:rPr>
              <w:t xml:space="preserve">Testy agenta ako súbory, dve skóre a LLM ako sudca odpovede.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202428"/>
                <w:rtl w:val="0"/>
              </w:rPr>
              <w:t xml:space="preserve">M10 · Nasadenie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60" w:before="60" w:lineRule="auto"/>
              <w:rPr/>
            </w:pPr>
            <w:r w:rsidDel="00000000" w:rsidR="00000000" w:rsidRPr="00000000">
              <w:rPr>
                <w:i w:val="1"/>
                <w:iCs w:val="1"/>
                <w:color w:val="5f6368"/>
                <w:rtl w:val="0"/>
              </w:rPr>
              <w:t xml:space="preserve">Agent žije v notebooku — zákazník ho tam nenájde.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60" w:before="60" w:lineRule="auto"/>
              <w:rPr/>
            </w:pPr>
            <w:r w:rsidDel="00000000" w:rsidR="00000000" w:rsidRPr="00000000">
              <w:rPr>
                <w:color w:val="202428"/>
                <w:rtl w:val="0"/>
              </w:rPr>
              <w:t xml:space="preserve">Z notebooku na HTTP službu; Docker, cloud a produkčný checklist.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202428"/>
                <w:rtl w:val="0"/>
              </w:rPr>
              <w:t xml:space="preserve">M11–M13 · Extra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60" w:before="60" w:lineRule="auto"/>
              <w:rPr/>
            </w:pPr>
            <w:r w:rsidDel="00000000" w:rsidR="00000000" w:rsidRPr="00000000">
              <w:rPr>
                <w:i w:val="1"/>
                <w:iCs w:val="1"/>
                <w:color w:val="5f6368"/>
                <w:rtl w:val="0"/>
              </w:rPr>
              <w:t xml:space="preserve">A čo navyše ponúka natívne Gemini?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de3" w:space="0" w:sz="4" w:val="single"/>
              <w:bottom w:color="d9dde3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60" w:before="60" w:lineRule="auto"/>
              <w:rPr/>
            </w:pPr>
            <w:r w:rsidDel="00000000" w:rsidR="00000000" w:rsidRPr="00000000">
              <w:rPr>
                <w:color w:val="202428"/>
                <w:rtl w:val="0"/>
              </w:rPr>
              <w:t xml:space="preserve">Grounding cez Google Search, thinking budgets, protokol A2A — ochutnáme M11, zvyšok je samoštúdium.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before="200" w:lineRule="auto"/>
        <w:rPr/>
      </w:pPr>
      <w:r w:rsidDel="00000000" w:rsidR="00000000" w:rsidRPr="00000000">
        <w:rPr>
          <w:b w:val="1"/>
          <w:bCs w:val="1"/>
          <w:color w:val="202428"/>
          <w:sz w:val="20"/>
          <w:szCs w:val="20"/>
          <w:rtl w:val="0"/>
        </w:rPr>
        <w:t xml:space="preserve">Ponáhľate sa?  Rýchla cesta kurzom (~2,5 hodiny, jeden kľúč): M01 → M02 → M05 → M06 → M07.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color w:val="5f6368"/>
          <w:sz w:val="18"/>
          <w:szCs w:val="18"/>
          <w:rtl w:val="0"/>
        </w:rPr>
        <w:t xml:space="preserve">Materiály: github.com/robertbarcik/ADK-tutorial · Google Drive priečinok v popise kurzu · videá po slovensky, notebooky po anglicky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80" w:top="68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9"/>
        <w:szCs w:val="19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BDQuDwqVsEAKmWlh3fKlScy5BA==">CgMxLjA4AHIhMWtPeUZhZXd2X09EMGxubkJTYlNTendXQTFYNUFVbjJV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