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088108e96757c3e48fd914294e3dacfcfb854069.png"/>
            <a:graphic>
              <a:graphicData uri="http://schemas.openxmlformats.org/drawingml/2006/picture">
                <pic:pic>
                  <pic:nvPicPr>
                    <pic:cNvPr id="1" name="image-088108e96757c3e48fd914294e3dacfcfb854069.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for_each_combination_i_will_inclu_56a3d9"/>
      <w:r>
        <w:rPr>
          <w:rFonts w:eastAsia="inter" w:cs="inter" w:ascii="inter" w:hAnsi="inter"/>
          <w:b/>
          <w:color w:val="000000"/>
          <w:sz w:val="39"/>
        </w:rPr>
        <w:t xml:space="preserve">For each combination, I will include a plausible example field excerpt, assign coded values, and propose a candidate glossary terms with appropriate alignment with Lisbon as: "</w:t>
      </w:r>
      <w:bookmarkEnd w:id="0"/>
    </w:p>
    <w:p>
      <w:pPr>
        <w:spacing w:line="360" w:after="210" w:lineRule="auto"/>
      </w:pPr>
      <w:r>
        <w:rPr>
          <w:rFonts w:eastAsia="inter" w:cs="inter" w:ascii="inter" w:hAnsi="inter"/>
          <w:color w:val="000000"/>
        </w:rPr>
        <w:t xml:space="preserve">Lisbon’s ambition goes well beyond smart parking and sunny rooftops. Through the EU-funded Sharing Cities Project, it has delivered tangible upgrades in urban sustainability, from electric mobility systems and last-mile e-logistics to AI-powered air quality monitoring and energy-positive buildings. As a designated “Lighthouse City”, Lisbon’s blueprint for decarbonisation is already being replicated across Europe.</w:t>
      </w:r>
    </w:p>
    <w:p>
      <w:pPr>
        <w:spacing w:line="360" w:after="210" w:lineRule="auto"/>
      </w:pPr>
      <w:r>
        <w:rPr>
          <w:rFonts w:eastAsia="inter" w:cs="inter" w:ascii="inter" w:hAnsi="inter"/>
          <w:color w:val="000000"/>
        </w:rPr>
        <w:t xml:space="preserve">A symbolic milestone: the historic Paços do Concelho (City Hall), once energy inefficient, is now equipped with rooftop solar panels, LED-lit chandeliers, and climate-conscious HVAC systems — all without compromising architectural heritage. Lisbon proves that energy transition can honour the past while building the future</w:t>
      </w:r>
    </w:p>
    <w:p>
      <w:pPr>
        <w:spacing w:line="360" w:after="210" w:lineRule="auto"/>
      </w:pPr>
      <w:r>
        <w:rPr>
          <w:rFonts w:eastAsia="inter" w:cs="inter" w:ascii="inter" w:hAnsi="inter"/>
          <w:color w:val="000000"/>
        </w:rPr>
        <w:t xml:space="preserve">Global recognition followed: in 2023, the European Innovation Council awarded Lisbon the European Capital of Innovation title, with a €1 million prize. The award reflects Lisbon’s commitment to technologically enabled governance and sustainable transformation, as it nurtures ecosystems that translate policy into action.</w:t>
      </w:r>
    </w:p>
    <w:p>
      <w:pPr>
        <w:spacing w:line="360" w:after="210" w:lineRule="auto"/>
      </w:pPr>
      <w:r>
        <w:rPr>
          <w:rFonts w:eastAsia="inter" w:cs="inter" w:ascii="inter" w:hAnsi="inter"/>
          <w:color w:val="000000"/>
        </w:rPr>
        <w:t xml:space="preserve">A vibrant, innovative ecosystem powers Lisbon’s energy transition. Startups like Charge2Change, pioneers in supercapacitor technologies for e-mobility, exemplify the city’s forward-thinking spirit. The momentum extends across Portugal. </w:t>
      </w:r>
      <w:r>
        <w:rPr>
          <w:rFonts w:eastAsia="inter" w:cs="inter" w:ascii="inter" w:hAnsi="inter"/>
          <w:color w:val="000000"/>
        </w:rPr>
        <w:br w:type="textWrapping"/>
      </w:r>
      <w:r>
        <w:rPr>
          <w:rFonts w:eastAsia="inter" w:cs="inter" w:ascii="inter" w:hAnsi="inter"/>
          <w:color w:val="000000"/>
        </w:rPr>
        <w:t xml:space="preserve">• Enline Energy Solutions (Mirandela) developed digital twins for power grids, enabling predictive efficiency across the network. </w:t>
      </w:r>
      <w:r>
        <w:rPr>
          <w:rFonts w:eastAsia="inter" w:cs="inter" w:ascii="inter" w:hAnsi="inter"/>
          <w:color w:val="000000"/>
        </w:rPr>
        <w:br w:type="textWrapping"/>
      </w:r>
      <w:r>
        <w:rPr>
          <w:rFonts w:eastAsia="inter" w:cs="inter" w:ascii="inter" w:hAnsi="inter"/>
          <w:color w:val="000000"/>
        </w:rPr>
        <w:t xml:space="preserve">• Heaboo (Aveiro) designed a thermal battery that instantly cuts energy waste by delivering hot water. </w:t>
      </w:r>
      <w:r>
        <w:rPr>
          <w:rFonts w:eastAsia="inter" w:cs="inter" w:ascii="inter" w:hAnsi="inter"/>
          <w:color w:val="000000"/>
        </w:rPr>
        <w:br w:type="textWrapping"/>
      </w:r>
      <w:r>
        <w:rPr>
          <w:rFonts w:eastAsia="inter" w:cs="inter" w:ascii="inter" w:hAnsi="inter"/>
          <w:color w:val="000000"/>
        </w:rPr>
        <w:t xml:space="preserve">• Eneida (Coimbra) offers low-voltage grid intelligence to reduce grid outages.</w:t>
      </w:r>
    </w:p>
    <w:p>
      <w:pPr>
        <w:spacing w:line="360" w:after="210" w:lineRule="auto"/>
      </w:pPr>
      <w:r>
        <w:rPr>
          <w:rFonts w:eastAsia="inter" w:cs="inter" w:ascii="inter" w:hAnsi="inter"/>
          <w:color w:val="000000"/>
        </w:rPr>
        <w:t xml:space="preserve">Startups like Enline and Eneida are active participants in these initiatives. Enline, headquartered in Mirandela, specialises in AI-powered energy grid optimisation, delivering real-time insights across the energy ecosystem without additional sensors. Based in Coimbra, Eneida focuses on low-voltage grid intelligence, enabling more electric vehicle connections and solar panel integrations while reducing grid outages. Their dual involvement highlights the ecosystem’s interconnectedness and the collaborative drive towards a sustainable future. </w:t>
      </w:r>
      <w:r>
        <w:rPr>
          <w:rFonts w:eastAsia="inter" w:cs="inter" w:ascii="inter" w:hAnsi="inter"/>
          <w:color w:val="000000"/>
        </w:rPr>
        <w:br w:type="textWrapping"/>
      </w:r>
      <w:r>
        <w:rPr>
          <w:rFonts w:eastAsia="inter" w:cs="inter" w:ascii="inter" w:hAnsi="inter"/>
          <w:color w:val="000000"/>
        </w:rPr>
        <w:t xml:space="preserve">These alliances bolster individual startups and collectively enhance Lisbon’s position as Europe’s leading hub for clean energy innovation.</w:t>
      </w:r>
    </w:p>
    <w:p>
      <w:pPr>
        <w:spacing w:line="360" w:after="210" w:lineRule="auto"/>
      </w:pPr>
      <w:r>
        <w:rPr>
          <w:rFonts w:eastAsia="inter" w:cs="inter" w:ascii="inter" w:hAnsi="inter"/>
          <w:color w:val="000000"/>
        </w:rPr>
        <w:t xml:space="preserve">The City4Climate project proposes the development and implementation of Digital Twins (DTs) as advanced tools to support climate governance in the cities of Porto, Lisbon, and Guimarães, with support extended to partner cities Aveiro, Oeiras, and Famalicão. These systems will enable the modelling, monitoring, and simulation of urban components — such as energy, transport, and environment — allowing for policy testing before implementation to optimise resources and strengthen urban resilience.</w:t>
      </w:r>
      <w:r>
        <w:rPr>
          <w:rFonts w:eastAsia="inter" w:cs="inter" w:ascii="inter" w:hAnsi="inter"/>
          <w:color w:val="000000"/>
        </w:rPr>
        <w:br w:type="textWrapping"/>
      </w:r>
      <w:r>
        <w:rPr>
          <w:rFonts w:eastAsia="inter" w:cs="inter" w:ascii="inter" w:hAnsi="inter"/>
          <w:color w:val="000000"/>
        </w:rPr>
        <w:t xml:space="preserve">A Digital Twin is a 3D virtual model that integrates real-world data to simulate and analyze scenarios such as emissions, air quality, energy use, and mobility. It allows cities to test strategies virtually before implementing them, ensuring better-informed, data-driven decisions.</w:t>
      </w:r>
      <w:r>
        <w:rPr>
          <w:rFonts w:eastAsia="inter" w:cs="inter" w:ascii="inter" w:hAnsi="inter"/>
          <w:color w:val="000000"/>
        </w:rPr>
        <w:br w:type="textWrapping"/>
      </w:r>
      <w:r>
        <w:rPr>
          <w:rFonts w:eastAsia="inter" w:cs="inter" w:ascii="inter" w:hAnsi="inter"/>
          <w:color w:val="000000"/>
        </w:rPr>
        <w:t xml:space="preserve">The system will integrate real-time data, predictive analytics, and scenario simulation, in alignment with the Cities’ Climate Contracts and European carbon neutrality goals. Inspired by international examples like Zurich and Helsinki, a scalable and interoperable architecture will be developed, combining climate indicators, urban data, and governance workflows to support evidence-based decision-making.</w:t>
      </w:r>
      <w:r>
        <w:rPr>
          <w:rFonts w:eastAsia="inter" w:cs="inter" w:ascii="inter" w:hAnsi="inter"/>
          <w:color w:val="000000"/>
        </w:rPr>
        <w:br w:type="textWrapping"/>
      </w:r>
      <w:r>
        <w:rPr>
          <w:rFonts w:eastAsia="inter" w:cs="inter" w:ascii="inter" w:hAnsi="inter"/>
          <w:color w:val="000000"/>
        </w:rPr>
        <w:t xml:space="preserve">The project will also develop a replicable methodology and open-source tools, enabling adoption by other EU Mission Cities and contributing actively to the goals of the European Green Deal.</w:t>
      </w:r>
      <w:r>
        <w:rPr>
          <w:rFonts w:eastAsia="inter" w:cs="inter" w:ascii="inter" w:hAnsi="inter"/>
          <w:color w:val="000000"/>
        </w:rPr>
        <w:br w:type="textWrapping"/>
      </w:r>
      <w:r>
        <w:rPr>
          <w:rFonts w:eastAsia="inter" w:cs="inter" w:ascii="inter" w:hAnsi="inter"/>
          <w:color w:val="000000"/>
        </w:rPr>
        <w:t xml:space="preserve">Lisboa E-Nova is responsible for defining and coordinating the Lisbon pilot, and for defining calculation methodologies for the indicatores of all the partner cities.</w:t>
      </w:r>
      <w:r>
        <w:rPr>
          <w:rFonts w:eastAsia="inter" w:cs="inter" w:ascii="inter" w:hAnsi="inter"/>
          <w:color w:val="000000"/>
        </w:rPr>
        <w:br w:type="textWrapping"/>
      </w:r>
      <w:r>
        <w:rPr>
          <w:rFonts w:eastAsia="inter" w:cs="inter" w:ascii="inter" w:hAnsi="inter"/>
          <w:color w:val="000000"/>
        </w:rPr>
        <w:t xml:space="preserve">Programme</w:t>
      </w:r>
      <w:r>
        <w:rPr>
          <w:rFonts w:eastAsia="inter" w:cs="inter" w:ascii="inter" w:hAnsi="inter"/>
          <w:color w:val="000000"/>
        </w:rPr>
        <w:br w:type="textWrapping"/>
      </w:r>
      <w:r>
        <w:rPr>
          <w:rFonts w:eastAsia="inter" w:cs="inter" w:ascii="inter" w:hAnsi="inter"/>
          <w:color w:val="000000"/>
        </w:rPr>
        <w:t xml:space="preserve">DigitalTwins4SmartTerritories (DT4ST)</w:t>
      </w:r>
      <w:r>
        <w:rPr>
          <w:rFonts w:eastAsia="inter" w:cs="inter" w:ascii="inter" w:hAnsi="inter"/>
          <w:color w:val="000000"/>
        </w:rPr>
        <w:br w:type="textWrapping"/>
      </w:r>
      <w:r>
        <w:rPr>
          <w:rFonts w:eastAsia="inter" w:cs="inter" w:ascii="inter" w:hAnsi="inter"/>
          <w:color w:val="000000"/>
        </w:rPr>
        <w:t xml:space="preserve">Funding</w:t>
      </w:r>
      <w:r>
        <w:rPr>
          <w:rFonts w:eastAsia="inter" w:cs="inter" w:ascii="inter" w:hAnsi="inter"/>
          <w:color w:val="000000"/>
        </w:rPr>
        <w:br w:type="textWrapping"/>
      </w:r>
      <w:r>
        <w:rPr>
          <w:rFonts w:eastAsia="inter" w:cs="inter" w:ascii="inter" w:hAnsi="inter"/>
          <w:color w:val="000000"/>
        </w:rPr>
        <w:t xml:space="preserve">FCT – Fundação para a Ciência</w:t>
      </w:r>
      <w:r>
        <w:rPr>
          <w:rFonts w:eastAsia="inter" w:cs="inter" w:ascii="inter" w:hAnsi="inter"/>
          <w:color w:val="000000"/>
        </w:rPr>
        <w:br w:type="textWrapping"/>
      </w:r>
      <w:r>
        <w:rPr>
          <w:rFonts w:eastAsia="inter" w:cs="inter" w:ascii="inter" w:hAnsi="inter"/>
          <w:color w:val="000000"/>
        </w:rPr>
        <w:t xml:space="preserve">e a Tecnologia</w:t>
      </w:r>
      <w:r>
        <w:rPr>
          <w:rFonts w:eastAsia="inter" w:cs="inter" w:ascii="inter" w:hAnsi="inter"/>
          <w:color w:val="000000"/>
        </w:rPr>
        <w:br w:type="textWrapping"/>
      </w:r>
      <w:r>
        <w:rPr>
          <w:rFonts w:eastAsia="inter" w:cs="inter" w:ascii="inter" w:hAnsi="inter"/>
          <w:color w:val="000000"/>
        </w:rPr>
        <w:t xml:space="preserve">Coordination</w:t>
      </w:r>
      <w:r>
        <w:rPr>
          <w:rFonts w:eastAsia="inter" w:cs="inter" w:ascii="inter" w:hAnsi="inter"/>
          <w:color w:val="000000"/>
        </w:rPr>
        <w:br w:type="textWrapping"/>
      </w:r>
      <w:r>
        <w:rPr>
          <w:rFonts w:eastAsia="inter" w:cs="inter" w:ascii="inter" w:hAnsi="inter"/>
          <w:color w:val="000000"/>
        </w:rPr>
        <w:t xml:space="preserve">NOVA Cidade – Urban Analytics Lab</w:t>
      </w:r>
    </w:p>
    <w:p>
      <w:pPr>
        <w:spacing w:line="360" w:after="210" w:lineRule="auto"/>
      </w:pPr>
      <w:r>
        <w:rPr>
          <w:rFonts w:eastAsia="inter" w:cs="inter" w:ascii="inter" w:hAnsi="inter"/>
          <w:color w:val="000000"/>
        </w:rPr>
        <w:t xml:space="preserve">ELENA Project Factsheet</w:t>
      </w:r>
      <w:r>
        <w:rPr>
          <w:rFonts w:eastAsia="inter" w:cs="inter" w:ascii="inter" w:hAnsi="inter"/>
          <w:color w:val="000000"/>
        </w:rPr>
        <w:br w:type="textWrapping"/>
      </w:r>
      <w:r>
        <w:rPr>
          <w:rFonts w:eastAsia="inter" w:cs="inter" w:ascii="inter" w:hAnsi="inter"/>
          <w:color w:val="000000"/>
        </w:rPr>
        <w:t xml:space="preserve">LISBON ALLIANCE (ACCELERATE PUBLIC BUILDING RENOVATION AND PUBLIC</w:t>
      </w:r>
      <w:r>
        <w:rPr>
          <w:rFonts w:eastAsia="inter" w:cs="inter" w:ascii="inter" w:hAnsi="inter"/>
          <w:color w:val="000000"/>
        </w:rPr>
        <w:br w:type="textWrapping"/>
      </w:r>
      <w:r>
        <w:rPr>
          <w:rFonts w:eastAsia="inter" w:cs="inter" w:ascii="inter" w:hAnsi="inter"/>
          <w:color w:val="000000"/>
        </w:rPr>
        <w:t xml:space="preserve">LIGHTING ENERGY EFFICIENCY)</w:t>
      </w:r>
      <w:r>
        <w:rPr>
          <w:rFonts w:eastAsia="inter" w:cs="inter" w:ascii="inter" w:hAnsi="inter"/>
          <w:color w:val="000000"/>
        </w:rPr>
        <w:br w:type="textWrapping"/>
      </w:r>
      <w:r>
        <w:rPr>
          <w:rFonts w:eastAsia="inter" w:cs="inter" w:ascii="inter" w:hAnsi="inter"/>
          <w:color w:val="000000"/>
        </w:rPr>
        <w:t xml:space="preserve">Location of planned</w:t>
      </w:r>
      <w:r>
        <w:rPr>
          <w:rFonts w:eastAsia="inter" w:cs="inter" w:ascii="inter" w:hAnsi="inter"/>
          <w:color w:val="000000"/>
        </w:rPr>
        <w:br w:type="textWrapping"/>
      </w:r>
      <w:r>
        <w:rPr>
          <w:rFonts w:eastAsia="inter" w:cs="inter" w:ascii="inter" w:hAnsi="inter"/>
          <w:color w:val="000000"/>
        </w:rPr>
        <w:t xml:space="preserve">investments Lisbon, Portugal</w:t>
      </w:r>
      <w:r>
        <w:rPr>
          <w:rFonts w:eastAsia="inter" w:cs="inter" w:ascii="inter" w:hAnsi="inter"/>
          <w:color w:val="000000"/>
        </w:rPr>
        <w:br w:type="textWrapping"/>
      </w:r>
      <w:r>
        <w:rPr>
          <w:rFonts w:eastAsia="inter" w:cs="inter" w:ascii="inter" w:hAnsi="inter"/>
          <w:color w:val="000000"/>
        </w:rPr>
        <w:t xml:space="preserve">Final Beneficiary Lisboa E-Nova - Agência de Energia e Ambiente de Lisboa /</w:t>
      </w:r>
      <w:r>
        <w:rPr>
          <w:rFonts w:eastAsia="inter" w:cs="inter" w:ascii="inter" w:hAnsi="inter"/>
          <w:color w:val="000000"/>
        </w:rPr>
        <w:br w:type="textWrapping"/>
      </w:r>
      <w:r>
        <w:rPr>
          <w:rFonts w:eastAsia="inter" w:cs="inter" w:ascii="inter" w:hAnsi="inter"/>
          <w:color w:val="000000"/>
        </w:rPr>
        <w:t xml:space="preserve">Environment and Energy Agency of Lisbon</w:t>
      </w:r>
      <w:r>
        <w:rPr>
          <w:rFonts w:eastAsia="inter" w:cs="inter" w:ascii="inter" w:hAnsi="inter"/>
          <w:color w:val="000000"/>
        </w:rPr>
        <w:br w:type="textWrapping"/>
      </w:r>
      <w:r>
        <w:rPr>
          <w:rFonts w:eastAsia="inter" w:cs="inter" w:ascii="inter" w:hAnsi="inter"/>
          <w:color w:val="000000"/>
        </w:rPr>
        <w:t xml:space="preserve">Final Beneficiary’s</w:t>
      </w:r>
      <w:r>
        <w:rPr>
          <w:rFonts w:eastAsia="inter" w:cs="inter" w:ascii="inter" w:hAnsi="inter"/>
          <w:color w:val="000000"/>
        </w:rPr>
        <w:br w:type="textWrapping"/>
      </w:r>
      <w:r>
        <w:rPr>
          <w:rFonts w:eastAsia="inter" w:cs="inter" w:ascii="inter" w:hAnsi="inter"/>
          <w:color w:val="000000"/>
        </w:rPr>
        <w:t xml:space="preserve">address Campo Grande, 13 - 1700-087 Lisboa, Portugal</w:t>
      </w:r>
      <w:r>
        <w:rPr>
          <w:rFonts w:eastAsia="inter" w:cs="inter" w:ascii="inter" w:hAnsi="inter"/>
          <w:color w:val="000000"/>
        </w:rPr>
        <w:br w:type="textWrapping"/>
      </w:r>
      <w:r>
        <w:rPr>
          <w:rFonts w:eastAsia="inter" w:cs="inter" w:ascii="inter" w:hAnsi="inter"/>
          <w:color w:val="000000"/>
        </w:rPr>
        <w:t xml:space="preserve">Sector(s) of investment Sustainable Energy</w:t>
      </w:r>
      <w:r>
        <w:rPr>
          <w:rFonts w:eastAsia="inter" w:cs="inter" w:ascii="inter" w:hAnsi="inter"/>
          <w:color w:val="000000"/>
        </w:rPr>
        <w:br w:type="textWrapping"/>
      </w:r>
      <w:r>
        <w:rPr>
          <w:rFonts w:eastAsia="inter" w:cs="inter" w:ascii="inter" w:hAnsi="inter"/>
          <w:color w:val="000000"/>
        </w:rPr>
        <w:t xml:space="preserve">Total Project</w:t>
      </w:r>
      <w:r>
        <w:rPr>
          <w:rFonts w:eastAsia="inter" w:cs="inter" w:ascii="inter" w:hAnsi="inter"/>
          <w:color w:val="000000"/>
        </w:rPr>
        <w:br w:type="textWrapping"/>
      </w:r>
      <w:r>
        <w:rPr>
          <w:rFonts w:eastAsia="inter" w:cs="inter" w:ascii="inter" w:hAnsi="inter"/>
          <w:color w:val="000000"/>
        </w:rPr>
        <w:t xml:space="preserve">Development Services</w:t>
      </w:r>
      <w:r>
        <w:rPr>
          <w:rFonts w:eastAsia="inter" w:cs="inter" w:ascii="inter" w:hAnsi="inter"/>
          <w:color w:val="000000"/>
        </w:rPr>
        <w:br w:type="textWrapping"/>
      </w:r>
      <w:r>
        <w:rPr>
          <w:rFonts w:eastAsia="inter" w:cs="inter" w:ascii="inter" w:hAnsi="inter"/>
          <w:color w:val="000000"/>
        </w:rPr>
        <w:t xml:space="preserve">(PDS) cost</w:t>
      </w:r>
      <w:r>
        <w:rPr>
          <w:rFonts w:eastAsia="inter" w:cs="inter" w:ascii="inter" w:hAnsi="inter"/>
          <w:color w:val="000000"/>
        </w:rPr>
        <w:br w:type="textWrapping"/>
      </w:r>
      <w:r>
        <w:rPr>
          <w:rFonts w:eastAsia="inter" w:cs="inter" w:ascii="inter" w:hAnsi="inter"/>
          <w:color w:val="000000"/>
        </w:rPr>
        <w:t xml:space="preserve">EUR 1 600 000.00</w:t>
      </w:r>
      <w:r>
        <w:rPr>
          <w:rFonts w:eastAsia="inter" w:cs="inter" w:ascii="inter" w:hAnsi="inter"/>
          <w:color w:val="000000"/>
        </w:rPr>
        <w:br w:type="textWrapping"/>
      </w:r>
      <w:r>
        <w:rPr>
          <w:rFonts w:eastAsia="inter" w:cs="inter" w:ascii="inter" w:hAnsi="inter"/>
          <w:color w:val="000000"/>
        </w:rPr>
        <w:t xml:space="preserve">ELENA co- financing EUR 1 440 000.00</w:t>
      </w:r>
      <w:r>
        <w:rPr>
          <w:rFonts w:eastAsia="inter" w:cs="inter" w:ascii="inter" w:hAnsi="inter"/>
          <w:color w:val="000000"/>
        </w:rPr>
        <w:br w:type="textWrapping"/>
      </w:r>
      <w:r>
        <w:rPr>
          <w:rFonts w:eastAsia="inter" w:cs="inter" w:ascii="inter" w:hAnsi="inter"/>
          <w:color w:val="000000"/>
        </w:rPr>
        <w:t xml:space="preserve">Project Development</w:t>
      </w:r>
      <w:r>
        <w:rPr>
          <w:rFonts w:eastAsia="inter" w:cs="inter" w:ascii="inter" w:hAnsi="inter"/>
          <w:color w:val="000000"/>
        </w:rPr>
        <w:br w:type="textWrapping"/>
      </w:r>
      <w:r>
        <w:rPr>
          <w:rFonts w:eastAsia="inter" w:cs="inter" w:ascii="inter" w:hAnsi="inter"/>
          <w:color w:val="000000"/>
        </w:rPr>
        <w:t xml:space="preserve">Services (PDS) financed</w:t>
      </w:r>
      <w:r>
        <w:rPr>
          <w:rFonts w:eastAsia="inter" w:cs="inter" w:ascii="inter" w:hAnsi="inter"/>
          <w:color w:val="000000"/>
        </w:rPr>
        <w:br w:type="textWrapping"/>
      </w:r>
      <w:r>
        <w:rPr>
          <w:rFonts w:eastAsia="inter" w:cs="inter" w:ascii="inter" w:hAnsi="inter"/>
          <w:color w:val="000000"/>
        </w:rPr>
        <w:t xml:space="preserve">by ELENA</w:t>
      </w:r>
      <w:r>
        <w:rPr>
          <w:rFonts w:eastAsia="inter" w:cs="inter" w:ascii="inter" w:hAnsi="inter"/>
          <w:color w:val="000000"/>
        </w:rPr>
        <w:br w:type="textWrapping"/>
      </w:r>
      <w:r>
        <w:rPr>
          <w:rFonts w:eastAsia="inter" w:cs="inter" w:ascii="inter" w:hAnsi="inter"/>
          <w:color w:val="000000"/>
        </w:rPr>
        <w:t xml:space="preserve">The Project Development Services (PDS) financed by ELENA will</w:t>
      </w:r>
      <w:r>
        <w:rPr>
          <w:rFonts w:eastAsia="inter" w:cs="inter" w:ascii="inter" w:hAnsi="inter"/>
          <w:color w:val="000000"/>
        </w:rPr>
        <w:br w:type="textWrapping"/>
      </w:r>
      <w:r>
        <w:rPr>
          <w:rFonts w:eastAsia="inter" w:cs="inter" w:ascii="inter" w:hAnsi="inter"/>
          <w:color w:val="000000"/>
        </w:rPr>
        <w:t xml:space="preserve">support the implementation of an Investment Programme in public-</w:t>
      </w:r>
      <w:r>
        <w:rPr>
          <w:rFonts w:eastAsia="inter" w:cs="inter" w:ascii="inter" w:hAnsi="inter"/>
          <w:color w:val="000000"/>
        </w:rPr>
        <w:br w:type="textWrapping"/>
      </w:r>
      <w:r>
        <w:rPr>
          <w:rFonts w:eastAsia="inter" w:cs="inter" w:ascii="inter" w:hAnsi="inter"/>
          <w:color w:val="000000"/>
        </w:rPr>
        <w:t xml:space="preserve">owned assets (non-residential buildings, residential buildings, and</w:t>
      </w:r>
      <w:r>
        <w:rPr>
          <w:rFonts w:eastAsia="inter" w:cs="inter" w:ascii="inter" w:hAnsi="inter"/>
          <w:color w:val="000000"/>
        </w:rPr>
        <w:br w:type="textWrapping"/>
      </w:r>
      <w:r>
        <w:rPr>
          <w:rFonts w:eastAsia="inter" w:cs="inter" w:ascii="inter" w:hAnsi="inter"/>
          <w:color w:val="000000"/>
        </w:rPr>
        <w:t xml:space="preserve">street lighting systems) located in the municipality of Lisbon.</w:t>
      </w:r>
      <w:r>
        <w:rPr>
          <w:rFonts w:eastAsia="inter" w:cs="inter" w:ascii="inter" w:hAnsi="inter"/>
          <w:color w:val="000000"/>
        </w:rPr>
        <w:br w:type="textWrapping"/>
      </w:r>
      <w:r>
        <w:rPr>
          <w:rFonts w:eastAsia="inter" w:cs="inter" w:ascii="inter" w:hAnsi="inter"/>
          <w:color w:val="000000"/>
        </w:rPr>
        <w:t xml:space="preserve">The technical assistance comprises all the necessary support and</w:t>
      </w:r>
      <w:r>
        <w:rPr>
          <w:rFonts w:eastAsia="inter" w:cs="inter" w:ascii="inter" w:hAnsi="inter"/>
          <w:color w:val="000000"/>
        </w:rPr>
        <w:br w:type="textWrapping"/>
      </w:r>
      <w:r>
        <w:rPr>
          <w:rFonts w:eastAsia="inter" w:cs="inter" w:ascii="inter" w:hAnsi="inter"/>
          <w:color w:val="000000"/>
        </w:rPr>
        <w:t xml:space="preserve">advice in the preparation of buildings’ energy renovation projects, both</w:t>
      </w:r>
      <w:r>
        <w:rPr>
          <w:rFonts w:eastAsia="inter" w:cs="inter" w:ascii="inter" w:hAnsi="inter"/>
          <w:color w:val="000000"/>
        </w:rPr>
        <w:br w:type="textWrapping"/>
      </w:r>
      <w:r>
        <w:rPr>
          <w:rFonts w:eastAsia="inter" w:cs="inter" w:ascii="inter" w:hAnsi="inter"/>
          <w:color w:val="000000"/>
        </w:rPr>
        <w:t xml:space="preserve">residential and non-residential, and energy efficiency and smart</w:t>
      </w:r>
      <w:r>
        <w:rPr>
          <w:rFonts w:eastAsia="inter" w:cs="inter" w:ascii="inter" w:hAnsi="inter"/>
          <w:color w:val="000000"/>
        </w:rPr>
        <w:br w:type="textWrapping"/>
      </w:r>
      <w:r>
        <w:rPr>
          <w:rFonts w:eastAsia="inter" w:cs="inter" w:ascii="inter" w:hAnsi="inter"/>
          <w:color w:val="000000"/>
        </w:rPr>
        <w:t xml:space="preserve">control of public street lighting, ensuring that best practices are</w:t>
      </w:r>
      <w:r>
        <w:rPr>
          <w:rFonts w:eastAsia="inter" w:cs="inter" w:ascii="inter" w:hAnsi="inter"/>
          <w:color w:val="000000"/>
        </w:rPr>
        <w:br w:type="textWrapping"/>
      </w:r>
      <w:r>
        <w:rPr>
          <w:rFonts w:eastAsia="inter" w:cs="inter" w:ascii="inter" w:hAnsi="inter"/>
          <w:color w:val="000000"/>
        </w:rPr>
        <w:t xml:space="preserve">adopted.</w:t>
      </w:r>
      <w:r>
        <w:rPr>
          <w:rFonts w:eastAsia="inter" w:cs="inter" w:ascii="inter" w:hAnsi="inter"/>
          <w:color w:val="000000"/>
        </w:rPr>
        <w:br w:type="textWrapping"/>
      </w:r>
      <w:r>
        <w:rPr>
          <w:rFonts w:eastAsia="inter" w:cs="inter" w:ascii="inter" w:hAnsi="inter"/>
          <w:color w:val="000000"/>
        </w:rPr>
        <w:t xml:space="preserve">Lisboa E-Nova will be responsible for the creation of the Project</w:t>
      </w:r>
      <w:r>
        <w:rPr>
          <w:rFonts w:eastAsia="inter" w:cs="inter" w:ascii="inter" w:hAnsi="inter"/>
          <w:color w:val="000000"/>
        </w:rPr>
        <w:br w:type="textWrapping"/>
      </w:r>
      <w:r>
        <w:rPr>
          <w:rFonts w:eastAsia="inter" w:cs="inter" w:ascii="inter" w:hAnsi="inter"/>
          <w:color w:val="000000"/>
        </w:rPr>
        <w:t xml:space="preserve">Implementation Unit (PIU) which will consist of existing and newly</w:t>
      </w:r>
      <w:r>
        <w:rPr>
          <w:rFonts w:eastAsia="inter" w:cs="inter" w:ascii="inter" w:hAnsi="inter"/>
          <w:color w:val="000000"/>
        </w:rPr>
        <w:br w:type="textWrapping"/>
      </w:r>
      <w:r>
        <w:rPr>
          <w:rFonts w:eastAsia="inter" w:cs="inter" w:ascii="inter" w:hAnsi="inter"/>
          <w:color w:val="000000"/>
        </w:rPr>
        <w:t xml:space="preserve">hired internal staff and external consultants, mainly involved in</w:t>
      </w:r>
      <w:r>
        <w:rPr>
          <w:rFonts w:eastAsia="inter" w:cs="inter" w:ascii="inter" w:hAnsi="inter"/>
          <w:color w:val="000000"/>
        </w:rPr>
        <w:br w:type="textWrapping"/>
      </w:r>
      <w:r>
        <w:rPr>
          <w:rFonts w:eastAsia="inter" w:cs="inter" w:ascii="inter" w:hAnsi="inter"/>
          <w:color w:val="000000"/>
        </w:rPr>
        <w:t xml:space="preserve">delivering technical, legal and financial support, contributing to</w:t>
      </w:r>
      <w:r>
        <w:rPr>
          <w:rFonts w:eastAsia="inter" w:cs="inter" w:ascii="inter" w:hAnsi="inter"/>
          <w:color w:val="000000"/>
        </w:rPr>
        <w:br w:type="textWrapping"/>
      </w:r>
      <w:r>
        <w:rPr>
          <w:rFonts w:eastAsia="inter" w:cs="inter" w:ascii="inter" w:hAnsi="inter"/>
          <w:color w:val="000000"/>
        </w:rPr>
        <w:t xml:space="preserve">reinforce the existing workforce and creating the conditions to achieve</w:t>
      </w:r>
      <w:r>
        <w:rPr>
          <w:rFonts w:eastAsia="inter" w:cs="inter" w:ascii="inter" w:hAnsi="inter"/>
          <w:color w:val="000000"/>
        </w:rPr>
        <w:br w:type="textWrapping"/>
      </w:r>
      <w:r>
        <w:rPr>
          <w:rFonts w:eastAsia="inter" w:cs="inter" w:ascii="inter" w:hAnsi="inter"/>
          <w:color w:val="000000"/>
        </w:rPr>
        <w:t xml:space="preserve">the overall Investment Programme. It will coordinate, manage, and</w:t>
      </w:r>
      <w:r>
        <w:rPr>
          <w:rFonts w:eastAsia="inter" w:cs="inter" w:ascii="inter" w:hAnsi="inter"/>
          <w:color w:val="000000"/>
        </w:rPr>
        <w:br w:type="textWrapping"/>
      </w:r>
      <w:r>
        <w:rPr>
          <w:rFonts w:eastAsia="inter" w:cs="inter" w:ascii="inter" w:hAnsi="inter"/>
          <w:color w:val="000000"/>
        </w:rPr>
        <w:t xml:space="preserve">monitor the implementation of ELENA’s Project Development</w:t>
      </w:r>
      <w:r>
        <w:rPr>
          <w:rFonts w:eastAsia="inter" w:cs="inter" w:ascii="inter" w:hAnsi="inter"/>
          <w:color w:val="000000"/>
        </w:rPr>
        <w:br w:type="textWrapping"/>
      </w:r>
      <w:r>
        <w:rPr>
          <w:rFonts w:eastAsia="inter" w:cs="inter" w:ascii="inter" w:hAnsi="inter"/>
          <w:color w:val="000000"/>
        </w:rPr>
        <w:t xml:space="preserve">Services, including the supervision and quality assessment of the work</w:t>
      </w:r>
      <w:r>
        <w:rPr>
          <w:rFonts w:eastAsia="inter" w:cs="inter" w:ascii="inter" w:hAnsi="inter"/>
          <w:color w:val="000000"/>
        </w:rPr>
        <w:br w:type="textWrapping"/>
      </w:r>
      <w:r>
        <w:rPr>
          <w:rFonts w:eastAsia="inter" w:cs="inter" w:ascii="inter" w:hAnsi="inter"/>
          <w:color w:val="000000"/>
        </w:rPr>
        <w:t xml:space="preserve">developed by external experts, as well as for the communication and</w:t>
      </w:r>
      <w:r>
        <w:rPr>
          <w:rFonts w:eastAsia="inter" w:cs="inter" w:ascii="inter" w:hAnsi="inter"/>
          <w:color w:val="000000"/>
        </w:rPr>
        <w:br w:type="textWrapping"/>
      </w:r>
      <w:r>
        <w:rPr>
          <w:rFonts w:eastAsia="inter" w:cs="inter" w:ascii="inter" w:hAnsi="inter"/>
          <w:color w:val="000000"/>
        </w:rPr>
        <w:t xml:space="preserve">exchange with the EIB which will be permanently informed about the</w:t>
      </w:r>
      <w:r>
        <w:rPr>
          <w:rFonts w:eastAsia="inter" w:cs="inter" w:ascii="inter" w:hAnsi="inter"/>
          <w:color w:val="000000"/>
        </w:rPr>
        <w:br w:type="textWrapping"/>
      </w:r>
      <w:r>
        <w:rPr>
          <w:rFonts w:eastAsia="inter" w:cs="inter" w:ascii="inter" w:hAnsi="inter"/>
          <w:color w:val="000000"/>
        </w:rPr>
        <w:t xml:space="preserve">project’s results, opportunities, risks and/or issues that may arise</w:t>
      </w:r>
      <w:r>
        <w:rPr>
          <w:rFonts w:eastAsia="inter" w:cs="inter" w:ascii="inter" w:hAnsi="inter"/>
          <w:color w:val="000000"/>
        </w:rPr>
        <w:br w:type="textWrapping"/>
      </w:r>
      <w:r>
        <w:rPr>
          <w:rFonts w:eastAsia="inter" w:cs="inter" w:ascii="inter" w:hAnsi="inter"/>
          <w:color w:val="000000"/>
        </w:rPr>
        <w:t xml:space="preserve">during its implementation.</w:t>
      </w:r>
      <w:r>
        <w:rPr>
          <w:rFonts w:eastAsia="inter" w:cs="inter" w:ascii="inter" w:hAnsi="inter"/>
          <w:color w:val="000000"/>
        </w:rPr>
        <w:br w:type="textWrapping"/>
      </w:r>
      <w:r>
        <w:rPr>
          <w:rFonts w:eastAsia="inter" w:cs="inter" w:ascii="inter" w:hAnsi="inter"/>
          <w:color w:val="000000"/>
        </w:rPr>
        <w:t xml:space="preserve">The following main activities are planned within the PDS:</w:t>
      </w:r>
      <w:r>
        <w:rPr>
          <w:rFonts w:eastAsia="inter" w:cs="inter" w:ascii="inter" w:hAnsi="inter"/>
          <w:color w:val="000000"/>
        </w:rPr>
        <w:br w:type="textWrapping"/>
      </w:r>
      <w:r>
        <w:rPr>
          <w:rFonts w:eastAsia="inter" w:cs="inter" w:ascii="inter" w:hAnsi="inter"/>
          <w:color w:val="000000"/>
        </w:rPr>
        <w:t xml:space="preserve">• Energy audits and energy performance certificates</w:t>
      </w:r>
      <w:r>
        <w:rPr>
          <w:rFonts w:eastAsia="inter" w:cs="inter" w:ascii="inter" w:hAnsi="inter"/>
          <w:color w:val="000000"/>
        </w:rPr>
        <w:br w:type="textWrapping"/>
      </w:r>
      <w:r>
        <w:rPr>
          <w:rFonts w:eastAsia="inter" w:cs="inter" w:ascii="inter" w:hAnsi="inter"/>
          <w:color w:val="000000"/>
        </w:rPr>
        <w:t xml:space="preserve">• Technical and feasibility studies</w:t>
      </w:r>
      <w:r>
        <w:rPr>
          <w:rFonts w:eastAsia="inter" w:cs="inter" w:ascii="inter" w:hAnsi="inter"/>
          <w:color w:val="000000"/>
        </w:rPr>
        <w:br w:type="textWrapping"/>
      </w:r>
      <w:r>
        <w:rPr>
          <w:rFonts w:eastAsia="inter" w:cs="inter" w:ascii="inter" w:hAnsi="inter"/>
          <w:color w:val="000000"/>
        </w:rPr>
        <w:t xml:space="preserve">• Financial advisory and business plans</w:t>
      </w:r>
      <w:r>
        <w:rPr>
          <w:rFonts w:eastAsia="inter" w:cs="inter" w:ascii="inter" w:hAnsi="inter"/>
          <w:color w:val="000000"/>
        </w:rPr>
        <w:br w:type="textWrapping"/>
      </w:r>
      <w:r>
        <w:rPr>
          <w:rFonts w:eastAsia="inter" w:cs="inter" w:ascii="inter" w:hAnsi="inter"/>
          <w:color w:val="000000"/>
        </w:rPr>
        <w:t xml:space="preserve">• Procurement support</w:t>
      </w:r>
      <w:r>
        <w:rPr>
          <w:rFonts w:eastAsia="inter" w:cs="inter" w:ascii="inter" w:hAnsi="inter"/>
          <w:color w:val="000000"/>
        </w:rPr>
        <w:br w:type="textWrapping"/>
      </w:r>
      <w:r>
        <w:rPr>
          <w:rFonts w:eastAsia="inter" w:cs="inter" w:ascii="inter" w:hAnsi="inter"/>
          <w:color w:val="000000"/>
        </w:rPr>
        <w:t xml:space="preserve">• Legal advisory</w:t>
      </w:r>
      <w:r>
        <w:rPr>
          <w:rFonts w:eastAsia="inter" w:cs="inter" w:ascii="inter" w:hAnsi="inter"/>
          <w:color w:val="000000"/>
        </w:rPr>
        <w:br w:type="textWrapping"/>
      </w:r>
      <w:r>
        <w:rPr>
          <w:rFonts w:eastAsia="inter" w:cs="inter" w:ascii="inter" w:hAnsi="inter"/>
          <w:color w:val="000000"/>
        </w:rPr>
        <w:t xml:space="preserve">• Financial audit</w:t>
      </w:r>
      <w:r>
        <w:rPr>
          <w:rFonts w:eastAsia="inter" w:cs="inter" w:ascii="inter" w:hAnsi="inter"/>
          <w:color w:val="000000"/>
        </w:rPr>
        <w:br w:type="textWrapping"/>
      </w:r>
      <w:r>
        <w:rPr>
          <w:rFonts w:eastAsia="inter" w:cs="inter" w:ascii="inter" w:hAnsi="inter"/>
          <w:color w:val="000000"/>
        </w:rPr>
        <w:t xml:space="preserve">PDS Timeframe European Investment Bank LISBON ALLIANCE</w:t>
      </w:r>
      <w:r>
        <w:rPr>
          <w:rFonts w:eastAsia="inter" w:cs="inter" w:ascii="inter" w:hAnsi="inter"/>
          <w:color w:val="000000"/>
        </w:rPr>
        <w:br w:type="textWrapping"/>
      </w:r>
      <w:r>
        <w:rPr>
          <w:rFonts w:eastAsia="inter" w:cs="inter" w:ascii="inter" w:hAnsi="inter"/>
          <w:color w:val="000000"/>
        </w:rPr>
        <w:t xml:space="preserve">25/03/2025 Page 2/2</w:t>
      </w:r>
      <w:r>
        <w:rPr>
          <w:rFonts w:eastAsia="inter" w:cs="inter" w:ascii="inter" w:hAnsi="inter"/>
          <w:color w:val="000000"/>
        </w:rPr>
        <w:br w:type="textWrapping"/>
      </w:r>
      <w:r>
        <w:rPr>
          <w:rFonts w:eastAsia="inter" w:cs="inter" w:ascii="inter" w:hAnsi="inter"/>
          <w:color w:val="000000"/>
        </w:rPr>
        <w:t xml:space="preserve">Investment programme</w:t>
      </w:r>
      <w:r>
        <w:rPr>
          <w:rFonts w:eastAsia="inter" w:cs="inter" w:ascii="inter" w:hAnsi="inter"/>
          <w:color w:val="000000"/>
        </w:rPr>
        <w:br w:type="textWrapping"/>
      </w:r>
      <w:r>
        <w:rPr>
          <w:rFonts w:eastAsia="inter" w:cs="inter" w:ascii="inter" w:hAnsi="inter"/>
          <w:color w:val="000000"/>
        </w:rPr>
        <w:t xml:space="preserve">description</w:t>
      </w:r>
      <w:r>
        <w:rPr>
          <w:rFonts w:eastAsia="inter" w:cs="inter" w:ascii="inter" w:hAnsi="inter"/>
          <w:color w:val="000000"/>
        </w:rPr>
        <w:br w:type="textWrapping"/>
      </w:r>
      <w:r>
        <w:rPr>
          <w:rFonts w:eastAsia="inter" w:cs="inter" w:ascii="inter" w:hAnsi="inter"/>
          <w:color w:val="000000"/>
        </w:rPr>
        <w:t xml:space="preserve">The Investment Programme targets the renovation of at least 55</w:t>
      </w:r>
      <w:r>
        <w:rPr>
          <w:rFonts w:eastAsia="inter" w:cs="inter" w:ascii="inter" w:hAnsi="inter"/>
          <w:color w:val="000000"/>
        </w:rPr>
        <w:br w:type="textWrapping"/>
      </w:r>
      <w:r>
        <w:rPr>
          <w:rFonts w:eastAsia="inter" w:cs="inter" w:ascii="inter" w:hAnsi="inter"/>
          <w:color w:val="000000"/>
        </w:rPr>
        <w:t xml:space="preserve">residential buildings (986 apartments), 11 non-residential buildings,</w:t>
      </w:r>
      <w:r>
        <w:rPr>
          <w:rFonts w:eastAsia="inter" w:cs="inter" w:ascii="inter" w:hAnsi="inter"/>
          <w:color w:val="000000"/>
        </w:rPr>
        <w:br w:type="textWrapping"/>
      </w:r>
      <w:r>
        <w:rPr>
          <w:rFonts w:eastAsia="inter" w:cs="inter" w:ascii="inter" w:hAnsi="inter"/>
          <w:color w:val="000000"/>
        </w:rPr>
        <w:t xml:space="preserve">including building integrated renewables, and approximately 16 000</w:t>
      </w:r>
      <w:r>
        <w:rPr>
          <w:rFonts w:eastAsia="inter" w:cs="inter" w:ascii="inter" w:hAnsi="inter"/>
          <w:color w:val="000000"/>
        </w:rPr>
        <w:br w:type="textWrapping"/>
      </w:r>
      <w:r>
        <w:rPr>
          <w:rFonts w:eastAsia="inter" w:cs="inter" w:ascii="inter" w:hAnsi="inter"/>
          <w:color w:val="000000"/>
        </w:rPr>
        <w:t xml:space="preserve">lighting points located in the municipality of Lisbon, with the aim of</w:t>
      </w:r>
      <w:r>
        <w:rPr>
          <w:rFonts w:eastAsia="inter" w:cs="inter" w:ascii="inter" w:hAnsi="inter"/>
          <w:color w:val="000000"/>
        </w:rPr>
        <w:br w:type="textWrapping"/>
      </w:r>
      <w:r>
        <w:rPr>
          <w:rFonts w:eastAsia="inter" w:cs="inter" w:ascii="inter" w:hAnsi="inter"/>
          <w:color w:val="000000"/>
        </w:rPr>
        <w:t xml:space="preserve">reducing the energy consumption by 63% on average. Investments</w:t>
      </w:r>
      <w:r>
        <w:rPr>
          <w:rFonts w:eastAsia="inter" w:cs="inter" w:ascii="inter" w:hAnsi="inter"/>
          <w:color w:val="000000"/>
        </w:rPr>
        <w:br w:type="textWrapping"/>
      </w:r>
      <w:r>
        <w:rPr>
          <w:rFonts w:eastAsia="inter" w:cs="inter" w:ascii="inter" w:hAnsi="inter"/>
          <w:color w:val="000000"/>
        </w:rPr>
        <w:t xml:space="preserve">will target assets owned mainly by the municipality of Lisbon, and by</w:t>
      </w:r>
      <w:r>
        <w:rPr>
          <w:rFonts w:eastAsia="inter" w:cs="inter" w:ascii="inter" w:hAnsi="inter"/>
          <w:color w:val="000000"/>
        </w:rPr>
        <w:br w:type="textWrapping"/>
      </w:r>
      <w:r>
        <w:rPr>
          <w:rFonts w:eastAsia="inter" w:cs="inter" w:ascii="inter" w:hAnsi="inter"/>
          <w:color w:val="000000"/>
        </w:rPr>
        <w:t xml:space="preserve">two municipal owned companies (SRU and GEBALIS) but may also</w:t>
      </w:r>
      <w:r>
        <w:rPr>
          <w:rFonts w:eastAsia="inter" w:cs="inter" w:ascii="inter" w:hAnsi="inter"/>
          <w:color w:val="000000"/>
        </w:rPr>
        <w:br w:type="textWrapping"/>
      </w:r>
      <w:r>
        <w:rPr>
          <w:rFonts w:eastAsia="inter" w:cs="inter" w:ascii="inter" w:hAnsi="inter"/>
          <w:color w:val="000000"/>
        </w:rPr>
        <w:t xml:space="preserve">include other public buildings (owned by other municipal companies or</w:t>
      </w:r>
      <w:r>
        <w:rPr>
          <w:rFonts w:eastAsia="inter" w:cs="inter" w:ascii="inter" w:hAnsi="inter"/>
          <w:color w:val="000000"/>
        </w:rPr>
        <w:br w:type="textWrapping"/>
      </w:r>
      <w:r>
        <w:rPr>
          <w:rFonts w:eastAsia="inter" w:cs="inter" w:ascii="inter" w:hAnsi="inter"/>
          <w:color w:val="000000"/>
        </w:rPr>
        <w:t xml:space="preserve">by the central government) located in Lisbon.</w:t>
      </w:r>
      <w:r>
        <w:rPr>
          <w:rFonts w:eastAsia="inter" w:cs="inter" w:ascii="inter" w:hAnsi="inter"/>
          <w:color w:val="000000"/>
        </w:rPr>
        <w:br w:type="textWrapping"/>
      </w:r>
      <w:r>
        <w:rPr>
          <w:rFonts w:eastAsia="inter" w:cs="inter" w:ascii="inter" w:hAnsi="inter"/>
          <w:color w:val="000000"/>
        </w:rPr>
        <w:t xml:space="preserve">The project aims to mobilise an eligible investment of EUR 44.6 million</w:t>
      </w:r>
      <w:r>
        <w:rPr>
          <w:rFonts w:eastAsia="inter" w:cs="inter" w:ascii="inter" w:hAnsi="inter"/>
          <w:color w:val="000000"/>
        </w:rPr>
        <w:br w:type="textWrapping"/>
      </w:r>
      <w:r>
        <w:rPr>
          <w:rFonts w:eastAsia="inter" w:cs="inter" w:ascii="inter" w:hAnsi="inter"/>
          <w:color w:val="000000"/>
        </w:rPr>
        <w:t xml:space="preserve">and is expected to include mainly the following energy related</w:t>
      </w:r>
      <w:r>
        <w:rPr>
          <w:rFonts w:eastAsia="inter" w:cs="inter" w:ascii="inter" w:hAnsi="inter"/>
          <w:color w:val="000000"/>
        </w:rPr>
        <w:br w:type="textWrapping"/>
      </w:r>
      <w:r>
        <w:rPr>
          <w:rFonts w:eastAsia="inter" w:cs="inter" w:ascii="inter" w:hAnsi="inter"/>
          <w:color w:val="000000"/>
        </w:rPr>
        <w:t xml:space="preserve">measures:</w:t>
      </w:r>
      <w:r>
        <w:rPr>
          <w:rFonts w:eastAsia="inter" w:cs="inter" w:ascii="inter" w:hAnsi="inter"/>
          <w:color w:val="000000"/>
        </w:rPr>
        <w:br w:type="textWrapping"/>
      </w:r>
      <w:r>
        <w:rPr>
          <w:rFonts w:eastAsia="inter" w:cs="inter" w:ascii="inter" w:hAnsi="inter"/>
          <w:color w:val="000000"/>
        </w:rPr>
        <w:t xml:space="preserve">• Improvement of the thermal performance of the building</w:t>
      </w:r>
      <w:r>
        <w:rPr>
          <w:rFonts w:eastAsia="inter" w:cs="inter" w:ascii="inter" w:hAnsi="inter"/>
          <w:color w:val="000000"/>
        </w:rPr>
        <w:br w:type="textWrapping"/>
      </w:r>
      <w:r>
        <w:rPr>
          <w:rFonts w:eastAsia="inter" w:cs="inter" w:ascii="inter" w:hAnsi="inter"/>
          <w:color w:val="000000"/>
        </w:rPr>
        <w:t xml:space="preserve">envelope</w:t>
      </w:r>
      <w:r>
        <w:rPr>
          <w:rFonts w:eastAsia="inter" w:cs="inter" w:ascii="inter" w:hAnsi="inter"/>
          <w:color w:val="000000"/>
        </w:rPr>
        <w:br w:type="textWrapping"/>
      </w:r>
      <w:r>
        <w:rPr>
          <w:rFonts w:eastAsia="inter" w:cs="inter" w:ascii="inter" w:hAnsi="inter"/>
          <w:color w:val="000000"/>
        </w:rPr>
        <w:t xml:space="preserve">• Replacement and/or installation of HVAC and DHW systems</w:t>
      </w:r>
      <w:r>
        <w:rPr>
          <w:rFonts w:eastAsia="inter" w:cs="inter" w:ascii="inter" w:hAnsi="inter"/>
          <w:color w:val="000000"/>
        </w:rPr>
        <w:br w:type="textWrapping"/>
      </w:r>
      <w:r>
        <w:rPr>
          <w:rFonts w:eastAsia="inter" w:cs="inter" w:ascii="inter" w:hAnsi="inter"/>
          <w:color w:val="000000"/>
        </w:rPr>
        <w:t xml:space="preserve">• Installation of solar PV systems</w:t>
      </w:r>
      <w:r>
        <w:rPr>
          <w:rFonts w:eastAsia="inter" w:cs="inter" w:ascii="inter" w:hAnsi="inter"/>
          <w:color w:val="000000"/>
        </w:rPr>
        <w:br w:type="textWrapping"/>
      </w:r>
      <w:r>
        <w:rPr>
          <w:rFonts w:eastAsia="inter" w:cs="inter" w:ascii="inter" w:hAnsi="inter"/>
          <w:color w:val="000000"/>
        </w:rPr>
        <w:t xml:space="preserve">• Installation of EV charging points</w:t>
      </w:r>
      <w:r>
        <w:rPr>
          <w:rFonts w:eastAsia="inter" w:cs="inter" w:ascii="inter" w:hAnsi="inter"/>
          <w:color w:val="000000"/>
        </w:rPr>
        <w:br w:type="textWrapping"/>
      </w:r>
      <w:r>
        <w:rPr>
          <w:rFonts w:eastAsia="inter" w:cs="inter" w:ascii="inter" w:hAnsi="inter"/>
          <w:color w:val="000000"/>
        </w:rPr>
        <w:t xml:space="preserve">• Installation of window shading devices</w:t>
      </w:r>
      <w:r>
        <w:rPr>
          <w:rFonts w:eastAsia="inter" w:cs="inter" w:ascii="inter" w:hAnsi="inter"/>
          <w:color w:val="000000"/>
        </w:rPr>
        <w:br w:type="textWrapping"/>
      </w:r>
      <w:r>
        <w:rPr>
          <w:rFonts w:eastAsia="inter" w:cs="inter" w:ascii="inter" w:hAnsi="inter"/>
          <w:color w:val="000000"/>
        </w:rPr>
        <w:t xml:space="preserve">• Installation of smart energy management systems</w:t>
      </w:r>
      <w:r>
        <w:rPr>
          <w:rFonts w:eastAsia="inter" w:cs="inter" w:ascii="inter" w:hAnsi="inter"/>
          <w:color w:val="000000"/>
        </w:rPr>
        <w:br w:type="textWrapping"/>
      </w:r>
      <w:r>
        <w:rPr>
          <w:rFonts w:eastAsia="inter" w:cs="inter" w:ascii="inter" w:hAnsi="inter"/>
          <w:color w:val="000000"/>
        </w:rPr>
        <w:t xml:space="preserve">• Replacement of lighting systems</w:t>
      </w:r>
      <w:r>
        <w:rPr>
          <w:rFonts w:eastAsia="inter" w:cs="inter" w:ascii="inter" w:hAnsi="inter"/>
          <w:color w:val="000000"/>
        </w:rPr>
        <w:br w:type="textWrapping"/>
      </w:r>
      <w:r>
        <w:rPr>
          <w:rFonts w:eastAsia="inter" w:cs="inter" w:ascii="inter" w:hAnsi="inter"/>
          <w:color w:val="000000"/>
        </w:rPr>
        <w:t xml:space="preserve">• Replacement of the existing luminaires by LEDs</w:t>
      </w:r>
    </w:p>
    <w:p>
      <w:pPr>
        <w:spacing w:line="360" w:after="210" w:lineRule="auto"/>
      </w:pPr>
      <w:r>
        <w:rPr>
          <w:rFonts w:eastAsia="inter" w:cs="inter" w:ascii="inter" w:hAnsi="inter"/>
          <w:color w:val="000000"/>
        </w:rPr>
        <w:t xml:space="preserve">Lisbon</w:t>
      </w:r>
      <w:r>
        <w:rPr>
          <w:rFonts w:eastAsia="inter" w:cs="inter" w:ascii="inter" w:hAnsi="inter"/>
          <w:color w:val="000000"/>
        </w:rPr>
        <w:br w:type="textWrapping"/>
      </w:r>
      <w:r>
        <w:rPr>
          <w:rFonts w:eastAsia="inter" w:cs="inter" w:ascii="inter" w:hAnsi="inter"/>
          <w:color w:val="000000"/>
        </w:rPr>
        <w:t xml:space="preserve">Air Quality Monitoring and Forecasting Index</w:t>
      </w:r>
      <w:r>
        <w:rPr>
          <w:rFonts w:eastAsia="inter" w:cs="inter" w:ascii="inter" w:hAnsi="inter"/>
          <w:color w:val="000000"/>
        </w:rPr>
        <w:br w:type="textWrapping"/>
      </w:r>
      <w:r>
        <w:rPr>
          <w:rFonts w:eastAsia="inter" w:cs="inter" w:ascii="inter" w:hAnsi="inter"/>
          <w:color w:val="000000"/>
        </w:rPr>
        <w:t xml:space="preserve">The air quality monitoring and forecasting tool was applied in Lisbon, with local officials accessing forecasts and detailed pollution data via the Hermes platform. The tool produced daily pollutant concentration maps at 500-meter resolution and calculates a hazard index to identify pollution severity and hotspots. Comparisons between 2019 and 2024 showed general improvements in particulate matter and nitrogen dioxide, though ozone levels are more variable due to weather influences.</w:t>
      </w:r>
      <w:r>
        <w:rPr>
          <w:rFonts w:eastAsia="inter" w:cs="inter" w:ascii="inter" w:hAnsi="inter"/>
          <w:color w:val="000000"/>
        </w:rPr>
        <w:br w:type="textWrapping"/>
      </w:r>
      <w:r>
        <w:rPr>
          <w:rFonts w:eastAsia="inter" w:cs="inter" w:ascii="inter" w:hAnsi="inter"/>
          <w:color w:val="000000"/>
        </w:rPr>
        <w:t xml:space="preserve">Learn more about the application of the Air Quality Monitoring and Forecasting Index tool in the development of Lisbon’s different projects</w:t>
      </w:r>
    </w:p>
    <w:p>
      <w:pPr>
        <w:spacing w:line="360" w:after="210" w:lineRule="auto"/>
      </w:pPr>
      <w:r>
        <w:rPr>
          <w:rFonts w:eastAsia="inter" w:cs="inter" w:ascii="inter" w:hAnsi="inter"/>
          <w:color w:val="000000"/>
        </w:rPr>
        <w:t xml:space="preserve">".</w:t>
      </w:r>
    </w:p>
    <w:p>
      <w:pPr>
        <w:spacing w:line="360" w:after="210" w:lineRule="auto"/>
      </w:pPr>
      <w:r>
        <w:rPr>
          <w:rFonts w:eastAsia="inter" w:cs="inter" w:ascii="inter" w:hAnsi="inter"/>
          <w:color w:val="000000"/>
        </w:rPr>
        <w:t xml:space="preserve">This is a rich and multidimensional excerpt that illustrates Lisbon’s evolving role as a “performative smart city”—an urban actor that stages sustainability through intertwined technological, infrastructural, and cultural interventions. To proceed as you propose (“for each combination, I will include a plausible example field excerpt, assign coded values, and propose a candidate glossary term”), the passage can serve as </w:t>
      </w:r>
      <w:r>
        <w:rPr>
          <w:rFonts w:eastAsia="inter" w:cs="inter" w:ascii="inter" w:hAnsi="inter"/>
          <w:b/>
          <w:color w:val="000000"/>
        </w:rPr>
        <w:t xml:space="preserve">a model corpus</w:t>
      </w:r>
      <w:r>
        <w:rPr>
          <w:rFonts w:eastAsia="inter" w:cs="inter" w:ascii="inter" w:hAnsi="inter"/>
          <w:color w:val="000000"/>
        </w:rPr>
        <w:t xml:space="preserve"> for systematic coding and glossary development within your comparative or performativity-centered framework.</w:t>
      </w:r>
    </w:p>
    <w:p>
      <w:pPr>
        <w:spacing w:line="360" w:after="210" w:lineRule="auto"/>
      </w:pPr>
      <w:r>
        <w:rPr>
          <w:rFonts w:eastAsia="inter" w:cs="inter" w:ascii="inter" w:hAnsi="inter"/>
          <w:color w:val="000000"/>
        </w:rPr>
        <w:t xml:space="preserve">Below, I outline a structured analytical schema to support the next step—formally coding and extracting glossary terms aligned with Lisbon’s innovation and performative urbanism profile.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 w:name="bm_1_coding_matrix_suggested_for_a40ab1"/>
      <w:r>
        <w:rPr>
          <w:rFonts w:eastAsia="inter" w:cs="inter" w:ascii="inter" w:hAnsi="inter"/>
          <w:b/>
          <w:color w:val="000000"/>
          <w:sz w:val="24"/>
        </w:rPr>
        <w:t xml:space="preserve">1. Coding Matrix Suggested for Excerpt Analysis</w:t>
      </w:r>
      <w:bookmarkEnd w:id="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Theme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Field Excerpt (Example)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Indicative Code(s)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Candidate Glossary Term</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Interpretive Alignment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Urban sustainability performance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“Lisbon’s ambition goes well beyond smart parking and sunny rooftops.”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US-AMB01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Performative Sustainability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Frames sustainability as an active urban script rather than a static goal.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Digital governance infrastructures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“Through the EU-funded Sharing Cities Project…”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DG-INF02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Platform Governance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Multiscalar data infrastructures acting as enablers of participatory governance.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Energy transition embodiment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“The historic Paços do Concelho… equipped with rooftop solar panels and LED chandeliers.”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EN-RET03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Heritage Retrofitting</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Reconciliation of architectural heritage with green modernization.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Urban innovation ecosystems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“Startups like Charge2Change… exemplify the city’s forward-thinking spirit.”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UIE-ECO04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Ecosystemic Innovation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Startup participation models sustaining the smart-city assemblage.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AI and sensing urbanism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“AI-powered air quality monitoring and energy-positive buildings.”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AI-SEN05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Sensing Urbanism</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Integration of AI metrics as environmental performance media.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Digital-twin urban planning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“Development and implementation of Digital Twins as advanced tools to support climate governance.”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DT-GOV06</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Urban Digital Twin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Data-fed simulation environments for anticipatory climate governance.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Blue/green transition policy integration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“Integration of real-time data, predictive analytics, and scenario simulation in alignment with the Cities’ Climate Contracts.”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BG-INT07</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Climate Contractuality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The binding and procedural dimension of municipal climate goals.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Energy-efficient territorial renovation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“ELENA Project targets renovation of public buildings and lighting for energy efficiency.”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EE-REN08</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Public Energy Retrofit Alliance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 coalitional model for energy transformation in institutional infrastructures.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Air-quality data imaginaries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“The air quality monitoring and forecasting tool… produces pollutant maps and hazard indices.”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AQ-IND09</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Atmospheric Intelligence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The performative amalgam of data, atmosphere, and governance in urban air politics.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bm_2_conceptual_synthesis_lisbon_759c67"/>
      <w:r>
        <w:rPr>
          <w:rFonts w:eastAsia="inter" w:cs="inter" w:ascii="inter" w:hAnsi="inter"/>
          <w:b/>
          <w:color w:val="000000"/>
          <w:sz w:val="24"/>
        </w:rPr>
        <w:t xml:space="preserve">2. Conceptual Synthesis (Lisbon alignment)</w:t>
      </w:r>
      <w:bookmarkEnd w:id="2"/>
    </w:p>
    <w:p>
      <w:pPr>
        <w:spacing w:line="360" w:after="210" w:lineRule="auto"/>
      </w:pPr>
      <w:r>
        <w:rPr>
          <w:rFonts w:eastAsia="inter" w:cs="inter" w:ascii="inter" w:hAnsi="inter"/>
          <w:color w:val="000000"/>
        </w:rPr>
        <w:t xml:space="preserve">Lisbon functions as both </w:t>
      </w:r>
      <w:r>
        <w:rPr>
          <w:rFonts w:eastAsia="inter" w:cs="inter" w:ascii="inter" w:hAnsi="inter"/>
          <w:b/>
          <w:color w:val="000000"/>
        </w:rPr>
        <w:t xml:space="preserve">a demonstrator and a dramaturge</w:t>
      </w:r>
      <w:r>
        <w:rPr>
          <w:rFonts w:eastAsia="inter" w:cs="inter" w:ascii="inter" w:hAnsi="inter"/>
          <w:color w:val="000000"/>
        </w:rPr>
        <w:t xml:space="preserve"> of European decarbonization. It choreographs transitions across three performative registers:</w:t>
      </w:r>
    </w:p>
    <w:p>
      <w:pPr>
        <w:numPr>
          <w:ilvl w:val="0"/>
          <w:numId w:val="1"/>
        </w:numPr>
        <w:spacing w:line="360" w:before="105" w:after="105" w:lineRule="auto"/>
      </w:pPr>
      <w:r>
        <w:rPr>
          <w:rFonts w:eastAsia="inter" w:cs="inter" w:ascii="inter" w:hAnsi="inter"/>
          <w:b/>
          <w:color w:val="000000"/>
          <w:sz w:val="21"/>
        </w:rPr>
        <w:t xml:space="preserve">Institutional &amp; heritage stage</w:t>
      </w:r>
      <w:r>
        <w:rPr>
          <w:rFonts w:eastAsia="inter" w:cs="inter" w:ascii="inter" w:hAnsi="inter"/>
          <w:color w:val="000000"/>
          <w:sz w:val="21"/>
        </w:rPr>
        <w:t xml:space="preserve"> — where the city hall’s retrofit exemplifies sustainability-through-continuity.</w:t>
      </w:r>
    </w:p>
    <w:p>
      <w:pPr>
        <w:numPr>
          <w:ilvl w:val="0"/>
          <w:numId w:val="1"/>
        </w:numPr>
        <w:spacing w:line="360" w:before="105" w:after="105" w:lineRule="auto"/>
      </w:pPr>
      <w:r>
        <w:rPr>
          <w:rFonts w:eastAsia="inter" w:cs="inter" w:ascii="inter" w:hAnsi="inter"/>
          <w:b/>
          <w:color w:val="000000"/>
          <w:sz w:val="21"/>
        </w:rPr>
        <w:t xml:space="preserve">Technological &amp; datafied stage</w:t>
      </w:r>
      <w:r>
        <w:rPr>
          <w:rFonts w:eastAsia="inter" w:cs="inter" w:ascii="inter" w:hAnsi="inter"/>
          <w:color w:val="000000"/>
          <w:sz w:val="21"/>
        </w:rPr>
        <w:t xml:space="preserve"> — the digital twin ecosystem coupled with sensor-based governance.</w:t>
      </w:r>
    </w:p>
    <w:p>
      <w:pPr>
        <w:numPr>
          <w:ilvl w:val="0"/>
          <w:numId w:val="1"/>
        </w:numPr>
        <w:spacing w:line="360" w:before="105" w:after="105" w:lineRule="auto"/>
      </w:pPr>
      <w:r>
        <w:rPr>
          <w:rFonts w:eastAsia="inter" w:cs="inter" w:ascii="inter" w:hAnsi="inter"/>
          <w:b/>
          <w:color w:val="000000"/>
          <w:sz w:val="21"/>
        </w:rPr>
        <w:t xml:space="preserve">Economic &amp; collaborative stage</w:t>
      </w:r>
      <w:r>
        <w:rPr>
          <w:rFonts w:eastAsia="inter" w:cs="inter" w:ascii="inter" w:hAnsi="inter"/>
          <w:color w:val="000000"/>
          <w:sz w:val="21"/>
        </w:rPr>
        <w:t xml:space="preserve"> — where startups and city agencies co-produce innovation capacity.</w:t>
      </w:r>
    </w:p>
    <w:p>
      <w:pPr>
        <w:spacing w:line="360" w:after="210" w:lineRule="auto"/>
      </w:pPr>
      <w:r>
        <w:rPr>
          <w:rFonts w:eastAsia="inter" w:cs="inter" w:ascii="inter" w:hAnsi="inter"/>
          <w:color w:val="000000"/>
        </w:rPr>
        <w:t xml:space="preserve">Together, these stages enact what might be termed </w:t>
      </w:r>
      <w:r>
        <w:rPr>
          <w:rFonts w:eastAsia="inter" w:cs="inter" w:ascii="inter" w:hAnsi="inter"/>
          <w:b/>
          <w:color w:val="000000"/>
        </w:rPr>
        <w:t xml:space="preserve">“smart performativity”</w:t>
      </w:r>
      <w:r>
        <w:rPr>
          <w:rFonts w:eastAsia="inter" w:cs="inter" w:ascii="inter" w:hAnsi="inter"/>
          <w:color w:val="000000"/>
        </w:rPr>
        <w:t xml:space="preserve">: a mode of urban making where infrastructures, algorithms, and actors together </w:t>
      </w:r>
      <w:r>
        <w:rPr>
          <w:rFonts w:eastAsia="inter" w:cs="inter" w:ascii="inter" w:hAnsi="inter"/>
          <w:i/>
          <w:color w:val="000000"/>
        </w:rPr>
        <w:t xml:space="preserve">perform</w:t>
      </w:r>
      <w:r>
        <w:rPr>
          <w:rFonts w:eastAsia="inter" w:cs="inter" w:ascii="inter" w:hAnsi="inter"/>
          <w:color w:val="000000"/>
        </w:rPr>
        <w:t xml:space="preserve"> the narrative of transformation, sustainability, and European leadership.</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bm_3_recommended_glossary_framing_76b363"/>
      <w:r>
        <w:rPr>
          <w:rFonts w:eastAsia="inter" w:cs="inter" w:ascii="inter" w:hAnsi="inter"/>
          <w:b/>
          <w:color w:val="000000"/>
          <w:sz w:val="24"/>
        </w:rPr>
        <w:t xml:space="preserve">3. Recommended Glossary Framing Set (aligned with Lisbon cases)</w:t>
      </w:r>
      <w:bookmarkEnd w:id="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Macro-Concept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Definition Focus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Lisbon Illustration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Performative Smart Urbanism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The enactment of digital infrastructures as civic spectacle and governance apparatus.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Sharing Cities Project; Lisbon Innovation Council award.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Energetic Heritage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The reconciliation of historical architectural value with carbon-neutral retrofits.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City Hall renovation case.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Predictive Urban Governance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Governance mode predicated on anticipatory modeling and data simulations.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Digital Twins for Smart Territories.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Distributed Innovation Ecology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The multi-actor innovation system integrating SMEs, public agencies, and research institutions.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Startup–Lisboa E-Nova collaborations.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Atmospheric Governance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The regulation of air and environmental quality through computational sensing.</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Hermes air quality index platform.</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Would you like me to next </w:t>
      </w:r>
      <w:r>
        <w:rPr>
          <w:rFonts w:eastAsia="inter" w:cs="inter" w:ascii="inter" w:hAnsi="inter"/>
          <w:b/>
          <w:color w:val="000000"/>
        </w:rPr>
        <w:t xml:space="preserve">develop the full coding sheet (combining 10–15 coded cases with standardised variable names and glossary anchors)</w:t>
      </w:r>
      <w:r>
        <w:rPr>
          <w:rFonts w:eastAsia="inter" w:cs="inter" w:ascii="inter" w:hAnsi="inter"/>
          <w:color w:val="000000"/>
        </w:rPr>
        <w:t xml:space="preserve"> so it can be integrated into your dataset or comparative framework (e.g., with other port or smart cities)?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Keywords:</w:t>
      </w:r>
      <w:r>
        <w:rPr>
          <w:rFonts w:eastAsia="inter" w:cs="inter" w:ascii="inter" w:hAnsi="inter"/>
          <w:color w:val="000000"/>
        </w:rPr>
        <w:t xml:space="preserve"> performative sustainability, digital twin urbanism, Lisbon innovation ecosystem, heritage retrofitting, predictive governance, atmospheric intelligence, blue-green transition, urban performativity, distributed energy transition.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 w:name="develop_the_full_coding_sheet_com_23dfd1"/>
      <w:r>
        <w:rPr>
          <w:rFonts w:eastAsia="inter" w:cs="inter" w:ascii="inter" w:hAnsi="inter"/>
          <w:b/>
          <w:color w:val="000000"/>
          <w:sz w:val="39"/>
        </w:rPr>
        <w:t xml:space="preserve">develop the full coding sheet (combining 10–15 coded cases with standardised variable names and glossary anchors) so it can be integrated into your dataset or comparative framework solid dedicated to Lisbon only places, spaces, infrastructures, technology engineering and social activities.</w:t>
      </w:r>
      <w:bookmarkEnd w:id="4"/>
    </w:p>
    <w:p>
      <w:pPr>
        <w:spacing w:line="360" w:after="210" w:lineRule="auto"/>
      </w:pPr>
      <w:r>
        <w:rPr>
          <w:rFonts w:eastAsia="inter" w:cs="inter" w:ascii="inter" w:hAnsi="inter"/>
          <w:color w:val="000000"/>
        </w:rPr>
        <w:t xml:space="preserve">Lisbon can be coded as a dense </w:t>
      </w:r>
      <w:r>
        <w:rPr>
          <w:rFonts w:eastAsia="inter" w:cs="inter" w:ascii="inter" w:hAnsi="inter"/>
          <w:b/>
          <w:color w:val="000000"/>
        </w:rPr>
        <w:t xml:space="preserve">urban innovation-ecosystem case</w:t>
      </w:r>
      <w:r>
        <w:rPr>
          <w:rFonts w:eastAsia="inter" w:cs="inter" w:ascii="inter" w:hAnsi="inter"/>
          <w:color w:val="000000"/>
        </w:rPr>
        <w:t xml:space="preserve">, where places, infrastructures, digital systems, and social practices co-perform the energy and climate transition. Below is a compact coding sheet (15 cases) with standardised variables and glossary anchors restricted to Lisbon-only sites and activities.</w:t>
      </w:r>
      <w:bookmarkStart w:id="5" w:name="fnref1"/>
      <w:bookmarkEnd w:id="5"/>
      <w:hyperlink w:anchor="fn1">
        <w:r>
          <w:rPr>
            <w:rFonts w:eastAsia="inter" w:cs="inter" w:ascii="inter" w:hAnsi="inter"/>
            <w:color w:val="#000"/>
            <w:u w:val="single"/>
            <w:vertAlign w:val="superscript"/>
          </w:rPr>
          <w:t xml:space="preserve">[1]</w:t>
        </w:r>
      </w:hyperlink>
      <w:bookmarkStart w:id="6" w:name="fnref2"/>
      <w:bookmarkEnd w:id="6"/>
      <w:hyperlink w:anchor="fn2">
        <w:r>
          <w:rPr>
            <w:rFonts w:eastAsia="inter" w:cs="inter" w:ascii="inter" w:hAnsi="inter"/>
            <w:color w:val="#000"/>
            <w:u w:val="single"/>
            <w:vertAlign w:val="superscript"/>
          </w:rPr>
          <w:t xml:space="preserve">[2]</w:t>
        </w:r>
      </w:hyperlink>
      <w:bookmarkStart w:id="7" w:name="fnref3"/>
      <w:bookmarkEnd w:id="7"/>
      <w:hyperlink w:anchor="fn3">
        <w:r>
          <w:rPr>
            <w:rFonts w:eastAsia="inter" w:cs="inter" w:ascii="inter" w:hAnsi="inter"/>
            <w:color w:val="#000"/>
            <w:u w:val="single"/>
            <w:vertAlign w:val="superscript"/>
          </w:rPr>
          <w:t xml:space="preserve">[3]</w:t>
        </w:r>
      </w:hyperlink>
      <w:bookmarkStart w:id="8" w:name="fnref4"/>
      <w:bookmarkEnd w:id="8"/>
      <w:hyperlink w:anchor="fn4">
        <w:r>
          <w:rPr>
            <w:rFonts w:eastAsia="inter" w:cs="inter" w:ascii="inter" w:hAnsi="inter"/>
            <w:color w:val="#000"/>
            <w:u w:val="single"/>
            <w:vertAlign w:val="superscript"/>
          </w:rPr>
          <w:t xml:space="preserve">[4]</w:t>
        </w:r>
      </w:hyperlink>
      <w:bookmarkStart w:id="9" w:name="fnref5"/>
      <w:bookmarkEnd w:id="9"/>
      <w:hyperlink w:anchor="fn5">
        <w:r>
          <w:rPr>
            <w:rFonts w:eastAsia="inter" w:cs="inter" w:ascii="inter" w:hAnsi="inter"/>
            <w:color w:val="#000"/>
            <w:u w:val="single"/>
            <w:vertAlign w:val="superscript"/>
          </w:rPr>
          <w:t xml:space="preserve">[5]</w:t>
        </w:r>
      </w:hyperlink>
      <w:bookmarkStart w:id="10" w:name="fnref6"/>
      <w:bookmarkEnd w:id="10"/>
      <w:hyperlink w:anchor="fn6">
        <w:r>
          <w:rPr>
            <w:rFonts w:eastAsia="inter" w:cs="inter" w:ascii="inter" w:hAnsi="inter"/>
            <w:color w:val="#000"/>
            <w:u w:val="single"/>
            <w:vertAlign w:val="superscript"/>
          </w:rPr>
          <w:t xml:space="preserve">[6]</w:t>
        </w:r>
      </w:hyperlink>
      <w:bookmarkStart w:id="11" w:name="fnref7"/>
      <w:bookmarkEnd w:id="11"/>
      <w:hyperlink w:anchor="fn7">
        <w:r>
          <w:rPr>
            <w:rFonts w:eastAsia="inter" w:cs="inter" w:ascii="inter" w:hAnsi="inter"/>
            <w:color w:val="#000"/>
            <w:u w:val="single"/>
            <w:vertAlign w:val="superscript"/>
          </w:rPr>
          <w:t xml:space="preserve">[7]</w:t>
        </w:r>
      </w:hyperlink>
      <w:bookmarkStart w:id="12" w:name="fnref8"/>
      <w:bookmarkEnd w:id="12"/>
      <w:hyperlink w:anchor="fn8">
        <w:r>
          <w:rPr>
            <w:rFonts w:eastAsia="inter" w:cs="inter" w:ascii="inter" w:hAnsi="inter"/>
            <w:color w:val="#000"/>
            <w:u w:val="single"/>
            <w:vertAlign w:val="superscript"/>
          </w:rPr>
          <w:t xml:space="preserve">[8]</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 w:name="bm_1_variable_schema_for_all_cases"/>
      <w:r>
        <w:rPr>
          <w:rFonts w:eastAsia="inter" w:cs="inter" w:ascii="inter" w:hAnsi="inter"/>
          <w:b/>
          <w:color w:val="000000"/>
          <w:sz w:val="24"/>
        </w:rPr>
        <w:t xml:space="preserve">1. Variable schema (for all cases)</w:t>
      </w:r>
      <w:bookmarkEnd w:id="13"/>
    </w:p>
    <w:p>
      <w:pPr>
        <w:numPr>
          <w:ilvl w:val="0"/>
          <w:numId w:val="2"/>
        </w:numPr>
        <w:spacing w:line="360" w:before="105" w:after="105" w:lineRule="auto"/>
      </w:pPr>
      <w:r>
        <w:rPr>
          <w:rStyle w:val="VerbatimChar"/>
          <w:rFonts w:eastAsia="ibm plex mono" w:cs="ibm plex mono" w:ascii="ibm plex mono" w:hAnsi="ibm plex mono"/>
          <w:color w:val="000000"/>
          <w:sz w:val="18"/>
          <w:shd w:val="clear" w:color="auto" w:fill="F8F8FA"/>
        </w:rPr>
        <w:t xml:space="preserve">CASE_ID</w:t>
      </w:r>
      <w:r>
        <w:rPr>
          <w:rFonts w:eastAsia="inter" w:cs="inter" w:ascii="inter" w:hAnsi="inter"/>
          <w:color w:val="000000"/>
          <w:sz w:val="21"/>
        </w:rPr>
        <w:t xml:space="preserve"> – short code for row.</w:t>
      </w:r>
    </w:p>
    <w:p>
      <w:pPr>
        <w:numPr>
          <w:ilvl w:val="0"/>
          <w:numId w:val="2"/>
        </w:numPr>
        <w:spacing w:line="360" w:before="105" w:after="105" w:lineRule="auto"/>
      </w:pPr>
      <w:r>
        <w:rPr>
          <w:rStyle w:val="VerbatimChar"/>
          <w:rFonts w:eastAsia="ibm plex mono" w:cs="ibm plex mono" w:ascii="ibm plex mono" w:hAnsi="ibm plex mono"/>
          <w:color w:val="000000"/>
          <w:sz w:val="18"/>
          <w:shd w:val="clear" w:color="auto" w:fill="F8F8FA"/>
        </w:rPr>
        <w:t xml:space="preserve">PLACE_TYPE</w:t>
      </w:r>
      <w:r>
        <w:rPr>
          <w:rFonts w:eastAsia="inter" w:cs="inter" w:ascii="inter" w:hAnsi="inter"/>
          <w:color w:val="000000"/>
          <w:sz w:val="21"/>
        </w:rPr>
        <w:t xml:space="preserve"> – {public_building, street_infra, neighbourhood_district, data_platform, governance_unit, startup, project_programme}.</w:t>
      </w:r>
    </w:p>
    <w:p>
      <w:pPr>
        <w:numPr>
          <w:ilvl w:val="0"/>
          <w:numId w:val="2"/>
        </w:numPr>
        <w:spacing w:line="360" w:before="105" w:after="105" w:lineRule="auto"/>
      </w:pPr>
      <w:r>
        <w:rPr>
          <w:rStyle w:val="VerbatimChar"/>
          <w:rFonts w:eastAsia="ibm plex mono" w:cs="ibm plex mono" w:ascii="ibm plex mono" w:hAnsi="ibm plex mono"/>
          <w:color w:val="000000"/>
          <w:sz w:val="18"/>
          <w:shd w:val="clear" w:color="auto" w:fill="F8F8FA"/>
        </w:rPr>
        <w:t xml:space="preserve">SPACE_SCALE</w:t>
      </w:r>
      <w:r>
        <w:rPr>
          <w:rFonts w:eastAsia="inter" w:cs="inter" w:ascii="inter" w:hAnsi="inter"/>
          <w:color w:val="000000"/>
          <w:sz w:val="21"/>
        </w:rPr>
        <w:t xml:space="preserve"> – {micro_object, building, street_segment, district, city_system}.</w:t>
      </w:r>
    </w:p>
    <w:p>
      <w:pPr>
        <w:numPr>
          <w:ilvl w:val="0"/>
          <w:numId w:val="2"/>
        </w:numPr>
        <w:spacing w:line="360" w:before="105" w:after="105" w:lineRule="auto"/>
      </w:pPr>
      <w:r>
        <w:rPr>
          <w:rStyle w:val="VerbatimChar"/>
          <w:rFonts w:eastAsia="ibm plex mono" w:cs="ibm plex mono" w:ascii="ibm plex mono" w:hAnsi="ibm plex mono"/>
          <w:color w:val="000000"/>
          <w:sz w:val="18"/>
          <w:shd w:val="clear" w:color="auto" w:fill="F8F8FA"/>
        </w:rPr>
        <w:t xml:space="preserve">TECH_LAYER</w:t>
      </w:r>
      <w:r>
        <w:rPr>
          <w:rFonts w:eastAsia="inter" w:cs="inter" w:ascii="inter" w:hAnsi="inter"/>
          <w:color w:val="000000"/>
          <w:sz w:val="21"/>
        </w:rPr>
        <w:t xml:space="preserve"> – {sensing_AI, energy_systems, digital_twin, data_platform, mobility, lighting_control, retrofit_tech}.</w:t>
      </w:r>
    </w:p>
    <w:p>
      <w:pPr>
        <w:numPr>
          <w:ilvl w:val="0"/>
          <w:numId w:val="2"/>
        </w:numPr>
        <w:spacing w:line="360" w:before="105" w:after="105" w:lineRule="auto"/>
      </w:pPr>
      <w:r>
        <w:rPr>
          <w:rStyle w:val="VerbatimChar"/>
          <w:rFonts w:eastAsia="ibm plex mono" w:cs="ibm plex mono" w:ascii="ibm plex mono" w:hAnsi="ibm plex mono"/>
          <w:color w:val="000000"/>
          <w:sz w:val="18"/>
          <w:shd w:val="clear" w:color="auto" w:fill="F8F8FA"/>
        </w:rPr>
        <w:t xml:space="preserve">SOCIAL_ACTIVITY</w:t>
      </w:r>
      <w:r>
        <w:rPr>
          <w:rFonts w:eastAsia="inter" w:cs="inter" w:ascii="inter" w:hAnsi="inter"/>
          <w:color w:val="000000"/>
          <w:sz w:val="21"/>
        </w:rPr>
        <w:t xml:space="preserve"> – dominant activity {governance, everyday_use, maintenance, innovation_RnD, participation, operations}.</w:t>
      </w:r>
    </w:p>
    <w:p>
      <w:pPr>
        <w:numPr>
          <w:ilvl w:val="0"/>
          <w:numId w:val="2"/>
        </w:numPr>
        <w:spacing w:line="360" w:before="105" w:after="105" w:lineRule="auto"/>
      </w:pPr>
      <w:r>
        <w:rPr>
          <w:rStyle w:val="VerbatimChar"/>
          <w:rFonts w:eastAsia="ibm plex mono" w:cs="ibm plex mono" w:ascii="ibm plex mono" w:hAnsi="ibm plex mono"/>
          <w:color w:val="000000"/>
          <w:sz w:val="18"/>
          <w:shd w:val="clear" w:color="auto" w:fill="F8F8FA"/>
        </w:rPr>
        <w:t xml:space="preserve">PERFORMATIVITY_DIM</w:t>
      </w:r>
      <w:r>
        <w:rPr>
          <w:rFonts w:eastAsia="inter" w:cs="inter" w:ascii="inter" w:hAnsi="inter"/>
          <w:color w:val="000000"/>
          <w:sz w:val="21"/>
        </w:rPr>
        <w:t xml:space="preserve"> – {urban_stage, techno_infrastructure, governance_script, economic_ecology, atmospheric_governance}.</w:t>
      </w:r>
    </w:p>
    <w:p>
      <w:pPr>
        <w:numPr>
          <w:ilvl w:val="0"/>
          <w:numId w:val="2"/>
        </w:numPr>
        <w:spacing w:line="360" w:before="105" w:after="105" w:lineRule="auto"/>
      </w:pPr>
      <w:r>
        <w:rPr>
          <w:rStyle w:val="VerbatimChar"/>
          <w:rFonts w:eastAsia="ibm plex mono" w:cs="ibm plex mono" w:ascii="ibm plex mono" w:hAnsi="ibm plex mono"/>
          <w:color w:val="000000"/>
          <w:sz w:val="18"/>
          <w:shd w:val="clear" w:color="auto" w:fill="F8F8FA"/>
        </w:rPr>
        <w:t xml:space="preserve">PORT_CITY_RELEVANCE</w:t>
      </w:r>
      <w:r>
        <w:rPr>
          <w:rFonts w:eastAsia="inter" w:cs="inter" w:ascii="inter" w:hAnsi="inter"/>
          <w:color w:val="000000"/>
          <w:sz w:val="21"/>
        </w:rPr>
        <w:t xml:space="preserve"> – {direct_maritime, indirect_urban_energy, indirect_mobility, indirect_climate}.</w:t>
      </w:r>
    </w:p>
    <w:p>
      <w:pPr>
        <w:numPr>
          <w:ilvl w:val="0"/>
          <w:numId w:val="2"/>
        </w:numPr>
        <w:spacing w:line="360" w:before="105" w:after="105" w:lineRule="auto"/>
      </w:pPr>
      <w:r>
        <w:rPr>
          <w:rStyle w:val="VerbatimChar"/>
          <w:rFonts w:eastAsia="ibm plex mono" w:cs="ibm plex mono" w:ascii="ibm plex mono" w:hAnsi="ibm plex mono"/>
          <w:color w:val="000000"/>
          <w:sz w:val="18"/>
          <w:shd w:val="clear" w:color="auto" w:fill="F8F8FA"/>
        </w:rPr>
        <w:t xml:space="preserve">GLOSSARY_ANCHOR</w:t>
      </w:r>
      <w:r>
        <w:rPr>
          <w:rFonts w:eastAsia="inter" w:cs="inter" w:ascii="inter" w:hAnsi="inter"/>
          <w:color w:val="000000"/>
          <w:sz w:val="21"/>
        </w:rPr>
        <w:t xml:space="preserve"> – short concept label.</w:t>
      </w:r>
    </w:p>
    <w:p>
      <w:pPr>
        <w:numPr>
          <w:ilvl w:val="0"/>
          <w:numId w:val="2"/>
        </w:numPr>
        <w:spacing w:line="360" w:before="105" w:after="105" w:lineRule="auto"/>
      </w:pPr>
      <w:r>
        <w:rPr>
          <w:rStyle w:val="VerbatimChar"/>
          <w:rFonts w:eastAsia="ibm plex mono" w:cs="ibm plex mono" w:ascii="ibm plex mono" w:hAnsi="ibm plex mono"/>
          <w:color w:val="000000"/>
          <w:sz w:val="18"/>
          <w:shd w:val="clear" w:color="auto" w:fill="F8F8FA"/>
        </w:rPr>
        <w:t xml:space="preserve">BRIEF_NOTE</w:t>
      </w:r>
      <w:r>
        <w:rPr>
          <w:rFonts w:eastAsia="inter" w:cs="inter" w:ascii="inter" w:hAnsi="inter"/>
          <w:color w:val="000000"/>
          <w:sz w:val="21"/>
        </w:rPr>
        <w:t xml:space="preserve"> – 1–2 line interpretive note.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 w:name="bm_2_lisbon_coding_sheet_15_cases"/>
      <w:r>
        <w:rPr>
          <w:rFonts w:eastAsia="inter" w:cs="inter" w:ascii="inter" w:hAnsi="inter"/>
          <w:b/>
          <w:color w:val="000000"/>
          <w:sz w:val="24"/>
        </w:rPr>
        <w:t xml:space="preserve">2. Lisbon coding sheet (15 cases)</w:t>
      </w:r>
      <w:bookmarkEnd w:id="14"/>
    </w:p>
    <w:p>
      <w:pPr>
        <w:spacing w:line="360" w:before="315" w:after="105" w:lineRule="auto"/>
        <w:ind w:left="-30"/>
        <w:jc w:val="left"/>
      </w:pPr>
      <w:bookmarkStart w:id="15" w:name="bm_2_1_heritage_buildings_and_lighting"/>
      <w:r>
        <w:rPr>
          <w:rFonts w:eastAsia="inter" w:cs="inter" w:ascii="inter" w:hAnsi="inter"/>
          <w:b/>
          <w:color w:val="000000"/>
          <w:sz w:val="24"/>
        </w:rPr>
        <w:t xml:space="preserve">2.1 Heritage, buildings, and lighting</w:t>
      </w:r>
      <w:bookmarkEnd w:id="15"/>
    </w:p>
    <w:p>
      <w:pPr>
        <w:numPr>
          <w:ilvl w:val="0"/>
          <w:numId w:val="3"/>
        </w:numPr>
        <w:spacing w:line="360" w:after="210" w:lineRule="auto"/>
      </w:pPr>
      <w:r>
        <w:rPr>
          <w:rFonts w:eastAsia="inter" w:cs="inter" w:ascii="inter" w:hAnsi="inter"/>
          <w:b/>
          <w:color w:val="000000"/>
          <w:sz w:val="21"/>
        </w:rPr>
        <w:t xml:space="preserve">Paços do Concelho retrofit</w:t>
      </w:r>
    </w:p>
    <w:p>
      <w:pPr>
        <w:numPr>
          <w:ilvl w:val="1"/>
          <w:numId w:val="3"/>
        </w:numPr>
        <w:spacing w:line="360" w:before="105" w:after="105" w:lineRule="auto"/>
      </w:pPr>
      <w:r>
        <w:rPr>
          <w:rStyle w:val="VerbatimChar"/>
          <w:rFonts w:eastAsia="ibm plex mono" w:cs="ibm plex mono" w:ascii="ibm plex mono" w:hAnsi="ibm plex mono"/>
          <w:color w:val="000000"/>
          <w:sz w:val="18"/>
          <w:shd w:val="clear" w:color="auto" w:fill="F8F8FA"/>
        </w:rPr>
        <w:t xml:space="preserve">CASE_ID</w:t>
      </w:r>
      <w:r>
        <w:rPr>
          <w:rFonts w:eastAsia="inter" w:cs="inter" w:ascii="inter" w:hAnsi="inter"/>
          <w:color w:val="000000"/>
          <w:sz w:val="21"/>
        </w:rPr>
        <w:t xml:space="preserve">: LIS01</w:t>
      </w:r>
    </w:p>
    <w:p>
      <w:pPr>
        <w:numPr>
          <w:ilvl w:val="1"/>
          <w:numId w:val="3"/>
        </w:numPr>
        <w:spacing w:line="360" w:before="105" w:after="105" w:lineRule="auto"/>
      </w:pPr>
      <w:r>
        <w:rPr>
          <w:rStyle w:val="VerbatimChar"/>
          <w:rFonts w:eastAsia="ibm plex mono" w:cs="ibm plex mono" w:ascii="ibm plex mono" w:hAnsi="ibm plex mono"/>
          <w:color w:val="000000"/>
          <w:sz w:val="18"/>
          <w:shd w:val="clear" w:color="auto" w:fill="F8F8FA"/>
        </w:rPr>
        <w:t xml:space="preserve">PLACE_TYPE</w:t>
      </w:r>
      <w:r>
        <w:rPr>
          <w:rFonts w:eastAsia="inter" w:cs="inter" w:ascii="inter" w:hAnsi="inter"/>
          <w:color w:val="000000"/>
          <w:sz w:val="21"/>
        </w:rPr>
        <w:t xml:space="preserve">: public_building</w:t>
      </w:r>
    </w:p>
    <w:p>
      <w:pPr>
        <w:numPr>
          <w:ilvl w:val="1"/>
          <w:numId w:val="3"/>
        </w:numPr>
        <w:spacing w:line="360" w:before="105" w:after="105" w:lineRule="auto"/>
      </w:pPr>
      <w:r>
        <w:rPr>
          <w:rStyle w:val="VerbatimChar"/>
          <w:rFonts w:eastAsia="ibm plex mono" w:cs="ibm plex mono" w:ascii="ibm plex mono" w:hAnsi="ibm plex mono"/>
          <w:color w:val="000000"/>
          <w:sz w:val="18"/>
          <w:shd w:val="clear" w:color="auto" w:fill="F8F8FA"/>
        </w:rPr>
        <w:t xml:space="preserve">SPACE_SCALE</w:t>
      </w:r>
      <w:r>
        <w:rPr>
          <w:rFonts w:eastAsia="inter" w:cs="inter" w:ascii="inter" w:hAnsi="inter"/>
          <w:color w:val="000000"/>
          <w:sz w:val="21"/>
        </w:rPr>
        <w:t xml:space="preserve">: building</w:t>
      </w:r>
    </w:p>
    <w:p>
      <w:pPr>
        <w:numPr>
          <w:ilvl w:val="1"/>
          <w:numId w:val="3"/>
        </w:numPr>
        <w:spacing w:line="360" w:before="105" w:after="105" w:lineRule="auto"/>
      </w:pPr>
      <w:r>
        <w:rPr>
          <w:rStyle w:val="VerbatimChar"/>
          <w:rFonts w:eastAsia="ibm plex mono" w:cs="ibm plex mono" w:ascii="ibm plex mono" w:hAnsi="ibm plex mono"/>
          <w:color w:val="000000"/>
          <w:sz w:val="18"/>
          <w:shd w:val="clear" w:color="auto" w:fill="F8F8FA"/>
        </w:rPr>
        <w:t xml:space="preserve">TECH_LAYER</w:t>
      </w:r>
      <w:r>
        <w:rPr>
          <w:rFonts w:eastAsia="inter" w:cs="inter" w:ascii="inter" w:hAnsi="inter"/>
          <w:color w:val="000000"/>
          <w:sz w:val="21"/>
        </w:rPr>
        <w:t xml:space="preserve">: retrofit_tech, energy_systems</w:t>
      </w:r>
    </w:p>
    <w:p>
      <w:pPr>
        <w:numPr>
          <w:ilvl w:val="1"/>
          <w:numId w:val="3"/>
        </w:numPr>
        <w:spacing w:line="360" w:before="105" w:after="105" w:lineRule="auto"/>
      </w:pPr>
      <w:r>
        <w:rPr>
          <w:rStyle w:val="VerbatimChar"/>
          <w:rFonts w:eastAsia="ibm plex mono" w:cs="ibm plex mono" w:ascii="ibm plex mono" w:hAnsi="ibm plex mono"/>
          <w:color w:val="000000"/>
          <w:sz w:val="18"/>
          <w:shd w:val="clear" w:color="auto" w:fill="F8F8FA"/>
        </w:rPr>
        <w:t xml:space="preserve">SOCIAL_ACTIVITY</w:t>
      </w:r>
      <w:r>
        <w:rPr>
          <w:rFonts w:eastAsia="inter" w:cs="inter" w:ascii="inter" w:hAnsi="inter"/>
          <w:color w:val="000000"/>
          <w:sz w:val="21"/>
        </w:rPr>
        <w:t xml:space="preserve">: governance, everyday_use</w:t>
      </w:r>
    </w:p>
    <w:p>
      <w:pPr>
        <w:numPr>
          <w:ilvl w:val="1"/>
          <w:numId w:val="3"/>
        </w:numPr>
        <w:spacing w:line="360" w:before="105" w:after="105" w:lineRule="auto"/>
      </w:pPr>
      <w:r>
        <w:rPr>
          <w:rStyle w:val="VerbatimChar"/>
          <w:rFonts w:eastAsia="ibm plex mono" w:cs="ibm plex mono" w:ascii="ibm plex mono" w:hAnsi="ibm plex mono"/>
          <w:color w:val="000000"/>
          <w:sz w:val="18"/>
          <w:shd w:val="clear" w:color="auto" w:fill="F8F8FA"/>
        </w:rPr>
        <w:t xml:space="preserve">PERFORMATIVITY_DIM</w:t>
      </w:r>
      <w:r>
        <w:rPr>
          <w:rFonts w:eastAsia="inter" w:cs="inter" w:ascii="inter" w:hAnsi="inter"/>
          <w:color w:val="000000"/>
          <w:sz w:val="21"/>
        </w:rPr>
        <w:t xml:space="preserve">: urban_stage, techno_infrastructure</w:t>
      </w:r>
    </w:p>
    <w:p>
      <w:pPr>
        <w:numPr>
          <w:ilvl w:val="1"/>
          <w:numId w:val="3"/>
        </w:numPr>
        <w:spacing w:line="360" w:before="105" w:after="105" w:lineRule="auto"/>
      </w:pPr>
      <w:r>
        <w:rPr>
          <w:rStyle w:val="VerbatimChar"/>
          <w:rFonts w:eastAsia="ibm plex mono" w:cs="ibm plex mono" w:ascii="ibm plex mono" w:hAnsi="ibm plex mono"/>
          <w:color w:val="000000"/>
          <w:sz w:val="18"/>
          <w:shd w:val="clear" w:color="auto" w:fill="F8F8FA"/>
        </w:rPr>
        <w:t xml:space="preserve">PORT_CITY_RELEVANCE</w:t>
      </w:r>
      <w:r>
        <w:rPr>
          <w:rFonts w:eastAsia="inter" w:cs="inter" w:ascii="inter" w:hAnsi="inter"/>
          <w:color w:val="000000"/>
          <w:sz w:val="21"/>
        </w:rPr>
        <w:t xml:space="preserve">: indirect_urban_energy</w:t>
      </w:r>
    </w:p>
    <w:p>
      <w:pPr>
        <w:numPr>
          <w:ilvl w:val="1"/>
          <w:numId w:val="3"/>
        </w:numPr>
        <w:spacing w:line="360" w:before="105" w:after="105" w:lineRule="auto"/>
      </w:pPr>
      <w:r>
        <w:rPr>
          <w:rStyle w:val="VerbatimChar"/>
          <w:rFonts w:eastAsia="ibm plex mono" w:cs="ibm plex mono" w:ascii="ibm plex mono" w:hAnsi="ibm plex mono"/>
          <w:color w:val="000000"/>
          <w:sz w:val="18"/>
          <w:shd w:val="clear" w:color="auto" w:fill="F8F8FA"/>
        </w:rPr>
        <w:t xml:space="preserve">GLOSSARY_ANCHOR</w:t>
      </w:r>
      <w:r>
        <w:rPr>
          <w:rFonts w:eastAsia="inter" w:cs="inter" w:ascii="inter" w:hAnsi="inter"/>
          <w:color w:val="000000"/>
          <w:sz w:val="21"/>
        </w:rPr>
        <w:t xml:space="preserve">: </w:t>
      </w:r>
      <w:r>
        <w:rPr>
          <w:rFonts w:eastAsia="inter" w:cs="inter" w:ascii="inter" w:hAnsi="inter"/>
          <w:b/>
          <w:color w:val="000000"/>
          <w:sz w:val="21"/>
        </w:rPr>
        <w:t xml:space="preserve">Energetic Heritage</w:t>
      </w:r>
    </w:p>
    <w:p>
      <w:pPr>
        <w:numPr>
          <w:ilvl w:val="1"/>
          <w:numId w:val="3"/>
        </w:numPr>
        <w:spacing w:line="360" w:before="105" w:after="105" w:lineRule="auto"/>
      </w:pPr>
      <w:r>
        <w:rPr>
          <w:rStyle w:val="VerbatimChar"/>
          <w:rFonts w:eastAsia="ibm plex mono" w:cs="ibm plex mono" w:ascii="ibm plex mono" w:hAnsi="ibm plex mono"/>
          <w:color w:val="000000"/>
          <w:sz w:val="18"/>
          <w:shd w:val="clear" w:color="auto" w:fill="F8F8FA"/>
        </w:rPr>
        <w:t xml:space="preserve">BRIEF_NOTE</w:t>
      </w:r>
      <w:r>
        <w:rPr>
          <w:rFonts w:eastAsia="inter" w:cs="inter" w:ascii="inter" w:hAnsi="inter"/>
          <w:color w:val="000000"/>
          <w:sz w:val="21"/>
        </w:rPr>
        <w:t xml:space="preserve">: City Hall’s solar, LED and HVAC retrofit stages decarbonisation as a visible performance of continuity between historic authority and energy transition.</w:t>
      </w:r>
      <w:bookmarkStart w:id="16" w:name="fnref1_1"/>
      <w:bookmarkEnd w:id="16"/>
      <w:hyperlink w:anchor="fn1">
        <w:r>
          <w:rPr>
            <w:rFonts w:eastAsia="inter" w:cs="inter" w:ascii="inter" w:hAnsi="inter"/>
            <w:color w:val="#000"/>
            <w:sz w:val="21"/>
            <w:u w:val="single"/>
            <w:vertAlign w:val="superscript"/>
          </w:rPr>
          <w:t xml:space="preserve">[1]</w:t>
        </w:r>
      </w:hyperlink>
      <w:bookmarkStart w:id="17" w:name="fnref5_1"/>
      <w:bookmarkEnd w:id="17"/>
      <w:hyperlink w:anchor="fn5">
        <w:r>
          <w:rPr>
            <w:rFonts w:eastAsia="inter" w:cs="inter" w:ascii="inter" w:hAnsi="inter"/>
            <w:color w:val="#000"/>
            <w:sz w:val="21"/>
            <w:u w:val="single"/>
            <w:vertAlign w:val="superscript"/>
          </w:rPr>
          <w:t xml:space="preserve">[5]</w:t>
        </w:r>
      </w:hyperlink>
    </w:p>
    <w:p>
      <w:pPr>
        <w:numPr>
          <w:ilvl w:val="0"/>
          <w:numId w:val="3"/>
        </w:numPr>
        <w:spacing w:line="360" w:after="210" w:lineRule="auto"/>
      </w:pPr>
      <w:r>
        <w:rPr>
          <w:rFonts w:eastAsia="inter" w:cs="inter" w:ascii="inter" w:hAnsi="inter"/>
          <w:b/>
          <w:color w:val="000000"/>
          <w:sz w:val="21"/>
        </w:rPr>
        <w:t xml:space="preserve">Lisbon Alliance public-building renovations</w:t>
      </w:r>
    </w:p>
    <w:p>
      <w:pPr>
        <w:numPr>
          <w:ilvl w:val="1"/>
          <w:numId w:val="3"/>
        </w:numPr>
        <w:spacing w:line="360" w:before="105" w:after="105" w:lineRule="auto"/>
      </w:pPr>
      <w:r>
        <w:rPr>
          <w:rStyle w:val="VerbatimChar"/>
          <w:rFonts w:eastAsia="ibm plex mono" w:cs="ibm plex mono" w:ascii="ibm plex mono" w:hAnsi="ibm plex mono"/>
          <w:color w:val="000000"/>
          <w:sz w:val="18"/>
          <w:shd w:val="clear" w:color="auto" w:fill="F8F8FA"/>
        </w:rPr>
        <w:t xml:space="preserve">CASE_ID</w:t>
      </w:r>
      <w:r>
        <w:rPr>
          <w:rFonts w:eastAsia="inter" w:cs="inter" w:ascii="inter" w:hAnsi="inter"/>
          <w:color w:val="000000"/>
          <w:sz w:val="21"/>
        </w:rPr>
        <w:t xml:space="preserve">: LIS02</w:t>
      </w:r>
    </w:p>
    <w:p>
      <w:pPr>
        <w:numPr>
          <w:ilvl w:val="1"/>
          <w:numId w:val="3"/>
        </w:numPr>
        <w:spacing w:line="360" w:before="105" w:after="105" w:lineRule="auto"/>
      </w:pPr>
      <w:r>
        <w:rPr>
          <w:rStyle w:val="VerbatimChar"/>
          <w:rFonts w:eastAsia="ibm plex mono" w:cs="ibm plex mono" w:ascii="ibm plex mono" w:hAnsi="ibm plex mono"/>
          <w:color w:val="000000"/>
          <w:sz w:val="18"/>
          <w:shd w:val="clear" w:color="auto" w:fill="F8F8FA"/>
        </w:rPr>
        <w:t xml:space="preserve">PLACE_TYPE</w:t>
      </w:r>
      <w:r>
        <w:rPr>
          <w:rFonts w:eastAsia="inter" w:cs="inter" w:ascii="inter" w:hAnsi="inter"/>
          <w:color w:val="000000"/>
          <w:sz w:val="21"/>
        </w:rPr>
        <w:t xml:space="preserve">: project_programme</w:t>
      </w:r>
    </w:p>
    <w:p>
      <w:pPr>
        <w:numPr>
          <w:ilvl w:val="1"/>
          <w:numId w:val="3"/>
        </w:numPr>
        <w:spacing w:line="360" w:before="105" w:after="105" w:lineRule="auto"/>
      </w:pPr>
      <w:r>
        <w:rPr>
          <w:rStyle w:val="VerbatimChar"/>
          <w:rFonts w:eastAsia="ibm plex mono" w:cs="ibm plex mono" w:ascii="ibm plex mono" w:hAnsi="ibm plex mono"/>
          <w:color w:val="000000"/>
          <w:sz w:val="18"/>
          <w:shd w:val="clear" w:color="auto" w:fill="F8F8FA"/>
        </w:rPr>
        <w:t xml:space="preserve">SPACE_SCALE</w:t>
      </w:r>
      <w:r>
        <w:rPr>
          <w:rFonts w:eastAsia="inter" w:cs="inter" w:ascii="inter" w:hAnsi="inter"/>
          <w:color w:val="000000"/>
          <w:sz w:val="21"/>
        </w:rPr>
        <w:t xml:space="preserve">: city_system</w:t>
      </w:r>
    </w:p>
    <w:p>
      <w:pPr>
        <w:numPr>
          <w:ilvl w:val="1"/>
          <w:numId w:val="3"/>
        </w:numPr>
        <w:spacing w:line="360" w:before="105" w:after="105" w:lineRule="auto"/>
      </w:pPr>
      <w:r>
        <w:rPr>
          <w:rStyle w:val="VerbatimChar"/>
          <w:rFonts w:eastAsia="ibm plex mono" w:cs="ibm plex mono" w:ascii="ibm plex mono" w:hAnsi="ibm plex mono"/>
          <w:color w:val="000000"/>
          <w:sz w:val="18"/>
          <w:shd w:val="clear" w:color="auto" w:fill="F8F8FA"/>
        </w:rPr>
        <w:t xml:space="preserve">TECH_LAYER</w:t>
      </w:r>
      <w:r>
        <w:rPr>
          <w:rFonts w:eastAsia="inter" w:cs="inter" w:ascii="inter" w:hAnsi="inter"/>
          <w:color w:val="000000"/>
          <w:sz w:val="21"/>
        </w:rPr>
        <w:t xml:space="preserve">: retrofit_tech, energy_systems, lighting_control</w:t>
      </w:r>
    </w:p>
    <w:p>
      <w:pPr>
        <w:numPr>
          <w:ilvl w:val="1"/>
          <w:numId w:val="3"/>
        </w:numPr>
        <w:spacing w:line="360" w:before="105" w:after="105" w:lineRule="auto"/>
      </w:pPr>
      <w:r>
        <w:rPr>
          <w:rStyle w:val="VerbatimChar"/>
          <w:rFonts w:eastAsia="ibm plex mono" w:cs="ibm plex mono" w:ascii="ibm plex mono" w:hAnsi="ibm plex mono"/>
          <w:color w:val="000000"/>
          <w:sz w:val="18"/>
          <w:shd w:val="clear" w:color="auto" w:fill="F8F8FA"/>
        </w:rPr>
        <w:t xml:space="preserve">SOCIAL_ACTIVITY</w:t>
      </w:r>
      <w:r>
        <w:rPr>
          <w:rFonts w:eastAsia="inter" w:cs="inter" w:ascii="inter" w:hAnsi="inter"/>
          <w:color w:val="000000"/>
          <w:sz w:val="21"/>
        </w:rPr>
        <w:t xml:space="preserve">: governance, operations</w:t>
      </w:r>
    </w:p>
    <w:p>
      <w:pPr>
        <w:numPr>
          <w:ilvl w:val="1"/>
          <w:numId w:val="3"/>
        </w:numPr>
        <w:spacing w:line="360" w:before="105" w:after="105" w:lineRule="auto"/>
      </w:pPr>
      <w:r>
        <w:rPr>
          <w:rStyle w:val="VerbatimChar"/>
          <w:rFonts w:eastAsia="ibm plex mono" w:cs="ibm plex mono" w:ascii="ibm plex mono" w:hAnsi="ibm plex mono"/>
          <w:color w:val="000000"/>
          <w:sz w:val="18"/>
          <w:shd w:val="clear" w:color="auto" w:fill="F8F8FA"/>
        </w:rPr>
        <w:t xml:space="preserve">PERFORMATIVITY_DIM</w:t>
      </w:r>
      <w:r>
        <w:rPr>
          <w:rFonts w:eastAsia="inter" w:cs="inter" w:ascii="inter" w:hAnsi="inter"/>
          <w:color w:val="000000"/>
          <w:sz w:val="21"/>
        </w:rPr>
        <w:t xml:space="preserve">: governance_script, techno_infrastructure</w:t>
      </w:r>
    </w:p>
    <w:p>
      <w:pPr>
        <w:numPr>
          <w:ilvl w:val="1"/>
          <w:numId w:val="3"/>
        </w:numPr>
        <w:spacing w:line="360" w:before="105" w:after="105" w:lineRule="auto"/>
      </w:pPr>
      <w:r>
        <w:rPr>
          <w:rStyle w:val="VerbatimChar"/>
          <w:rFonts w:eastAsia="ibm plex mono" w:cs="ibm plex mono" w:ascii="ibm plex mono" w:hAnsi="ibm plex mono"/>
          <w:color w:val="000000"/>
          <w:sz w:val="18"/>
          <w:shd w:val="clear" w:color="auto" w:fill="F8F8FA"/>
        </w:rPr>
        <w:t xml:space="preserve">PORT_CITY_RELEVANCE</w:t>
      </w:r>
      <w:r>
        <w:rPr>
          <w:rFonts w:eastAsia="inter" w:cs="inter" w:ascii="inter" w:hAnsi="inter"/>
          <w:color w:val="000000"/>
          <w:sz w:val="21"/>
        </w:rPr>
        <w:t xml:space="preserve">: indirect_urban_energy</w:t>
      </w:r>
    </w:p>
    <w:p>
      <w:pPr>
        <w:numPr>
          <w:ilvl w:val="1"/>
          <w:numId w:val="3"/>
        </w:numPr>
        <w:spacing w:line="360" w:before="105" w:after="105" w:lineRule="auto"/>
      </w:pPr>
      <w:r>
        <w:rPr>
          <w:rStyle w:val="VerbatimChar"/>
          <w:rFonts w:eastAsia="ibm plex mono" w:cs="ibm plex mono" w:ascii="ibm plex mono" w:hAnsi="ibm plex mono"/>
          <w:color w:val="000000"/>
          <w:sz w:val="18"/>
          <w:shd w:val="clear" w:color="auto" w:fill="F8F8FA"/>
        </w:rPr>
        <w:t xml:space="preserve">GLOSSARY_ANCHOR</w:t>
      </w:r>
      <w:r>
        <w:rPr>
          <w:rFonts w:eastAsia="inter" w:cs="inter" w:ascii="inter" w:hAnsi="inter"/>
          <w:color w:val="000000"/>
          <w:sz w:val="21"/>
        </w:rPr>
        <w:t xml:space="preserve">: </w:t>
      </w:r>
      <w:r>
        <w:rPr>
          <w:rFonts w:eastAsia="inter" w:cs="inter" w:ascii="inter" w:hAnsi="inter"/>
          <w:b/>
          <w:color w:val="000000"/>
          <w:sz w:val="21"/>
        </w:rPr>
        <w:t xml:space="preserve">Public Energy Retrofit Alliance</w:t>
      </w:r>
    </w:p>
    <w:p>
      <w:pPr>
        <w:numPr>
          <w:ilvl w:val="1"/>
          <w:numId w:val="3"/>
        </w:numPr>
        <w:spacing w:line="360" w:before="105" w:after="105" w:lineRule="auto"/>
      </w:pPr>
      <w:r>
        <w:rPr>
          <w:rStyle w:val="VerbatimChar"/>
          <w:rFonts w:eastAsia="ibm plex mono" w:cs="ibm plex mono" w:ascii="ibm plex mono" w:hAnsi="ibm plex mono"/>
          <w:color w:val="000000"/>
          <w:sz w:val="18"/>
          <w:shd w:val="clear" w:color="auto" w:fill="F8F8FA"/>
        </w:rPr>
        <w:t xml:space="preserve">BRIEF_NOTE</w:t>
      </w:r>
      <w:r>
        <w:rPr>
          <w:rFonts w:eastAsia="inter" w:cs="inter" w:ascii="inter" w:hAnsi="inter"/>
          <w:color w:val="000000"/>
          <w:sz w:val="21"/>
        </w:rPr>
        <w:t xml:space="preserve">: ELENA-backed Lisbon Alliance organises audits, project preparation and technical assistance to mobilise large-scale energy renovations across municipal housing and public facilities.</w:t>
      </w:r>
      <w:bookmarkStart w:id="18" w:name="fnref4_1"/>
      <w:bookmarkEnd w:id="18"/>
      <w:hyperlink w:anchor="fn4">
        <w:r>
          <w:rPr>
            <w:rFonts w:eastAsia="inter" w:cs="inter" w:ascii="inter" w:hAnsi="inter"/>
            <w:color w:val="#000"/>
            <w:sz w:val="21"/>
            <w:u w:val="single"/>
            <w:vertAlign w:val="superscript"/>
          </w:rPr>
          <w:t xml:space="preserve">[4]</w:t>
        </w:r>
      </w:hyperlink>
    </w:p>
    <w:p>
      <w:pPr>
        <w:numPr>
          <w:ilvl w:val="0"/>
          <w:numId w:val="3"/>
        </w:numPr>
        <w:spacing w:line="360" w:after="210" w:lineRule="auto"/>
      </w:pPr>
      <w:r>
        <w:rPr>
          <w:rFonts w:eastAsia="inter" w:cs="inter" w:ascii="inter" w:hAnsi="inter"/>
          <w:b/>
          <w:color w:val="000000"/>
          <w:sz w:val="21"/>
        </w:rPr>
        <w:t xml:space="preserve">LED street lighting and smart lampposts (Sharing Cities)</w:t>
      </w:r>
    </w:p>
    <w:p>
      <w:pPr>
        <w:numPr>
          <w:ilvl w:val="1"/>
          <w:numId w:val="3"/>
        </w:numPr>
        <w:spacing w:line="360" w:before="105" w:after="105" w:lineRule="auto"/>
      </w:pPr>
      <w:r>
        <w:rPr>
          <w:rStyle w:val="VerbatimChar"/>
          <w:rFonts w:eastAsia="ibm plex mono" w:cs="ibm plex mono" w:ascii="ibm plex mono" w:hAnsi="ibm plex mono"/>
          <w:color w:val="000000"/>
          <w:sz w:val="18"/>
          <w:shd w:val="clear" w:color="auto" w:fill="F8F8FA"/>
        </w:rPr>
        <w:t xml:space="preserve">CASE_ID</w:t>
      </w:r>
      <w:r>
        <w:rPr>
          <w:rFonts w:eastAsia="inter" w:cs="inter" w:ascii="inter" w:hAnsi="inter"/>
          <w:color w:val="000000"/>
          <w:sz w:val="21"/>
        </w:rPr>
        <w:t xml:space="preserve">: LIS03</w:t>
      </w:r>
    </w:p>
    <w:p>
      <w:pPr>
        <w:numPr>
          <w:ilvl w:val="1"/>
          <w:numId w:val="3"/>
        </w:numPr>
        <w:spacing w:line="360" w:before="105" w:after="105" w:lineRule="auto"/>
      </w:pPr>
      <w:r>
        <w:rPr>
          <w:rStyle w:val="VerbatimChar"/>
          <w:rFonts w:eastAsia="ibm plex mono" w:cs="ibm plex mono" w:ascii="ibm plex mono" w:hAnsi="ibm plex mono"/>
          <w:color w:val="000000"/>
          <w:sz w:val="18"/>
          <w:shd w:val="clear" w:color="auto" w:fill="F8F8FA"/>
        </w:rPr>
        <w:t xml:space="preserve">PLACE_TYPE</w:t>
      </w:r>
      <w:r>
        <w:rPr>
          <w:rFonts w:eastAsia="inter" w:cs="inter" w:ascii="inter" w:hAnsi="inter"/>
          <w:color w:val="000000"/>
          <w:sz w:val="21"/>
        </w:rPr>
        <w:t xml:space="preserve">: street_infra</w:t>
      </w:r>
    </w:p>
    <w:p>
      <w:pPr>
        <w:numPr>
          <w:ilvl w:val="1"/>
          <w:numId w:val="3"/>
        </w:numPr>
        <w:spacing w:line="360" w:before="105" w:after="105" w:lineRule="auto"/>
      </w:pPr>
      <w:r>
        <w:rPr>
          <w:rStyle w:val="VerbatimChar"/>
          <w:rFonts w:eastAsia="ibm plex mono" w:cs="ibm plex mono" w:ascii="ibm plex mono" w:hAnsi="ibm plex mono"/>
          <w:color w:val="000000"/>
          <w:sz w:val="18"/>
          <w:shd w:val="clear" w:color="auto" w:fill="F8F8FA"/>
        </w:rPr>
        <w:t xml:space="preserve">SPACE_SCALE</w:t>
      </w:r>
      <w:r>
        <w:rPr>
          <w:rFonts w:eastAsia="inter" w:cs="inter" w:ascii="inter" w:hAnsi="inter"/>
          <w:color w:val="000000"/>
          <w:sz w:val="21"/>
        </w:rPr>
        <w:t xml:space="preserve">: street_segment, district</w:t>
      </w:r>
    </w:p>
    <w:p>
      <w:pPr>
        <w:numPr>
          <w:ilvl w:val="1"/>
          <w:numId w:val="3"/>
        </w:numPr>
        <w:spacing w:line="360" w:before="105" w:after="105" w:lineRule="auto"/>
      </w:pPr>
      <w:r>
        <w:rPr>
          <w:rStyle w:val="VerbatimChar"/>
          <w:rFonts w:eastAsia="ibm plex mono" w:cs="ibm plex mono" w:ascii="ibm plex mono" w:hAnsi="ibm plex mono"/>
          <w:color w:val="000000"/>
          <w:sz w:val="18"/>
          <w:shd w:val="clear" w:color="auto" w:fill="F8F8FA"/>
        </w:rPr>
        <w:t xml:space="preserve">TECH_LAYER</w:t>
      </w:r>
      <w:r>
        <w:rPr>
          <w:rFonts w:eastAsia="inter" w:cs="inter" w:ascii="inter" w:hAnsi="inter"/>
          <w:color w:val="000000"/>
          <w:sz w:val="21"/>
        </w:rPr>
        <w:t xml:space="preserve">: lighting_control, sensing_AI, data_platform</w:t>
      </w:r>
    </w:p>
    <w:p>
      <w:pPr>
        <w:numPr>
          <w:ilvl w:val="1"/>
          <w:numId w:val="3"/>
        </w:numPr>
        <w:spacing w:line="360" w:before="105" w:after="105" w:lineRule="auto"/>
      </w:pPr>
      <w:r>
        <w:rPr>
          <w:rStyle w:val="VerbatimChar"/>
          <w:rFonts w:eastAsia="ibm plex mono" w:cs="ibm plex mono" w:ascii="ibm plex mono" w:hAnsi="ibm plex mono"/>
          <w:color w:val="000000"/>
          <w:sz w:val="18"/>
          <w:shd w:val="clear" w:color="auto" w:fill="F8F8FA"/>
        </w:rPr>
        <w:t xml:space="preserve">SOCIAL_ACTIVITY</w:t>
      </w:r>
      <w:r>
        <w:rPr>
          <w:rFonts w:eastAsia="inter" w:cs="inter" w:ascii="inter" w:hAnsi="inter"/>
          <w:color w:val="000000"/>
          <w:sz w:val="21"/>
        </w:rPr>
        <w:t xml:space="preserve">: operations, everyday_use</w:t>
      </w:r>
    </w:p>
    <w:p>
      <w:pPr>
        <w:numPr>
          <w:ilvl w:val="1"/>
          <w:numId w:val="3"/>
        </w:numPr>
        <w:spacing w:line="360" w:before="105" w:after="105" w:lineRule="auto"/>
      </w:pPr>
      <w:r>
        <w:rPr>
          <w:rStyle w:val="VerbatimChar"/>
          <w:rFonts w:eastAsia="ibm plex mono" w:cs="ibm plex mono" w:ascii="ibm plex mono" w:hAnsi="ibm plex mono"/>
          <w:color w:val="000000"/>
          <w:sz w:val="18"/>
          <w:shd w:val="clear" w:color="auto" w:fill="F8F8FA"/>
        </w:rPr>
        <w:t xml:space="preserve">PERFORMATIVITY_DIM</w:t>
      </w:r>
      <w:r>
        <w:rPr>
          <w:rFonts w:eastAsia="inter" w:cs="inter" w:ascii="inter" w:hAnsi="inter"/>
          <w:color w:val="000000"/>
          <w:sz w:val="21"/>
        </w:rPr>
        <w:t xml:space="preserve">: techno_infrastructure, atmospheric_governance</w:t>
      </w:r>
    </w:p>
    <w:p>
      <w:pPr>
        <w:numPr>
          <w:ilvl w:val="1"/>
          <w:numId w:val="3"/>
        </w:numPr>
        <w:spacing w:line="360" w:before="105" w:after="105" w:lineRule="auto"/>
      </w:pPr>
      <w:r>
        <w:rPr>
          <w:rStyle w:val="VerbatimChar"/>
          <w:rFonts w:eastAsia="ibm plex mono" w:cs="ibm plex mono" w:ascii="ibm plex mono" w:hAnsi="ibm plex mono"/>
          <w:color w:val="000000"/>
          <w:sz w:val="18"/>
          <w:shd w:val="clear" w:color="auto" w:fill="F8F8FA"/>
        </w:rPr>
        <w:t xml:space="preserve">PORT_CITY_RELEVANCE</w:t>
      </w:r>
      <w:r>
        <w:rPr>
          <w:rFonts w:eastAsia="inter" w:cs="inter" w:ascii="inter" w:hAnsi="inter"/>
          <w:color w:val="000000"/>
          <w:sz w:val="21"/>
        </w:rPr>
        <w:t xml:space="preserve">: indirect_urban_energy</w:t>
      </w:r>
    </w:p>
    <w:p>
      <w:pPr>
        <w:numPr>
          <w:ilvl w:val="1"/>
          <w:numId w:val="3"/>
        </w:numPr>
        <w:spacing w:line="360" w:before="105" w:after="105" w:lineRule="auto"/>
      </w:pPr>
      <w:r>
        <w:rPr>
          <w:rStyle w:val="VerbatimChar"/>
          <w:rFonts w:eastAsia="ibm plex mono" w:cs="ibm plex mono" w:ascii="ibm plex mono" w:hAnsi="ibm plex mono"/>
          <w:color w:val="000000"/>
          <w:sz w:val="18"/>
          <w:shd w:val="clear" w:color="auto" w:fill="F8F8FA"/>
        </w:rPr>
        <w:t xml:space="preserve">GLOSSARY_ANCHOR</w:t>
      </w:r>
      <w:r>
        <w:rPr>
          <w:rFonts w:eastAsia="inter" w:cs="inter" w:ascii="inter" w:hAnsi="inter"/>
          <w:color w:val="000000"/>
          <w:sz w:val="21"/>
        </w:rPr>
        <w:t xml:space="preserve">: </w:t>
      </w:r>
      <w:r>
        <w:rPr>
          <w:rFonts w:eastAsia="inter" w:cs="inter" w:ascii="inter" w:hAnsi="inter"/>
          <w:b/>
          <w:color w:val="000000"/>
          <w:sz w:val="21"/>
        </w:rPr>
        <w:t xml:space="preserve">Sensing Streetscape</w:t>
      </w:r>
    </w:p>
    <w:p>
      <w:pPr>
        <w:numPr>
          <w:ilvl w:val="1"/>
          <w:numId w:val="3"/>
        </w:numPr>
        <w:spacing w:line="360" w:before="105" w:after="105" w:lineRule="auto"/>
      </w:pPr>
      <w:r>
        <w:rPr>
          <w:rStyle w:val="VerbatimChar"/>
          <w:rFonts w:eastAsia="ibm plex mono" w:cs="ibm plex mono" w:ascii="ibm plex mono" w:hAnsi="ibm plex mono"/>
          <w:color w:val="000000"/>
          <w:sz w:val="18"/>
          <w:shd w:val="clear" w:color="auto" w:fill="F8F8FA"/>
        </w:rPr>
        <w:t xml:space="preserve">BRIEF_NOTE</w:t>
      </w:r>
      <w:r>
        <w:rPr>
          <w:rFonts w:eastAsia="inter" w:cs="inter" w:ascii="inter" w:hAnsi="inter"/>
          <w:color w:val="000000"/>
          <w:sz w:val="21"/>
        </w:rPr>
        <w:t xml:space="preserve">: Around 4,000 lampposts were retrofitted to LED and connected via LoRaWAN with environmental sensors, turning lighting into an always-on monitoring surface.</w:t>
      </w:r>
      <w:bookmarkStart w:id="19" w:name="fnref1_2"/>
      <w:bookmarkEnd w:id="19"/>
      <w:hyperlink w:anchor="fn1">
        <w:r>
          <w:rPr>
            <w:rFonts w:eastAsia="inter" w:cs="inter" w:ascii="inter" w:hAnsi="inter"/>
            <w:color w:val="#000"/>
            <w:sz w:val="21"/>
            <w:u w:val="single"/>
            <w:vertAlign w:val="superscript"/>
          </w:rPr>
          <w:t xml:space="preserve">[1]</w:t>
        </w:r>
      </w:hyperlink>
      <w:bookmarkStart w:id="20" w:name="fnref5_2"/>
      <w:bookmarkEnd w:id="20"/>
      <w:hyperlink w:anchor="fn5">
        <w:r>
          <w:rPr>
            <w:rFonts w:eastAsia="inter" w:cs="inter" w:ascii="inter" w:hAnsi="inter"/>
            <w:color w:val="#000"/>
            <w:sz w:val="21"/>
            <w:u w:val="single"/>
            <w:vertAlign w:val="superscript"/>
          </w:rPr>
          <w:t xml:space="preserve">[5]</w:t>
        </w:r>
      </w:hyperlink>
    </w:p>
    <w:p>
      <w:pPr>
        <w:numPr>
          <w:ilvl w:val="0"/>
          <w:numId w:val="3"/>
        </w:numPr>
        <w:spacing w:line="360" w:after="210" w:lineRule="auto"/>
      </w:pPr>
      <w:r>
        <w:rPr>
          <w:rFonts w:eastAsia="inter" w:cs="inter" w:ascii="inter" w:hAnsi="inter"/>
          <w:b/>
          <w:color w:val="000000"/>
          <w:sz w:val="21"/>
        </w:rPr>
        <w:t xml:space="preserve">Lisbon-wide lighting efficiency expansion (Alliance investment)</w:t>
      </w:r>
    </w:p>
    <w:p>
      <w:pPr>
        <w:numPr>
          <w:ilvl w:val="1"/>
          <w:numId w:val="3"/>
        </w:numPr>
        <w:spacing w:line="360" w:before="105" w:after="105" w:lineRule="auto"/>
      </w:pPr>
      <w:r>
        <w:rPr>
          <w:rStyle w:val="VerbatimChar"/>
          <w:rFonts w:eastAsia="ibm plex mono" w:cs="ibm plex mono" w:ascii="ibm plex mono" w:hAnsi="ibm plex mono"/>
          <w:color w:val="000000"/>
          <w:sz w:val="18"/>
          <w:shd w:val="clear" w:color="auto" w:fill="F8F8FA"/>
        </w:rPr>
        <w:t xml:space="preserve">CASE_ID</w:t>
      </w:r>
      <w:r>
        <w:rPr>
          <w:rFonts w:eastAsia="inter" w:cs="inter" w:ascii="inter" w:hAnsi="inter"/>
          <w:color w:val="000000"/>
          <w:sz w:val="21"/>
        </w:rPr>
        <w:t xml:space="preserve">: LIS04</w:t>
      </w:r>
    </w:p>
    <w:p>
      <w:pPr>
        <w:numPr>
          <w:ilvl w:val="1"/>
          <w:numId w:val="3"/>
        </w:numPr>
        <w:spacing w:line="360" w:before="105" w:after="105" w:lineRule="auto"/>
      </w:pPr>
      <w:r>
        <w:rPr>
          <w:rStyle w:val="VerbatimChar"/>
          <w:rFonts w:eastAsia="ibm plex mono" w:cs="ibm plex mono" w:ascii="ibm plex mono" w:hAnsi="ibm plex mono"/>
          <w:color w:val="000000"/>
          <w:sz w:val="18"/>
          <w:shd w:val="clear" w:color="auto" w:fill="F8F8FA"/>
        </w:rPr>
        <w:t xml:space="preserve">PLACE_TYPE</w:t>
      </w:r>
      <w:r>
        <w:rPr>
          <w:rFonts w:eastAsia="inter" w:cs="inter" w:ascii="inter" w:hAnsi="inter"/>
          <w:color w:val="000000"/>
          <w:sz w:val="21"/>
        </w:rPr>
        <w:t xml:space="preserve">: street_infra</w:t>
      </w:r>
    </w:p>
    <w:p>
      <w:pPr>
        <w:numPr>
          <w:ilvl w:val="1"/>
          <w:numId w:val="3"/>
        </w:numPr>
        <w:spacing w:line="360" w:before="105" w:after="105" w:lineRule="auto"/>
      </w:pPr>
      <w:r>
        <w:rPr>
          <w:rStyle w:val="VerbatimChar"/>
          <w:rFonts w:eastAsia="ibm plex mono" w:cs="ibm plex mono" w:ascii="ibm plex mono" w:hAnsi="ibm plex mono"/>
          <w:color w:val="000000"/>
          <w:sz w:val="18"/>
          <w:shd w:val="clear" w:color="auto" w:fill="F8F8FA"/>
        </w:rPr>
        <w:t xml:space="preserve">SPACE_SCALE</w:t>
      </w:r>
      <w:r>
        <w:rPr>
          <w:rFonts w:eastAsia="inter" w:cs="inter" w:ascii="inter" w:hAnsi="inter"/>
          <w:color w:val="000000"/>
          <w:sz w:val="21"/>
        </w:rPr>
        <w:t xml:space="preserve">: city_system</w:t>
      </w:r>
    </w:p>
    <w:p>
      <w:pPr>
        <w:numPr>
          <w:ilvl w:val="1"/>
          <w:numId w:val="3"/>
        </w:numPr>
        <w:spacing w:line="360" w:before="105" w:after="105" w:lineRule="auto"/>
      </w:pPr>
      <w:r>
        <w:rPr>
          <w:rStyle w:val="VerbatimChar"/>
          <w:rFonts w:eastAsia="ibm plex mono" w:cs="ibm plex mono" w:ascii="ibm plex mono" w:hAnsi="ibm plex mono"/>
          <w:color w:val="000000"/>
          <w:sz w:val="18"/>
          <w:shd w:val="clear" w:color="auto" w:fill="F8F8FA"/>
        </w:rPr>
        <w:t xml:space="preserve">TECH_LAYER</w:t>
      </w:r>
      <w:r>
        <w:rPr>
          <w:rFonts w:eastAsia="inter" w:cs="inter" w:ascii="inter" w:hAnsi="inter"/>
          <w:color w:val="000000"/>
          <w:sz w:val="21"/>
        </w:rPr>
        <w:t xml:space="preserve">: lighting_control, energy_systems</w:t>
      </w:r>
    </w:p>
    <w:p>
      <w:pPr>
        <w:numPr>
          <w:ilvl w:val="1"/>
          <w:numId w:val="3"/>
        </w:numPr>
        <w:spacing w:line="360" w:before="105" w:after="105" w:lineRule="auto"/>
      </w:pPr>
      <w:r>
        <w:rPr>
          <w:rStyle w:val="VerbatimChar"/>
          <w:rFonts w:eastAsia="ibm plex mono" w:cs="ibm plex mono" w:ascii="ibm plex mono" w:hAnsi="ibm plex mono"/>
          <w:color w:val="000000"/>
          <w:sz w:val="18"/>
          <w:shd w:val="clear" w:color="auto" w:fill="F8F8FA"/>
        </w:rPr>
        <w:t xml:space="preserve">SOCIAL_ACTIVITY</w:t>
      </w:r>
      <w:r>
        <w:rPr>
          <w:rFonts w:eastAsia="inter" w:cs="inter" w:ascii="inter" w:hAnsi="inter"/>
          <w:color w:val="000000"/>
          <w:sz w:val="21"/>
        </w:rPr>
        <w:t xml:space="preserve">: maintenance, operations</w:t>
      </w:r>
    </w:p>
    <w:p>
      <w:pPr>
        <w:numPr>
          <w:ilvl w:val="1"/>
          <w:numId w:val="3"/>
        </w:numPr>
        <w:spacing w:line="360" w:before="105" w:after="105" w:lineRule="auto"/>
      </w:pPr>
      <w:r>
        <w:rPr>
          <w:rStyle w:val="VerbatimChar"/>
          <w:rFonts w:eastAsia="ibm plex mono" w:cs="ibm plex mono" w:ascii="ibm plex mono" w:hAnsi="ibm plex mono"/>
          <w:color w:val="000000"/>
          <w:sz w:val="18"/>
          <w:shd w:val="clear" w:color="auto" w:fill="F8F8FA"/>
        </w:rPr>
        <w:t xml:space="preserve">PERFORMATIVITY_DIM</w:t>
      </w:r>
      <w:r>
        <w:rPr>
          <w:rFonts w:eastAsia="inter" w:cs="inter" w:ascii="inter" w:hAnsi="inter"/>
          <w:color w:val="000000"/>
          <w:sz w:val="21"/>
        </w:rPr>
        <w:t xml:space="preserve">: techno_infrastructure</w:t>
      </w:r>
    </w:p>
    <w:p>
      <w:pPr>
        <w:numPr>
          <w:ilvl w:val="1"/>
          <w:numId w:val="3"/>
        </w:numPr>
        <w:spacing w:line="360" w:before="105" w:after="105" w:lineRule="auto"/>
      </w:pPr>
      <w:r>
        <w:rPr>
          <w:rStyle w:val="VerbatimChar"/>
          <w:rFonts w:eastAsia="ibm plex mono" w:cs="ibm plex mono" w:ascii="ibm plex mono" w:hAnsi="ibm plex mono"/>
          <w:color w:val="000000"/>
          <w:sz w:val="18"/>
          <w:shd w:val="clear" w:color="auto" w:fill="F8F8FA"/>
        </w:rPr>
        <w:t xml:space="preserve">PORT_CITY_RELEVANCE</w:t>
      </w:r>
      <w:r>
        <w:rPr>
          <w:rFonts w:eastAsia="inter" w:cs="inter" w:ascii="inter" w:hAnsi="inter"/>
          <w:color w:val="000000"/>
          <w:sz w:val="21"/>
        </w:rPr>
        <w:t xml:space="preserve">: indirect_urban_energy</w:t>
      </w:r>
    </w:p>
    <w:p>
      <w:pPr>
        <w:numPr>
          <w:ilvl w:val="1"/>
          <w:numId w:val="3"/>
        </w:numPr>
        <w:spacing w:line="360" w:before="105" w:after="105" w:lineRule="auto"/>
      </w:pPr>
      <w:r>
        <w:rPr>
          <w:rStyle w:val="VerbatimChar"/>
          <w:rFonts w:eastAsia="ibm plex mono" w:cs="ibm plex mono" w:ascii="ibm plex mono" w:hAnsi="ibm plex mono"/>
          <w:color w:val="000000"/>
          <w:sz w:val="18"/>
          <w:shd w:val="clear" w:color="auto" w:fill="F8F8FA"/>
        </w:rPr>
        <w:t xml:space="preserve">GLOSSARY_ANCHOR</w:t>
      </w:r>
      <w:r>
        <w:rPr>
          <w:rFonts w:eastAsia="inter" w:cs="inter" w:ascii="inter" w:hAnsi="inter"/>
          <w:color w:val="000000"/>
          <w:sz w:val="21"/>
        </w:rPr>
        <w:t xml:space="preserve">: </w:t>
      </w:r>
      <w:r>
        <w:rPr>
          <w:rFonts w:eastAsia="inter" w:cs="inter" w:ascii="inter" w:hAnsi="inter"/>
          <w:b/>
          <w:color w:val="000000"/>
          <w:sz w:val="21"/>
        </w:rPr>
        <w:t xml:space="preserve">Illuminated Neutrality</w:t>
      </w:r>
    </w:p>
    <w:p>
      <w:pPr>
        <w:numPr>
          <w:ilvl w:val="1"/>
          <w:numId w:val="3"/>
        </w:numPr>
        <w:spacing w:line="360" w:before="105" w:after="105" w:lineRule="auto"/>
      </w:pPr>
      <w:r>
        <w:rPr>
          <w:rStyle w:val="VerbatimChar"/>
          <w:rFonts w:eastAsia="ibm plex mono" w:cs="ibm plex mono" w:ascii="ibm plex mono" w:hAnsi="ibm plex mono"/>
          <w:color w:val="000000"/>
          <w:sz w:val="18"/>
          <w:shd w:val="clear" w:color="auto" w:fill="F8F8FA"/>
        </w:rPr>
        <w:t xml:space="preserve">BRIEF_NOTE</w:t>
      </w:r>
      <w:r>
        <w:rPr>
          <w:rFonts w:eastAsia="inter" w:cs="inter" w:ascii="inter" w:hAnsi="inter"/>
          <w:color w:val="000000"/>
          <w:sz w:val="21"/>
        </w:rPr>
        <w:t xml:space="preserve">: The Alliance targets around 16,000 public lighting points, aligning efficiency gains and smart controls with Lisbon’s climate-neutral city mission.</w:t>
      </w:r>
      <w:bookmarkStart w:id="21" w:name="fnref4_2"/>
      <w:bookmarkEnd w:id="21"/>
      <w:hyperlink w:anchor="fn4">
        <w:r>
          <w:rPr>
            <w:rFonts w:eastAsia="inter" w:cs="inter" w:ascii="inter" w:hAnsi="inter"/>
            <w:color w:val="#000"/>
            <w:sz w:val="21"/>
            <w:u w:val="single"/>
            <w:vertAlign w:val="superscript"/>
          </w:rPr>
          <w:t xml:space="preserve">[4]</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 w:name="bm_2_2_sensors_ai_and_atmospheric_8d30e9"/>
      <w:r>
        <w:rPr>
          <w:rFonts w:eastAsia="inter" w:cs="inter" w:ascii="inter" w:hAnsi="inter"/>
          <w:b/>
          <w:color w:val="000000"/>
          <w:sz w:val="24"/>
        </w:rPr>
        <w:t xml:space="preserve">2.2 Sensors, AI, and atmospheric governance</w:t>
      </w:r>
      <w:bookmarkEnd w:id="22"/>
    </w:p>
    <w:p>
      <w:pPr>
        <w:numPr>
          <w:ilvl w:val="0"/>
          <w:numId w:val="4"/>
        </w:numPr>
        <w:spacing w:line="360" w:after="210" w:lineRule="auto"/>
      </w:pPr>
      <w:r>
        <w:rPr>
          <w:rFonts w:eastAsia="inter" w:cs="inter" w:ascii="inter" w:hAnsi="inter"/>
          <w:b/>
          <w:color w:val="000000"/>
          <w:sz w:val="21"/>
        </w:rPr>
        <w:t xml:space="preserve">Municipal air-quality sensor network</w:t>
      </w:r>
    </w:p>
    <w:p>
      <w:pPr>
        <w:numPr>
          <w:ilvl w:val="1"/>
          <w:numId w:val="4"/>
        </w:numPr>
        <w:spacing w:line="360" w:before="105" w:after="105" w:lineRule="auto"/>
      </w:pPr>
      <w:r>
        <w:rPr>
          <w:rStyle w:val="VerbatimChar"/>
          <w:rFonts w:eastAsia="ibm plex mono" w:cs="ibm plex mono" w:ascii="ibm plex mono" w:hAnsi="ibm plex mono"/>
          <w:color w:val="000000"/>
          <w:sz w:val="18"/>
          <w:shd w:val="clear" w:color="auto" w:fill="F8F8FA"/>
        </w:rPr>
        <w:t xml:space="preserve">CASE_ID</w:t>
      </w:r>
      <w:r>
        <w:rPr>
          <w:rFonts w:eastAsia="inter" w:cs="inter" w:ascii="inter" w:hAnsi="inter"/>
          <w:color w:val="000000"/>
          <w:sz w:val="21"/>
        </w:rPr>
        <w:t xml:space="preserve">: LIS05</w:t>
      </w:r>
    </w:p>
    <w:p>
      <w:pPr>
        <w:numPr>
          <w:ilvl w:val="1"/>
          <w:numId w:val="4"/>
        </w:numPr>
        <w:spacing w:line="360" w:before="105" w:after="105" w:lineRule="auto"/>
      </w:pPr>
      <w:r>
        <w:rPr>
          <w:rStyle w:val="VerbatimChar"/>
          <w:rFonts w:eastAsia="ibm plex mono" w:cs="ibm plex mono" w:ascii="ibm plex mono" w:hAnsi="ibm plex mono"/>
          <w:color w:val="000000"/>
          <w:sz w:val="18"/>
          <w:shd w:val="clear" w:color="auto" w:fill="F8F8FA"/>
        </w:rPr>
        <w:t xml:space="preserve">PLACE_TYPE</w:t>
      </w:r>
      <w:r>
        <w:rPr>
          <w:rFonts w:eastAsia="inter" w:cs="inter" w:ascii="inter" w:hAnsi="inter"/>
          <w:color w:val="000000"/>
          <w:sz w:val="21"/>
        </w:rPr>
        <w:t xml:space="preserve">: street_infra</w:t>
      </w:r>
    </w:p>
    <w:p>
      <w:pPr>
        <w:numPr>
          <w:ilvl w:val="1"/>
          <w:numId w:val="4"/>
        </w:numPr>
        <w:spacing w:line="360" w:before="105" w:after="105" w:lineRule="auto"/>
      </w:pPr>
      <w:r>
        <w:rPr>
          <w:rStyle w:val="VerbatimChar"/>
          <w:rFonts w:eastAsia="ibm plex mono" w:cs="ibm plex mono" w:ascii="ibm plex mono" w:hAnsi="ibm plex mono"/>
          <w:color w:val="000000"/>
          <w:sz w:val="18"/>
          <w:shd w:val="clear" w:color="auto" w:fill="F8F8FA"/>
        </w:rPr>
        <w:t xml:space="preserve">SPACE_SCALE</w:t>
      </w:r>
      <w:r>
        <w:rPr>
          <w:rFonts w:eastAsia="inter" w:cs="inter" w:ascii="inter" w:hAnsi="inter"/>
          <w:color w:val="000000"/>
          <w:sz w:val="21"/>
        </w:rPr>
        <w:t xml:space="preserve">: city_system</w:t>
      </w:r>
    </w:p>
    <w:p>
      <w:pPr>
        <w:numPr>
          <w:ilvl w:val="1"/>
          <w:numId w:val="4"/>
        </w:numPr>
        <w:spacing w:line="360" w:before="105" w:after="105" w:lineRule="auto"/>
      </w:pPr>
      <w:r>
        <w:rPr>
          <w:rStyle w:val="VerbatimChar"/>
          <w:rFonts w:eastAsia="ibm plex mono" w:cs="ibm plex mono" w:ascii="ibm plex mono" w:hAnsi="ibm plex mono"/>
          <w:color w:val="000000"/>
          <w:sz w:val="18"/>
          <w:shd w:val="clear" w:color="auto" w:fill="F8F8FA"/>
        </w:rPr>
        <w:t xml:space="preserve">TECH_LAYER</w:t>
      </w:r>
      <w:r>
        <w:rPr>
          <w:rFonts w:eastAsia="inter" w:cs="inter" w:ascii="inter" w:hAnsi="inter"/>
          <w:color w:val="000000"/>
          <w:sz w:val="21"/>
        </w:rPr>
        <w:t xml:space="preserve">: sensing_AI, data_platform</w:t>
      </w:r>
    </w:p>
    <w:p>
      <w:pPr>
        <w:numPr>
          <w:ilvl w:val="1"/>
          <w:numId w:val="4"/>
        </w:numPr>
        <w:spacing w:line="360" w:before="105" w:after="105" w:lineRule="auto"/>
      </w:pPr>
      <w:r>
        <w:rPr>
          <w:rStyle w:val="VerbatimChar"/>
          <w:rFonts w:eastAsia="ibm plex mono" w:cs="ibm plex mono" w:ascii="ibm plex mono" w:hAnsi="ibm plex mono"/>
          <w:color w:val="000000"/>
          <w:sz w:val="18"/>
          <w:shd w:val="clear" w:color="auto" w:fill="F8F8FA"/>
        </w:rPr>
        <w:t xml:space="preserve">SOCIAL_ACTIVITY</w:t>
      </w:r>
      <w:r>
        <w:rPr>
          <w:rFonts w:eastAsia="inter" w:cs="inter" w:ascii="inter" w:hAnsi="inter"/>
          <w:color w:val="000000"/>
          <w:sz w:val="21"/>
        </w:rPr>
        <w:t xml:space="preserve">: governance, operations</w:t>
      </w:r>
    </w:p>
    <w:p>
      <w:pPr>
        <w:numPr>
          <w:ilvl w:val="1"/>
          <w:numId w:val="4"/>
        </w:numPr>
        <w:spacing w:line="360" w:before="105" w:after="105" w:lineRule="auto"/>
      </w:pPr>
      <w:r>
        <w:rPr>
          <w:rStyle w:val="VerbatimChar"/>
          <w:rFonts w:eastAsia="ibm plex mono" w:cs="ibm plex mono" w:ascii="ibm plex mono" w:hAnsi="ibm plex mono"/>
          <w:color w:val="000000"/>
          <w:sz w:val="18"/>
          <w:shd w:val="clear" w:color="auto" w:fill="F8F8FA"/>
        </w:rPr>
        <w:t xml:space="preserve">PERFORMATIVITY_DIM</w:t>
      </w:r>
      <w:r>
        <w:rPr>
          <w:rFonts w:eastAsia="inter" w:cs="inter" w:ascii="inter" w:hAnsi="inter"/>
          <w:color w:val="000000"/>
          <w:sz w:val="21"/>
        </w:rPr>
        <w:t xml:space="preserve">: atmospheric_governance, techno_infrastructure</w:t>
      </w:r>
    </w:p>
    <w:p>
      <w:pPr>
        <w:numPr>
          <w:ilvl w:val="1"/>
          <w:numId w:val="4"/>
        </w:numPr>
        <w:spacing w:line="360" w:before="105" w:after="105" w:lineRule="auto"/>
      </w:pPr>
      <w:r>
        <w:rPr>
          <w:rStyle w:val="VerbatimChar"/>
          <w:rFonts w:eastAsia="ibm plex mono" w:cs="ibm plex mono" w:ascii="ibm plex mono" w:hAnsi="ibm plex mono"/>
          <w:color w:val="000000"/>
          <w:sz w:val="18"/>
          <w:shd w:val="clear" w:color="auto" w:fill="F8F8FA"/>
        </w:rPr>
        <w:t xml:space="preserve">PORT_CITY_RELEVANCE</w:t>
      </w:r>
      <w:r>
        <w:rPr>
          <w:rFonts w:eastAsia="inter" w:cs="inter" w:ascii="inter" w:hAnsi="inter"/>
          <w:color w:val="000000"/>
          <w:sz w:val="21"/>
        </w:rPr>
        <w:t xml:space="preserve">: indirect_climate</w:t>
      </w:r>
    </w:p>
    <w:p>
      <w:pPr>
        <w:numPr>
          <w:ilvl w:val="1"/>
          <w:numId w:val="4"/>
        </w:numPr>
        <w:spacing w:line="360" w:before="105" w:after="105" w:lineRule="auto"/>
      </w:pPr>
      <w:r>
        <w:rPr>
          <w:rStyle w:val="VerbatimChar"/>
          <w:rFonts w:eastAsia="ibm plex mono" w:cs="ibm plex mono" w:ascii="ibm plex mono" w:hAnsi="ibm plex mono"/>
          <w:color w:val="000000"/>
          <w:sz w:val="18"/>
          <w:shd w:val="clear" w:color="auto" w:fill="F8F8FA"/>
        </w:rPr>
        <w:t xml:space="preserve">GLOSSARY_ANCHOR</w:t>
      </w:r>
      <w:r>
        <w:rPr>
          <w:rFonts w:eastAsia="inter" w:cs="inter" w:ascii="inter" w:hAnsi="inter"/>
          <w:color w:val="000000"/>
          <w:sz w:val="21"/>
        </w:rPr>
        <w:t xml:space="preserve">: </w:t>
      </w:r>
      <w:r>
        <w:rPr>
          <w:rFonts w:eastAsia="inter" w:cs="inter" w:ascii="inter" w:hAnsi="inter"/>
          <w:b/>
          <w:color w:val="000000"/>
          <w:sz w:val="21"/>
        </w:rPr>
        <w:t xml:space="preserve">Atmospheric Intelligence</w:t>
      </w:r>
    </w:p>
    <w:p>
      <w:pPr>
        <w:numPr>
          <w:ilvl w:val="1"/>
          <w:numId w:val="4"/>
        </w:numPr>
        <w:spacing w:line="360" w:before="105" w:after="105" w:lineRule="auto"/>
      </w:pPr>
      <w:r>
        <w:rPr>
          <w:rStyle w:val="VerbatimChar"/>
          <w:rFonts w:eastAsia="ibm plex mono" w:cs="ibm plex mono" w:ascii="ibm plex mono" w:hAnsi="ibm plex mono"/>
          <w:color w:val="000000"/>
          <w:sz w:val="18"/>
          <w:shd w:val="clear" w:color="auto" w:fill="F8F8FA"/>
        </w:rPr>
        <w:t xml:space="preserve">BRIEF_NOTE</w:t>
      </w:r>
      <w:r>
        <w:rPr>
          <w:rFonts w:eastAsia="inter" w:cs="inter" w:ascii="inter" w:hAnsi="inter"/>
          <w:color w:val="000000"/>
          <w:sz w:val="21"/>
        </w:rPr>
        <w:t xml:space="preserve">: Approximately 80 sensor locations feed real-time data on pollutants, noise and microclimate into city platforms, enabling zoning maps and targeted interventions.</w:t>
      </w:r>
      <w:bookmarkStart w:id="23" w:name="fnref2_1"/>
      <w:bookmarkEnd w:id="23"/>
      <w:hyperlink w:anchor="fn2">
        <w:r>
          <w:rPr>
            <w:rFonts w:eastAsia="inter" w:cs="inter" w:ascii="inter" w:hAnsi="inter"/>
            <w:color w:val="#000"/>
            <w:sz w:val="21"/>
            <w:u w:val="single"/>
            <w:vertAlign w:val="superscript"/>
          </w:rPr>
          <w:t xml:space="preserve">[2]</w:t>
        </w:r>
      </w:hyperlink>
      <w:bookmarkStart w:id="24" w:name="fnref3_1"/>
      <w:bookmarkEnd w:id="24"/>
      <w:hyperlink w:anchor="fn3">
        <w:r>
          <w:rPr>
            <w:rFonts w:eastAsia="inter" w:cs="inter" w:ascii="inter" w:hAnsi="inter"/>
            <w:color w:val="#000"/>
            <w:sz w:val="21"/>
            <w:u w:val="single"/>
            <w:vertAlign w:val="superscript"/>
          </w:rPr>
          <w:t xml:space="preserve">[3]</w:t>
        </w:r>
      </w:hyperlink>
      <w:bookmarkStart w:id="25" w:name="fnref9"/>
      <w:bookmarkEnd w:id="25"/>
      <w:hyperlink w:anchor="fn9">
        <w:r>
          <w:rPr>
            <w:rFonts w:eastAsia="inter" w:cs="inter" w:ascii="inter" w:hAnsi="inter"/>
            <w:color w:val="#000"/>
            <w:sz w:val="21"/>
            <w:u w:val="single"/>
            <w:vertAlign w:val="superscript"/>
          </w:rPr>
          <w:t xml:space="preserve">[9]</w:t>
        </w:r>
      </w:hyperlink>
    </w:p>
    <w:p>
      <w:pPr>
        <w:numPr>
          <w:ilvl w:val="0"/>
          <w:numId w:val="4"/>
        </w:numPr>
        <w:spacing w:line="360" w:after="210" w:lineRule="auto"/>
      </w:pPr>
      <w:r>
        <w:rPr>
          <w:rFonts w:eastAsia="inter" w:cs="inter" w:ascii="inter" w:hAnsi="inter"/>
          <w:b/>
          <w:color w:val="000000"/>
          <w:sz w:val="21"/>
        </w:rPr>
        <w:t xml:space="preserve">Hermes-based Air Quality Monitoring &amp; Forecasting Index</w:t>
      </w:r>
    </w:p>
    <w:p>
      <w:pPr>
        <w:numPr>
          <w:ilvl w:val="1"/>
          <w:numId w:val="4"/>
        </w:numPr>
        <w:spacing w:line="360" w:before="105" w:after="105" w:lineRule="auto"/>
      </w:pPr>
      <w:r>
        <w:rPr>
          <w:rStyle w:val="VerbatimChar"/>
          <w:rFonts w:eastAsia="ibm plex mono" w:cs="ibm plex mono" w:ascii="ibm plex mono" w:hAnsi="ibm plex mono"/>
          <w:color w:val="000000"/>
          <w:sz w:val="18"/>
          <w:shd w:val="clear" w:color="auto" w:fill="F8F8FA"/>
        </w:rPr>
        <w:t xml:space="preserve">CASE_ID</w:t>
      </w:r>
      <w:r>
        <w:rPr>
          <w:rFonts w:eastAsia="inter" w:cs="inter" w:ascii="inter" w:hAnsi="inter"/>
          <w:color w:val="000000"/>
          <w:sz w:val="21"/>
        </w:rPr>
        <w:t xml:space="preserve">: LIS06</w:t>
      </w:r>
    </w:p>
    <w:p>
      <w:pPr>
        <w:numPr>
          <w:ilvl w:val="1"/>
          <w:numId w:val="4"/>
        </w:numPr>
        <w:spacing w:line="360" w:before="105" w:after="105" w:lineRule="auto"/>
      </w:pPr>
      <w:r>
        <w:rPr>
          <w:rStyle w:val="VerbatimChar"/>
          <w:rFonts w:eastAsia="ibm plex mono" w:cs="ibm plex mono" w:ascii="ibm plex mono" w:hAnsi="ibm plex mono"/>
          <w:color w:val="000000"/>
          <w:sz w:val="18"/>
          <w:shd w:val="clear" w:color="auto" w:fill="F8F8FA"/>
        </w:rPr>
        <w:t xml:space="preserve">PLACE_TYPE</w:t>
      </w:r>
      <w:r>
        <w:rPr>
          <w:rFonts w:eastAsia="inter" w:cs="inter" w:ascii="inter" w:hAnsi="inter"/>
          <w:color w:val="000000"/>
          <w:sz w:val="21"/>
        </w:rPr>
        <w:t xml:space="preserve">: data_platform</w:t>
      </w:r>
    </w:p>
    <w:p>
      <w:pPr>
        <w:numPr>
          <w:ilvl w:val="1"/>
          <w:numId w:val="4"/>
        </w:numPr>
        <w:spacing w:line="360" w:before="105" w:after="105" w:lineRule="auto"/>
      </w:pPr>
      <w:r>
        <w:rPr>
          <w:rStyle w:val="VerbatimChar"/>
          <w:rFonts w:eastAsia="ibm plex mono" w:cs="ibm plex mono" w:ascii="ibm plex mono" w:hAnsi="ibm plex mono"/>
          <w:color w:val="000000"/>
          <w:sz w:val="18"/>
          <w:shd w:val="clear" w:color="auto" w:fill="F8F8FA"/>
        </w:rPr>
        <w:t xml:space="preserve">SPACE_SCALE</w:t>
      </w:r>
      <w:r>
        <w:rPr>
          <w:rFonts w:eastAsia="inter" w:cs="inter" w:ascii="inter" w:hAnsi="inter"/>
          <w:color w:val="000000"/>
          <w:sz w:val="21"/>
        </w:rPr>
        <w:t xml:space="preserve">: city_system</w:t>
      </w:r>
    </w:p>
    <w:p>
      <w:pPr>
        <w:numPr>
          <w:ilvl w:val="1"/>
          <w:numId w:val="4"/>
        </w:numPr>
        <w:spacing w:line="360" w:before="105" w:after="105" w:lineRule="auto"/>
      </w:pPr>
      <w:r>
        <w:rPr>
          <w:rStyle w:val="VerbatimChar"/>
          <w:rFonts w:eastAsia="ibm plex mono" w:cs="ibm plex mono" w:ascii="ibm plex mono" w:hAnsi="ibm plex mono"/>
          <w:color w:val="000000"/>
          <w:sz w:val="18"/>
          <w:shd w:val="clear" w:color="auto" w:fill="F8F8FA"/>
        </w:rPr>
        <w:t xml:space="preserve">TECH_LAYER</w:t>
      </w:r>
      <w:r>
        <w:rPr>
          <w:rFonts w:eastAsia="inter" w:cs="inter" w:ascii="inter" w:hAnsi="inter"/>
          <w:color w:val="000000"/>
          <w:sz w:val="21"/>
        </w:rPr>
        <w:t xml:space="preserve">: sensing_AI, data_platform</w:t>
      </w:r>
    </w:p>
    <w:p>
      <w:pPr>
        <w:numPr>
          <w:ilvl w:val="1"/>
          <w:numId w:val="4"/>
        </w:numPr>
        <w:spacing w:line="360" w:before="105" w:after="105" w:lineRule="auto"/>
      </w:pPr>
      <w:r>
        <w:rPr>
          <w:rStyle w:val="VerbatimChar"/>
          <w:rFonts w:eastAsia="ibm plex mono" w:cs="ibm plex mono" w:ascii="ibm plex mono" w:hAnsi="ibm plex mono"/>
          <w:color w:val="000000"/>
          <w:sz w:val="18"/>
          <w:shd w:val="clear" w:color="auto" w:fill="F8F8FA"/>
        </w:rPr>
        <w:t xml:space="preserve">SOCIAL_ACTIVITY</w:t>
      </w:r>
      <w:r>
        <w:rPr>
          <w:rFonts w:eastAsia="inter" w:cs="inter" w:ascii="inter" w:hAnsi="inter"/>
          <w:color w:val="000000"/>
          <w:sz w:val="21"/>
        </w:rPr>
        <w:t xml:space="preserve">: governance, innovation_RnD</w:t>
      </w:r>
    </w:p>
    <w:p>
      <w:pPr>
        <w:numPr>
          <w:ilvl w:val="1"/>
          <w:numId w:val="4"/>
        </w:numPr>
        <w:spacing w:line="360" w:before="105" w:after="105" w:lineRule="auto"/>
      </w:pPr>
      <w:r>
        <w:rPr>
          <w:rStyle w:val="VerbatimChar"/>
          <w:rFonts w:eastAsia="ibm plex mono" w:cs="ibm plex mono" w:ascii="ibm plex mono" w:hAnsi="ibm plex mono"/>
          <w:color w:val="000000"/>
          <w:sz w:val="18"/>
          <w:shd w:val="clear" w:color="auto" w:fill="F8F8FA"/>
        </w:rPr>
        <w:t xml:space="preserve">PERFORMATIVITY_DIM</w:t>
      </w:r>
      <w:r>
        <w:rPr>
          <w:rFonts w:eastAsia="inter" w:cs="inter" w:ascii="inter" w:hAnsi="inter"/>
          <w:color w:val="000000"/>
          <w:sz w:val="21"/>
        </w:rPr>
        <w:t xml:space="preserve">: atmospheric_governance</w:t>
      </w:r>
    </w:p>
    <w:p>
      <w:pPr>
        <w:numPr>
          <w:ilvl w:val="1"/>
          <w:numId w:val="4"/>
        </w:numPr>
        <w:spacing w:line="360" w:before="105" w:after="105" w:lineRule="auto"/>
      </w:pPr>
      <w:r>
        <w:rPr>
          <w:rStyle w:val="VerbatimChar"/>
          <w:rFonts w:eastAsia="ibm plex mono" w:cs="ibm plex mono" w:ascii="ibm plex mono" w:hAnsi="ibm plex mono"/>
          <w:color w:val="000000"/>
          <w:sz w:val="18"/>
          <w:shd w:val="clear" w:color="auto" w:fill="F8F8FA"/>
        </w:rPr>
        <w:t xml:space="preserve">PORT_CITY_RELEVANCE</w:t>
      </w:r>
      <w:r>
        <w:rPr>
          <w:rFonts w:eastAsia="inter" w:cs="inter" w:ascii="inter" w:hAnsi="inter"/>
          <w:color w:val="000000"/>
          <w:sz w:val="21"/>
        </w:rPr>
        <w:t xml:space="preserve">: indirect_climate</w:t>
      </w:r>
    </w:p>
    <w:p>
      <w:pPr>
        <w:numPr>
          <w:ilvl w:val="1"/>
          <w:numId w:val="4"/>
        </w:numPr>
        <w:spacing w:line="360" w:before="105" w:after="105" w:lineRule="auto"/>
      </w:pPr>
      <w:r>
        <w:rPr>
          <w:rStyle w:val="VerbatimChar"/>
          <w:rFonts w:eastAsia="ibm plex mono" w:cs="ibm plex mono" w:ascii="ibm plex mono" w:hAnsi="ibm plex mono"/>
          <w:color w:val="000000"/>
          <w:sz w:val="18"/>
          <w:shd w:val="clear" w:color="auto" w:fill="F8F8FA"/>
        </w:rPr>
        <w:t xml:space="preserve">GLOSSARY_ANCHOR</w:t>
      </w:r>
      <w:r>
        <w:rPr>
          <w:rFonts w:eastAsia="inter" w:cs="inter" w:ascii="inter" w:hAnsi="inter"/>
          <w:color w:val="000000"/>
          <w:sz w:val="21"/>
        </w:rPr>
        <w:t xml:space="preserve">: </w:t>
      </w:r>
      <w:r>
        <w:rPr>
          <w:rFonts w:eastAsia="inter" w:cs="inter" w:ascii="inter" w:hAnsi="inter"/>
          <w:b/>
          <w:color w:val="000000"/>
          <w:sz w:val="21"/>
        </w:rPr>
        <w:t xml:space="preserve">Predictive Atmospheres</w:t>
      </w:r>
    </w:p>
    <w:p>
      <w:pPr>
        <w:numPr>
          <w:ilvl w:val="1"/>
          <w:numId w:val="4"/>
        </w:numPr>
        <w:spacing w:line="360" w:before="105" w:after="105" w:lineRule="auto"/>
      </w:pPr>
      <w:r>
        <w:rPr>
          <w:rStyle w:val="VerbatimChar"/>
          <w:rFonts w:eastAsia="ibm plex mono" w:cs="ibm plex mono" w:ascii="ibm plex mono" w:hAnsi="ibm plex mono"/>
          <w:color w:val="000000"/>
          <w:sz w:val="18"/>
          <w:shd w:val="clear" w:color="auto" w:fill="F8F8FA"/>
        </w:rPr>
        <w:t xml:space="preserve">BRIEF_NOTE</w:t>
      </w:r>
      <w:r>
        <w:rPr>
          <w:rFonts w:eastAsia="inter" w:cs="inter" w:ascii="inter" w:hAnsi="inter"/>
          <w:color w:val="000000"/>
          <w:sz w:val="21"/>
        </w:rPr>
        <w:t xml:space="preserve">: High-resolution daily concentration maps and a hazard index for Lisbon allow officials to compare 2019–2024 patterns and identify pollution hotspots.</w:t>
      </w:r>
      <w:bookmarkStart w:id="26" w:name="fnref2_2"/>
      <w:bookmarkEnd w:id="26"/>
      <w:hyperlink w:anchor="fn2">
        <w:r>
          <w:rPr>
            <w:rFonts w:eastAsia="inter" w:cs="inter" w:ascii="inter" w:hAnsi="inter"/>
            <w:color w:val="#000"/>
            <w:sz w:val="21"/>
            <w:u w:val="single"/>
            <w:vertAlign w:val="superscript"/>
          </w:rPr>
          <w:t xml:space="preserve">[2]</w:t>
        </w:r>
      </w:hyperlink>
    </w:p>
    <w:p>
      <w:pPr>
        <w:numPr>
          <w:ilvl w:val="0"/>
          <w:numId w:val="4"/>
        </w:numPr>
        <w:spacing w:line="360" w:after="210" w:lineRule="auto"/>
      </w:pPr>
      <w:r>
        <w:rPr>
          <w:rFonts w:eastAsia="inter" w:cs="inter" w:ascii="inter" w:hAnsi="inter"/>
          <w:b/>
          <w:color w:val="000000"/>
          <w:sz w:val="21"/>
        </w:rPr>
        <w:t xml:space="preserve">Lisbon Urban Data Platform (Sharing Cities USP)</w:t>
      </w:r>
    </w:p>
    <w:p>
      <w:pPr>
        <w:numPr>
          <w:ilvl w:val="1"/>
          <w:numId w:val="4"/>
        </w:numPr>
        <w:spacing w:line="360" w:before="105" w:after="105" w:lineRule="auto"/>
      </w:pPr>
      <w:r>
        <w:rPr>
          <w:rStyle w:val="VerbatimChar"/>
          <w:rFonts w:eastAsia="ibm plex mono" w:cs="ibm plex mono" w:ascii="ibm plex mono" w:hAnsi="ibm plex mono"/>
          <w:color w:val="000000"/>
          <w:sz w:val="18"/>
          <w:shd w:val="clear" w:color="auto" w:fill="F8F8FA"/>
        </w:rPr>
        <w:t xml:space="preserve">CASE_ID</w:t>
      </w:r>
      <w:r>
        <w:rPr>
          <w:rFonts w:eastAsia="inter" w:cs="inter" w:ascii="inter" w:hAnsi="inter"/>
          <w:color w:val="000000"/>
          <w:sz w:val="21"/>
        </w:rPr>
        <w:t xml:space="preserve">: LIS07</w:t>
      </w:r>
    </w:p>
    <w:p>
      <w:pPr>
        <w:numPr>
          <w:ilvl w:val="1"/>
          <w:numId w:val="4"/>
        </w:numPr>
        <w:spacing w:line="360" w:before="105" w:after="105" w:lineRule="auto"/>
      </w:pPr>
      <w:r>
        <w:rPr>
          <w:rStyle w:val="VerbatimChar"/>
          <w:rFonts w:eastAsia="ibm plex mono" w:cs="ibm plex mono" w:ascii="ibm plex mono" w:hAnsi="ibm plex mono"/>
          <w:color w:val="000000"/>
          <w:sz w:val="18"/>
          <w:shd w:val="clear" w:color="auto" w:fill="F8F8FA"/>
        </w:rPr>
        <w:t xml:space="preserve">PLACE_TYPE</w:t>
      </w:r>
      <w:r>
        <w:rPr>
          <w:rFonts w:eastAsia="inter" w:cs="inter" w:ascii="inter" w:hAnsi="inter"/>
          <w:color w:val="000000"/>
          <w:sz w:val="21"/>
        </w:rPr>
        <w:t xml:space="preserve">: data_platform</w:t>
      </w:r>
    </w:p>
    <w:p>
      <w:pPr>
        <w:numPr>
          <w:ilvl w:val="1"/>
          <w:numId w:val="4"/>
        </w:numPr>
        <w:spacing w:line="360" w:before="105" w:after="105" w:lineRule="auto"/>
      </w:pPr>
      <w:r>
        <w:rPr>
          <w:rStyle w:val="VerbatimChar"/>
          <w:rFonts w:eastAsia="ibm plex mono" w:cs="ibm plex mono" w:ascii="ibm plex mono" w:hAnsi="ibm plex mono"/>
          <w:color w:val="000000"/>
          <w:sz w:val="18"/>
          <w:shd w:val="clear" w:color="auto" w:fill="F8F8FA"/>
        </w:rPr>
        <w:t xml:space="preserve">SPACE_SCALE</w:t>
      </w:r>
      <w:r>
        <w:rPr>
          <w:rFonts w:eastAsia="inter" w:cs="inter" w:ascii="inter" w:hAnsi="inter"/>
          <w:color w:val="000000"/>
          <w:sz w:val="21"/>
        </w:rPr>
        <w:t xml:space="preserve">: city_system</w:t>
      </w:r>
    </w:p>
    <w:p>
      <w:pPr>
        <w:numPr>
          <w:ilvl w:val="1"/>
          <w:numId w:val="4"/>
        </w:numPr>
        <w:spacing w:line="360" w:before="105" w:after="105" w:lineRule="auto"/>
      </w:pPr>
      <w:r>
        <w:rPr>
          <w:rStyle w:val="VerbatimChar"/>
          <w:rFonts w:eastAsia="ibm plex mono" w:cs="ibm plex mono" w:ascii="ibm plex mono" w:hAnsi="ibm plex mono"/>
          <w:color w:val="000000"/>
          <w:sz w:val="18"/>
          <w:shd w:val="clear" w:color="auto" w:fill="F8F8FA"/>
        </w:rPr>
        <w:t xml:space="preserve">TECH_LAYER</w:t>
      </w:r>
      <w:r>
        <w:rPr>
          <w:rFonts w:eastAsia="inter" w:cs="inter" w:ascii="inter" w:hAnsi="inter"/>
          <w:color w:val="000000"/>
          <w:sz w:val="21"/>
        </w:rPr>
        <w:t xml:space="preserve">: data_platform, sensing_AI</w:t>
      </w:r>
    </w:p>
    <w:p>
      <w:pPr>
        <w:numPr>
          <w:ilvl w:val="1"/>
          <w:numId w:val="4"/>
        </w:numPr>
        <w:spacing w:line="360" w:before="105" w:after="105" w:lineRule="auto"/>
      </w:pPr>
      <w:r>
        <w:rPr>
          <w:rStyle w:val="VerbatimChar"/>
          <w:rFonts w:eastAsia="ibm plex mono" w:cs="ibm plex mono" w:ascii="ibm plex mono" w:hAnsi="ibm plex mono"/>
          <w:color w:val="000000"/>
          <w:sz w:val="18"/>
          <w:shd w:val="clear" w:color="auto" w:fill="F8F8FA"/>
        </w:rPr>
        <w:t xml:space="preserve">SOCIAL_ACTIVITY</w:t>
      </w:r>
      <w:r>
        <w:rPr>
          <w:rFonts w:eastAsia="inter" w:cs="inter" w:ascii="inter" w:hAnsi="inter"/>
          <w:color w:val="000000"/>
          <w:sz w:val="21"/>
        </w:rPr>
        <w:t xml:space="preserve">: governance, innovation_RnD</w:t>
      </w:r>
    </w:p>
    <w:p>
      <w:pPr>
        <w:numPr>
          <w:ilvl w:val="1"/>
          <w:numId w:val="4"/>
        </w:numPr>
        <w:spacing w:line="360" w:before="105" w:after="105" w:lineRule="auto"/>
      </w:pPr>
      <w:r>
        <w:rPr>
          <w:rStyle w:val="VerbatimChar"/>
          <w:rFonts w:eastAsia="ibm plex mono" w:cs="ibm plex mono" w:ascii="ibm plex mono" w:hAnsi="ibm plex mono"/>
          <w:color w:val="000000"/>
          <w:sz w:val="18"/>
          <w:shd w:val="clear" w:color="auto" w:fill="F8F8FA"/>
        </w:rPr>
        <w:t xml:space="preserve">PERFORMATIVITY_DIM</w:t>
      </w:r>
      <w:r>
        <w:rPr>
          <w:rFonts w:eastAsia="inter" w:cs="inter" w:ascii="inter" w:hAnsi="inter"/>
          <w:color w:val="000000"/>
          <w:sz w:val="21"/>
        </w:rPr>
        <w:t xml:space="preserve">: governance_script, techno_infrastructure</w:t>
      </w:r>
    </w:p>
    <w:p>
      <w:pPr>
        <w:numPr>
          <w:ilvl w:val="1"/>
          <w:numId w:val="4"/>
        </w:numPr>
        <w:spacing w:line="360" w:before="105" w:after="105" w:lineRule="auto"/>
      </w:pPr>
      <w:r>
        <w:rPr>
          <w:rStyle w:val="VerbatimChar"/>
          <w:rFonts w:eastAsia="ibm plex mono" w:cs="ibm plex mono" w:ascii="ibm plex mono" w:hAnsi="ibm plex mono"/>
          <w:color w:val="000000"/>
          <w:sz w:val="18"/>
          <w:shd w:val="clear" w:color="auto" w:fill="F8F8FA"/>
        </w:rPr>
        <w:t xml:space="preserve">PORT_CITY_RELEVANCE</w:t>
      </w:r>
      <w:r>
        <w:rPr>
          <w:rFonts w:eastAsia="inter" w:cs="inter" w:ascii="inter" w:hAnsi="inter"/>
          <w:color w:val="000000"/>
          <w:sz w:val="21"/>
        </w:rPr>
        <w:t xml:space="preserve">: indirect_mobility, indirect_urban_energy</w:t>
      </w:r>
    </w:p>
    <w:p>
      <w:pPr>
        <w:numPr>
          <w:ilvl w:val="1"/>
          <w:numId w:val="4"/>
        </w:numPr>
        <w:spacing w:line="360" w:before="105" w:after="105" w:lineRule="auto"/>
      </w:pPr>
      <w:r>
        <w:rPr>
          <w:rStyle w:val="VerbatimChar"/>
          <w:rFonts w:eastAsia="ibm plex mono" w:cs="ibm plex mono" w:ascii="ibm plex mono" w:hAnsi="ibm plex mono"/>
          <w:color w:val="000000"/>
          <w:sz w:val="18"/>
          <w:shd w:val="clear" w:color="auto" w:fill="F8F8FA"/>
        </w:rPr>
        <w:t xml:space="preserve">GLOSSARY_ANCHOR</w:t>
      </w:r>
      <w:r>
        <w:rPr>
          <w:rFonts w:eastAsia="inter" w:cs="inter" w:ascii="inter" w:hAnsi="inter"/>
          <w:color w:val="000000"/>
          <w:sz w:val="21"/>
        </w:rPr>
        <w:t xml:space="preserve">: </w:t>
      </w:r>
      <w:r>
        <w:rPr>
          <w:rFonts w:eastAsia="inter" w:cs="inter" w:ascii="inter" w:hAnsi="inter"/>
          <w:b/>
          <w:color w:val="000000"/>
          <w:sz w:val="21"/>
        </w:rPr>
        <w:t xml:space="preserve">Platform Governance</w:t>
      </w:r>
    </w:p>
    <w:p>
      <w:pPr>
        <w:numPr>
          <w:ilvl w:val="1"/>
          <w:numId w:val="4"/>
        </w:numPr>
        <w:spacing w:line="360" w:before="105" w:after="105" w:lineRule="auto"/>
      </w:pPr>
      <w:r>
        <w:rPr>
          <w:rStyle w:val="VerbatimChar"/>
          <w:rFonts w:eastAsia="ibm plex mono" w:cs="ibm plex mono" w:ascii="ibm plex mono" w:hAnsi="ibm plex mono"/>
          <w:color w:val="000000"/>
          <w:sz w:val="18"/>
          <w:shd w:val="clear" w:color="auto" w:fill="F8F8FA"/>
        </w:rPr>
        <w:t xml:space="preserve">BRIEF_NOTE</w:t>
      </w:r>
      <w:r>
        <w:rPr>
          <w:rFonts w:eastAsia="inter" w:cs="inter" w:ascii="inter" w:hAnsi="inter"/>
          <w:color w:val="000000"/>
          <w:sz w:val="21"/>
        </w:rPr>
        <w:t xml:space="preserve">: The urban sharing platform aggregates sensor data for reuse and replication, allowing Lisbon to respond faster to issues and spot patterns in mobility and environmental conditions.</w:t>
      </w:r>
      <w:bookmarkStart w:id="27" w:name="fnref1_3"/>
      <w:bookmarkEnd w:id="27"/>
      <w:hyperlink w:anchor="fn1">
        <w:r>
          <w:rPr>
            <w:rFonts w:eastAsia="inter" w:cs="inter" w:ascii="inter" w:hAnsi="inter"/>
            <w:color w:val="#000"/>
            <w:sz w:val="21"/>
            <w:u w:val="single"/>
            <w:vertAlign w:val="superscript"/>
          </w:rPr>
          <w:t xml:space="preserve">[1]</w:t>
        </w:r>
      </w:hyperlink>
      <w:bookmarkStart w:id="28" w:name="fnref5_3"/>
      <w:bookmarkEnd w:id="28"/>
      <w:hyperlink w:anchor="fn5">
        <w:r>
          <w:rPr>
            <w:rFonts w:eastAsia="inter" w:cs="inter" w:ascii="inter" w:hAnsi="inter"/>
            <w:color w:val="#000"/>
            <w:sz w:val="21"/>
            <w:u w:val="single"/>
            <w:vertAlign w:val="superscript"/>
          </w:rPr>
          <w:t xml:space="preserve">[5]</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9" w:name="bm_2_3_digital_twins_and_climate_20c4f3"/>
      <w:r>
        <w:rPr>
          <w:rFonts w:eastAsia="inter" w:cs="inter" w:ascii="inter" w:hAnsi="inter"/>
          <w:b/>
          <w:color w:val="000000"/>
          <w:sz w:val="24"/>
        </w:rPr>
        <w:t xml:space="preserve">2.3 Digital twins and climate governance</w:t>
      </w:r>
      <w:bookmarkEnd w:id="29"/>
    </w:p>
    <w:p>
      <w:pPr>
        <w:numPr>
          <w:ilvl w:val="0"/>
          <w:numId w:val="5"/>
        </w:numPr>
        <w:spacing w:line="360" w:after="210" w:lineRule="auto"/>
      </w:pPr>
      <w:r>
        <w:rPr>
          <w:rFonts w:eastAsia="inter" w:cs="inter" w:ascii="inter" w:hAnsi="inter"/>
          <w:b/>
          <w:color w:val="000000"/>
          <w:sz w:val="21"/>
        </w:rPr>
        <w:t xml:space="preserve">City4Climate Lisbon digital twin pilot</w:t>
      </w:r>
    </w:p>
    <w:p>
      <w:pPr>
        <w:numPr>
          <w:ilvl w:val="1"/>
          <w:numId w:val="5"/>
        </w:numPr>
        <w:spacing w:line="360" w:before="105" w:after="105" w:lineRule="auto"/>
      </w:pPr>
      <w:r>
        <w:rPr>
          <w:rStyle w:val="VerbatimChar"/>
          <w:rFonts w:eastAsia="ibm plex mono" w:cs="ibm plex mono" w:ascii="ibm plex mono" w:hAnsi="ibm plex mono"/>
          <w:color w:val="000000"/>
          <w:sz w:val="18"/>
          <w:shd w:val="clear" w:color="auto" w:fill="F8F8FA"/>
        </w:rPr>
        <w:t xml:space="preserve">CASE_ID</w:t>
      </w:r>
      <w:r>
        <w:rPr>
          <w:rFonts w:eastAsia="inter" w:cs="inter" w:ascii="inter" w:hAnsi="inter"/>
          <w:color w:val="000000"/>
          <w:sz w:val="21"/>
        </w:rPr>
        <w:t xml:space="preserve">: LIS08</w:t>
      </w:r>
    </w:p>
    <w:p>
      <w:pPr>
        <w:numPr>
          <w:ilvl w:val="1"/>
          <w:numId w:val="5"/>
        </w:numPr>
        <w:spacing w:line="360" w:before="105" w:after="105" w:lineRule="auto"/>
      </w:pPr>
      <w:r>
        <w:rPr>
          <w:rStyle w:val="VerbatimChar"/>
          <w:rFonts w:eastAsia="ibm plex mono" w:cs="ibm plex mono" w:ascii="ibm plex mono" w:hAnsi="ibm plex mono"/>
          <w:color w:val="000000"/>
          <w:sz w:val="18"/>
          <w:shd w:val="clear" w:color="auto" w:fill="F8F8FA"/>
        </w:rPr>
        <w:t xml:space="preserve">PLACE_TYPE</w:t>
      </w:r>
      <w:r>
        <w:rPr>
          <w:rFonts w:eastAsia="inter" w:cs="inter" w:ascii="inter" w:hAnsi="inter"/>
          <w:color w:val="000000"/>
          <w:sz w:val="21"/>
        </w:rPr>
        <w:t xml:space="preserve">: project_programme</w:t>
      </w:r>
    </w:p>
    <w:p>
      <w:pPr>
        <w:numPr>
          <w:ilvl w:val="1"/>
          <w:numId w:val="5"/>
        </w:numPr>
        <w:spacing w:line="360" w:before="105" w:after="105" w:lineRule="auto"/>
      </w:pPr>
      <w:r>
        <w:rPr>
          <w:rStyle w:val="VerbatimChar"/>
          <w:rFonts w:eastAsia="ibm plex mono" w:cs="ibm plex mono" w:ascii="ibm plex mono" w:hAnsi="ibm plex mono"/>
          <w:color w:val="000000"/>
          <w:sz w:val="18"/>
          <w:shd w:val="clear" w:color="auto" w:fill="F8F8FA"/>
        </w:rPr>
        <w:t xml:space="preserve">SPACE_SCALE</w:t>
      </w:r>
      <w:r>
        <w:rPr>
          <w:rFonts w:eastAsia="inter" w:cs="inter" w:ascii="inter" w:hAnsi="inter"/>
          <w:color w:val="000000"/>
          <w:sz w:val="21"/>
        </w:rPr>
        <w:t xml:space="preserve">: city_system</w:t>
      </w:r>
    </w:p>
    <w:p>
      <w:pPr>
        <w:numPr>
          <w:ilvl w:val="1"/>
          <w:numId w:val="5"/>
        </w:numPr>
        <w:spacing w:line="360" w:before="105" w:after="105" w:lineRule="auto"/>
      </w:pPr>
      <w:r>
        <w:rPr>
          <w:rStyle w:val="VerbatimChar"/>
          <w:rFonts w:eastAsia="ibm plex mono" w:cs="ibm plex mono" w:ascii="ibm plex mono" w:hAnsi="ibm plex mono"/>
          <w:color w:val="000000"/>
          <w:sz w:val="18"/>
          <w:shd w:val="clear" w:color="auto" w:fill="F8F8FA"/>
        </w:rPr>
        <w:t xml:space="preserve">TECH_LAYER</w:t>
      </w:r>
      <w:r>
        <w:rPr>
          <w:rFonts w:eastAsia="inter" w:cs="inter" w:ascii="inter" w:hAnsi="inter"/>
          <w:color w:val="000000"/>
          <w:sz w:val="21"/>
        </w:rPr>
        <w:t xml:space="preserve">: digital_twin, sensing_AI, data_platform</w:t>
      </w:r>
    </w:p>
    <w:p>
      <w:pPr>
        <w:numPr>
          <w:ilvl w:val="1"/>
          <w:numId w:val="5"/>
        </w:numPr>
        <w:spacing w:line="360" w:before="105" w:after="105" w:lineRule="auto"/>
      </w:pPr>
      <w:r>
        <w:rPr>
          <w:rStyle w:val="VerbatimChar"/>
          <w:rFonts w:eastAsia="ibm plex mono" w:cs="ibm plex mono" w:ascii="ibm plex mono" w:hAnsi="ibm plex mono"/>
          <w:color w:val="000000"/>
          <w:sz w:val="18"/>
          <w:shd w:val="clear" w:color="auto" w:fill="F8F8FA"/>
        </w:rPr>
        <w:t xml:space="preserve">SOCIAL_ACTIVITY</w:t>
      </w:r>
      <w:r>
        <w:rPr>
          <w:rFonts w:eastAsia="inter" w:cs="inter" w:ascii="inter" w:hAnsi="inter"/>
          <w:color w:val="000000"/>
          <w:sz w:val="21"/>
        </w:rPr>
        <w:t xml:space="preserve">: governance, innovation_RnD</w:t>
      </w:r>
    </w:p>
    <w:p>
      <w:pPr>
        <w:numPr>
          <w:ilvl w:val="1"/>
          <w:numId w:val="5"/>
        </w:numPr>
        <w:spacing w:line="360" w:before="105" w:after="105" w:lineRule="auto"/>
      </w:pPr>
      <w:r>
        <w:rPr>
          <w:rStyle w:val="VerbatimChar"/>
          <w:rFonts w:eastAsia="ibm plex mono" w:cs="ibm plex mono" w:ascii="ibm plex mono" w:hAnsi="ibm plex mono"/>
          <w:color w:val="000000"/>
          <w:sz w:val="18"/>
          <w:shd w:val="clear" w:color="auto" w:fill="F8F8FA"/>
        </w:rPr>
        <w:t xml:space="preserve">PERFORMATIVITY_DIM</w:t>
      </w:r>
      <w:r>
        <w:rPr>
          <w:rFonts w:eastAsia="inter" w:cs="inter" w:ascii="inter" w:hAnsi="inter"/>
          <w:color w:val="000000"/>
          <w:sz w:val="21"/>
        </w:rPr>
        <w:t xml:space="preserve">: governance_script, techno_infrastructure</w:t>
      </w:r>
    </w:p>
    <w:p>
      <w:pPr>
        <w:numPr>
          <w:ilvl w:val="1"/>
          <w:numId w:val="5"/>
        </w:numPr>
        <w:spacing w:line="360" w:before="105" w:after="105" w:lineRule="auto"/>
      </w:pPr>
      <w:r>
        <w:rPr>
          <w:rStyle w:val="VerbatimChar"/>
          <w:rFonts w:eastAsia="ibm plex mono" w:cs="ibm plex mono" w:ascii="ibm plex mono" w:hAnsi="ibm plex mono"/>
          <w:color w:val="000000"/>
          <w:sz w:val="18"/>
          <w:shd w:val="clear" w:color="auto" w:fill="F8F8FA"/>
        </w:rPr>
        <w:t xml:space="preserve">PORT_CITY_RELEVANCE</w:t>
      </w:r>
      <w:r>
        <w:rPr>
          <w:rFonts w:eastAsia="inter" w:cs="inter" w:ascii="inter" w:hAnsi="inter"/>
          <w:color w:val="000000"/>
          <w:sz w:val="21"/>
        </w:rPr>
        <w:t xml:space="preserve">: indirect_climate, indirect_urban_energy</w:t>
      </w:r>
    </w:p>
    <w:p>
      <w:pPr>
        <w:numPr>
          <w:ilvl w:val="1"/>
          <w:numId w:val="5"/>
        </w:numPr>
        <w:spacing w:line="360" w:before="105" w:after="105" w:lineRule="auto"/>
      </w:pPr>
      <w:r>
        <w:rPr>
          <w:rStyle w:val="VerbatimChar"/>
          <w:rFonts w:eastAsia="ibm plex mono" w:cs="ibm plex mono" w:ascii="ibm plex mono" w:hAnsi="ibm plex mono"/>
          <w:color w:val="000000"/>
          <w:sz w:val="18"/>
          <w:shd w:val="clear" w:color="auto" w:fill="F8F8FA"/>
        </w:rPr>
        <w:t xml:space="preserve">GLOSSARY_ANCHOR</w:t>
      </w:r>
      <w:r>
        <w:rPr>
          <w:rFonts w:eastAsia="inter" w:cs="inter" w:ascii="inter" w:hAnsi="inter"/>
          <w:color w:val="000000"/>
          <w:sz w:val="21"/>
        </w:rPr>
        <w:t xml:space="preserve">: </w:t>
      </w:r>
      <w:r>
        <w:rPr>
          <w:rFonts w:eastAsia="inter" w:cs="inter" w:ascii="inter" w:hAnsi="inter"/>
          <w:b/>
          <w:color w:val="000000"/>
          <w:sz w:val="21"/>
        </w:rPr>
        <w:t xml:space="preserve">Urban Digital Twin</w:t>
      </w:r>
    </w:p>
    <w:p>
      <w:pPr>
        <w:numPr>
          <w:ilvl w:val="1"/>
          <w:numId w:val="5"/>
        </w:numPr>
        <w:spacing w:line="360" w:before="105" w:after="105" w:lineRule="auto"/>
      </w:pPr>
      <w:r>
        <w:rPr>
          <w:rStyle w:val="VerbatimChar"/>
          <w:rFonts w:eastAsia="ibm plex mono" w:cs="ibm plex mono" w:ascii="ibm plex mono" w:hAnsi="ibm plex mono"/>
          <w:color w:val="000000"/>
          <w:sz w:val="18"/>
          <w:shd w:val="clear" w:color="auto" w:fill="F8F8FA"/>
        </w:rPr>
        <w:t xml:space="preserve">BRIEF_NOTE</w:t>
      </w:r>
      <w:r>
        <w:rPr>
          <w:rFonts w:eastAsia="inter" w:cs="inter" w:ascii="inter" w:hAnsi="inter"/>
          <w:color w:val="000000"/>
          <w:sz w:val="21"/>
        </w:rPr>
        <w:t xml:space="preserve">: The City4Climate twin simulates energy, transport and environment scenarios for Lisbon to test decarbonisation policies virtually before implementation.</w:t>
      </w:r>
      <w:bookmarkStart w:id="30" w:name="fnref6_1"/>
      <w:bookmarkEnd w:id="30"/>
      <w:hyperlink w:anchor="fn6">
        <w:r>
          <w:rPr>
            <w:rFonts w:eastAsia="inter" w:cs="inter" w:ascii="inter" w:hAnsi="inter"/>
            <w:color w:val="#000"/>
            <w:sz w:val="21"/>
            <w:u w:val="single"/>
            <w:vertAlign w:val="superscript"/>
          </w:rPr>
          <w:t xml:space="preserve">[6]</w:t>
        </w:r>
      </w:hyperlink>
      <w:bookmarkStart w:id="31" w:name="fnref7_1"/>
      <w:bookmarkEnd w:id="31"/>
      <w:hyperlink w:anchor="fn7">
        <w:r>
          <w:rPr>
            <w:rFonts w:eastAsia="inter" w:cs="inter" w:ascii="inter" w:hAnsi="inter"/>
            <w:color w:val="#000"/>
            <w:sz w:val="21"/>
            <w:u w:val="single"/>
            <w:vertAlign w:val="superscript"/>
          </w:rPr>
          <w:t xml:space="preserve">[7]</w:t>
        </w:r>
      </w:hyperlink>
      <w:bookmarkStart w:id="32" w:name="fnref8_1"/>
      <w:bookmarkEnd w:id="32"/>
      <w:hyperlink w:anchor="fn8">
        <w:r>
          <w:rPr>
            <w:rFonts w:eastAsia="inter" w:cs="inter" w:ascii="inter" w:hAnsi="inter"/>
            <w:color w:val="#000"/>
            <w:sz w:val="21"/>
            <w:u w:val="single"/>
            <w:vertAlign w:val="superscript"/>
          </w:rPr>
          <w:t xml:space="preserve">[8]</w:t>
        </w:r>
      </w:hyperlink>
    </w:p>
    <w:p>
      <w:pPr>
        <w:numPr>
          <w:ilvl w:val="0"/>
          <w:numId w:val="5"/>
        </w:numPr>
        <w:spacing w:line="360" w:after="210" w:lineRule="auto"/>
      </w:pPr>
      <w:r>
        <w:rPr>
          <w:rFonts w:eastAsia="inter" w:cs="inter" w:ascii="inter" w:hAnsi="inter"/>
          <w:b/>
          <w:color w:val="000000"/>
          <w:sz w:val="21"/>
        </w:rPr>
        <w:t xml:space="preserve">Climate indicators and calculation methodologies (Lisboa E‑Nova)</w:t>
      </w:r>
    </w:p>
    <w:p>
      <w:pPr>
        <w:numPr>
          <w:ilvl w:val="1"/>
          <w:numId w:val="5"/>
        </w:numPr>
        <w:spacing w:line="360" w:before="105" w:after="105" w:lineRule="auto"/>
      </w:pPr>
      <w:r>
        <w:rPr>
          <w:rStyle w:val="VerbatimChar"/>
          <w:rFonts w:eastAsia="ibm plex mono" w:cs="ibm plex mono" w:ascii="ibm plex mono" w:hAnsi="ibm plex mono"/>
          <w:color w:val="000000"/>
          <w:sz w:val="18"/>
          <w:shd w:val="clear" w:color="auto" w:fill="F8F8FA"/>
        </w:rPr>
        <w:t xml:space="preserve">CASE_ID</w:t>
      </w:r>
      <w:r>
        <w:rPr>
          <w:rFonts w:eastAsia="inter" w:cs="inter" w:ascii="inter" w:hAnsi="inter"/>
          <w:color w:val="000000"/>
          <w:sz w:val="21"/>
        </w:rPr>
        <w:t xml:space="preserve">: LIS09</w:t>
      </w:r>
    </w:p>
    <w:p>
      <w:pPr>
        <w:numPr>
          <w:ilvl w:val="1"/>
          <w:numId w:val="5"/>
        </w:numPr>
        <w:spacing w:line="360" w:before="105" w:after="105" w:lineRule="auto"/>
      </w:pPr>
      <w:r>
        <w:rPr>
          <w:rStyle w:val="VerbatimChar"/>
          <w:rFonts w:eastAsia="ibm plex mono" w:cs="ibm plex mono" w:ascii="ibm plex mono" w:hAnsi="ibm plex mono"/>
          <w:color w:val="000000"/>
          <w:sz w:val="18"/>
          <w:shd w:val="clear" w:color="auto" w:fill="F8F8FA"/>
        </w:rPr>
        <w:t xml:space="preserve">PLACE_TYPE</w:t>
      </w:r>
      <w:r>
        <w:rPr>
          <w:rFonts w:eastAsia="inter" w:cs="inter" w:ascii="inter" w:hAnsi="inter"/>
          <w:color w:val="000000"/>
          <w:sz w:val="21"/>
        </w:rPr>
        <w:t xml:space="preserve">: governance_unit</w:t>
      </w:r>
    </w:p>
    <w:p>
      <w:pPr>
        <w:numPr>
          <w:ilvl w:val="1"/>
          <w:numId w:val="5"/>
        </w:numPr>
        <w:spacing w:line="360" w:before="105" w:after="105" w:lineRule="auto"/>
      </w:pPr>
      <w:r>
        <w:rPr>
          <w:rStyle w:val="VerbatimChar"/>
          <w:rFonts w:eastAsia="ibm plex mono" w:cs="ibm plex mono" w:ascii="ibm plex mono" w:hAnsi="ibm plex mono"/>
          <w:color w:val="000000"/>
          <w:sz w:val="18"/>
          <w:shd w:val="clear" w:color="auto" w:fill="F8F8FA"/>
        </w:rPr>
        <w:t xml:space="preserve">SPACE_SCALE</w:t>
      </w:r>
      <w:r>
        <w:rPr>
          <w:rFonts w:eastAsia="inter" w:cs="inter" w:ascii="inter" w:hAnsi="inter"/>
          <w:color w:val="000000"/>
          <w:sz w:val="21"/>
        </w:rPr>
        <w:t xml:space="preserve">: city_system</w:t>
      </w:r>
    </w:p>
    <w:p>
      <w:pPr>
        <w:numPr>
          <w:ilvl w:val="1"/>
          <w:numId w:val="5"/>
        </w:numPr>
        <w:spacing w:line="360" w:before="105" w:after="105" w:lineRule="auto"/>
      </w:pPr>
      <w:r>
        <w:rPr>
          <w:rStyle w:val="VerbatimChar"/>
          <w:rFonts w:eastAsia="ibm plex mono" w:cs="ibm plex mono" w:ascii="ibm plex mono" w:hAnsi="ibm plex mono"/>
          <w:color w:val="000000"/>
          <w:sz w:val="18"/>
          <w:shd w:val="clear" w:color="auto" w:fill="F8F8FA"/>
        </w:rPr>
        <w:t xml:space="preserve">TECH_LAYER</w:t>
      </w:r>
      <w:r>
        <w:rPr>
          <w:rFonts w:eastAsia="inter" w:cs="inter" w:ascii="inter" w:hAnsi="inter"/>
          <w:color w:val="000000"/>
          <w:sz w:val="21"/>
        </w:rPr>
        <w:t xml:space="preserve">: digital_twin, data_platform</w:t>
      </w:r>
    </w:p>
    <w:p>
      <w:pPr>
        <w:numPr>
          <w:ilvl w:val="1"/>
          <w:numId w:val="5"/>
        </w:numPr>
        <w:spacing w:line="360" w:before="105" w:after="105" w:lineRule="auto"/>
      </w:pPr>
      <w:r>
        <w:rPr>
          <w:rStyle w:val="VerbatimChar"/>
          <w:rFonts w:eastAsia="ibm plex mono" w:cs="ibm plex mono" w:ascii="ibm plex mono" w:hAnsi="ibm plex mono"/>
          <w:color w:val="000000"/>
          <w:sz w:val="18"/>
          <w:shd w:val="clear" w:color="auto" w:fill="F8F8FA"/>
        </w:rPr>
        <w:t xml:space="preserve">SOCIAL_ACTIVITY</w:t>
      </w:r>
      <w:r>
        <w:rPr>
          <w:rFonts w:eastAsia="inter" w:cs="inter" w:ascii="inter" w:hAnsi="inter"/>
          <w:color w:val="000000"/>
          <w:sz w:val="21"/>
        </w:rPr>
        <w:t xml:space="preserve">: governance, innovation_RnD</w:t>
      </w:r>
    </w:p>
    <w:p>
      <w:pPr>
        <w:numPr>
          <w:ilvl w:val="1"/>
          <w:numId w:val="5"/>
        </w:numPr>
        <w:spacing w:line="360" w:before="105" w:after="105" w:lineRule="auto"/>
      </w:pPr>
      <w:r>
        <w:rPr>
          <w:rStyle w:val="VerbatimChar"/>
          <w:rFonts w:eastAsia="ibm plex mono" w:cs="ibm plex mono" w:ascii="ibm plex mono" w:hAnsi="ibm plex mono"/>
          <w:color w:val="000000"/>
          <w:sz w:val="18"/>
          <w:shd w:val="clear" w:color="auto" w:fill="F8F8FA"/>
        </w:rPr>
        <w:t xml:space="preserve">PERFORMATIVITY_DIM</w:t>
      </w:r>
      <w:r>
        <w:rPr>
          <w:rFonts w:eastAsia="inter" w:cs="inter" w:ascii="inter" w:hAnsi="inter"/>
          <w:color w:val="000000"/>
          <w:sz w:val="21"/>
        </w:rPr>
        <w:t xml:space="preserve">: governance_script</w:t>
      </w:r>
    </w:p>
    <w:p>
      <w:pPr>
        <w:numPr>
          <w:ilvl w:val="1"/>
          <w:numId w:val="5"/>
        </w:numPr>
        <w:spacing w:line="360" w:before="105" w:after="105" w:lineRule="auto"/>
      </w:pPr>
      <w:r>
        <w:rPr>
          <w:rStyle w:val="VerbatimChar"/>
          <w:rFonts w:eastAsia="ibm plex mono" w:cs="ibm plex mono" w:ascii="ibm plex mono" w:hAnsi="ibm plex mono"/>
          <w:color w:val="000000"/>
          <w:sz w:val="18"/>
          <w:shd w:val="clear" w:color="auto" w:fill="F8F8FA"/>
        </w:rPr>
        <w:t xml:space="preserve">PORT_CITY_RELEVANCE</w:t>
      </w:r>
      <w:r>
        <w:rPr>
          <w:rFonts w:eastAsia="inter" w:cs="inter" w:ascii="inter" w:hAnsi="inter"/>
          <w:color w:val="000000"/>
          <w:sz w:val="21"/>
        </w:rPr>
        <w:t xml:space="preserve">: indirect_climate</w:t>
      </w:r>
    </w:p>
    <w:p>
      <w:pPr>
        <w:numPr>
          <w:ilvl w:val="1"/>
          <w:numId w:val="5"/>
        </w:numPr>
        <w:spacing w:line="360" w:before="105" w:after="105" w:lineRule="auto"/>
      </w:pPr>
      <w:r>
        <w:rPr>
          <w:rStyle w:val="VerbatimChar"/>
          <w:rFonts w:eastAsia="ibm plex mono" w:cs="ibm plex mono" w:ascii="ibm plex mono" w:hAnsi="ibm plex mono"/>
          <w:color w:val="000000"/>
          <w:sz w:val="18"/>
          <w:shd w:val="clear" w:color="auto" w:fill="F8F8FA"/>
        </w:rPr>
        <w:t xml:space="preserve">GLOSSARY_ANCHOR</w:t>
      </w:r>
      <w:r>
        <w:rPr>
          <w:rFonts w:eastAsia="inter" w:cs="inter" w:ascii="inter" w:hAnsi="inter"/>
          <w:color w:val="000000"/>
          <w:sz w:val="21"/>
        </w:rPr>
        <w:t xml:space="preserve">: </w:t>
      </w:r>
      <w:r>
        <w:rPr>
          <w:rFonts w:eastAsia="inter" w:cs="inter" w:ascii="inter" w:hAnsi="inter"/>
          <w:b/>
          <w:color w:val="000000"/>
          <w:sz w:val="21"/>
        </w:rPr>
        <w:t xml:space="preserve">Climate Contractuality</w:t>
      </w:r>
    </w:p>
    <w:p>
      <w:pPr>
        <w:numPr>
          <w:ilvl w:val="1"/>
          <w:numId w:val="5"/>
        </w:numPr>
        <w:spacing w:line="360" w:before="105" w:after="105" w:lineRule="auto"/>
      </w:pPr>
      <w:r>
        <w:rPr>
          <w:rStyle w:val="VerbatimChar"/>
          <w:rFonts w:eastAsia="ibm plex mono" w:cs="ibm plex mono" w:ascii="ibm plex mono" w:hAnsi="ibm plex mono"/>
          <w:color w:val="000000"/>
          <w:sz w:val="18"/>
          <w:shd w:val="clear" w:color="auto" w:fill="F8F8FA"/>
        </w:rPr>
        <w:t xml:space="preserve">BRIEF_NOTE</w:t>
      </w:r>
      <w:r>
        <w:rPr>
          <w:rFonts w:eastAsia="inter" w:cs="inter" w:ascii="inter" w:hAnsi="inter"/>
          <w:color w:val="000000"/>
          <w:sz w:val="21"/>
        </w:rPr>
        <w:t xml:space="preserve">: Lisboa E‑Nova coordinates the Lisbon twin and defines indicator methodologies that align with city climate contracts and EU carbon-neutrality missions.</w:t>
      </w:r>
      <w:bookmarkStart w:id="33" w:name="fnref6_2"/>
      <w:bookmarkEnd w:id="33"/>
      <w:hyperlink w:anchor="fn6">
        <w:r>
          <w:rPr>
            <w:rFonts w:eastAsia="inter" w:cs="inter" w:ascii="inter" w:hAnsi="inter"/>
            <w:color w:val="#000"/>
            <w:sz w:val="21"/>
            <w:u w:val="single"/>
            <w:vertAlign w:val="superscript"/>
          </w:rPr>
          <w:t xml:space="preserve">[6]</w:t>
        </w:r>
      </w:hyperlink>
      <w:bookmarkStart w:id="34" w:name="fnref7_2"/>
      <w:bookmarkEnd w:id="34"/>
      <w:hyperlink w:anchor="fn7">
        <w:r>
          <w:rPr>
            <w:rFonts w:eastAsia="inter" w:cs="inter" w:ascii="inter" w:hAnsi="inter"/>
            <w:color w:val="#000"/>
            <w:sz w:val="21"/>
            <w:u w:val="single"/>
            <w:vertAlign w:val="superscript"/>
          </w:rPr>
          <w:t xml:space="preserve">[7]</w:t>
        </w:r>
      </w:hyperlink>
    </w:p>
    <w:p>
      <w:pPr>
        <w:numPr>
          <w:ilvl w:val="0"/>
          <w:numId w:val="5"/>
        </w:numPr>
        <w:spacing w:line="360" w:after="210" w:lineRule="auto"/>
      </w:pPr>
      <w:r>
        <w:rPr>
          <w:rFonts w:eastAsia="inter" w:cs="inter" w:ascii="inter" w:hAnsi="inter"/>
          <w:b/>
          <w:color w:val="000000"/>
          <w:sz w:val="21"/>
        </w:rPr>
        <w:t xml:space="preserve">DT4ST / DigitalTwins4SmartTerritories programme presence in Lisbon</w:t>
      </w:r>
    </w:p>
    <w:p>
      <w:pPr>
        <w:numPr>
          <w:ilvl w:val="1"/>
          <w:numId w:val="5"/>
        </w:numPr>
        <w:spacing w:line="360" w:before="105" w:after="105" w:lineRule="auto"/>
      </w:pPr>
      <w:r>
        <w:rPr>
          <w:rStyle w:val="VerbatimChar"/>
          <w:rFonts w:eastAsia="ibm plex mono" w:cs="ibm plex mono" w:ascii="ibm plex mono" w:hAnsi="ibm plex mono"/>
          <w:color w:val="000000"/>
          <w:sz w:val="18"/>
          <w:shd w:val="clear" w:color="auto" w:fill="F8F8FA"/>
        </w:rPr>
        <w:t xml:space="preserve">CASE_ID</w:t>
      </w:r>
      <w:r>
        <w:rPr>
          <w:rFonts w:eastAsia="inter" w:cs="inter" w:ascii="inter" w:hAnsi="inter"/>
          <w:color w:val="000000"/>
          <w:sz w:val="21"/>
        </w:rPr>
        <w:t xml:space="preserve">: LIS10</w:t>
      </w:r>
    </w:p>
    <w:p>
      <w:pPr>
        <w:numPr>
          <w:ilvl w:val="1"/>
          <w:numId w:val="5"/>
        </w:numPr>
        <w:spacing w:line="360" w:before="105" w:after="105" w:lineRule="auto"/>
      </w:pPr>
      <w:r>
        <w:rPr>
          <w:rStyle w:val="VerbatimChar"/>
          <w:rFonts w:eastAsia="ibm plex mono" w:cs="ibm plex mono" w:ascii="ibm plex mono" w:hAnsi="ibm plex mono"/>
          <w:color w:val="000000"/>
          <w:sz w:val="18"/>
          <w:shd w:val="clear" w:color="auto" w:fill="F8F8FA"/>
        </w:rPr>
        <w:t xml:space="preserve">PLACE_TYPE</w:t>
      </w:r>
      <w:r>
        <w:rPr>
          <w:rFonts w:eastAsia="inter" w:cs="inter" w:ascii="inter" w:hAnsi="inter"/>
          <w:color w:val="000000"/>
          <w:sz w:val="21"/>
        </w:rPr>
        <w:t xml:space="preserve">: project_programme</w:t>
      </w:r>
    </w:p>
    <w:p>
      <w:pPr>
        <w:numPr>
          <w:ilvl w:val="1"/>
          <w:numId w:val="5"/>
        </w:numPr>
        <w:spacing w:line="360" w:before="105" w:after="105" w:lineRule="auto"/>
      </w:pPr>
      <w:r>
        <w:rPr>
          <w:rStyle w:val="VerbatimChar"/>
          <w:rFonts w:eastAsia="ibm plex mono" w:cs="ibm plex mono" w:ascii="ibm plex mono" w:hAnsi="ibm plex mono"/>
          <w:color w:val="000000"/>
          <w:sz w:val="18"/>
          <w:shd w:val="clear" w:color="auto" w:fill="F8F8FA"/>
        </w:rPr>
        <w:t xml:space="preserve">SPACE_SCALE</w:t>
      </w:r>
      <w:r>
        <w:rPr>
          <w:rFonts w:eastAsia="inter" w:cs="inter" w:ascii="inter" w:hAnsi="inter"/>
          <w:color w:val="000000"/>
          <w:sz w:val="21"/>
        </w:rPr>
        <w:t xml:space="preserve">: city_system</w:t>
      </w:r>
    </w:p>
    <w:p>
      <w:pPr>
        <w:numPr>
          <w:ilvl w:val="1"/>
          <w:numId w:val="5"/>
        </w:numPr>
        <w:spacing w:line="360" w:before="105" w:after="105" w:lineRule="auto"/>
      </w:pPr>
      <w:r>
        <w:rPr>
          <w:rStyle w:val="VerbatimChar"/>
          <w:rFonts w:eastAsia="ibm plex mono" w:cs="ibm plex mono" w:ascii="ibm plex mono" w:hAnsi="ibm plex mono"/>
          <w:color w:val="000000"/>
          <w:sz w:val="18"/>
          <w:shd w:val="clear" w:color="auto" w:fill="F8F8FA"/>
        </w:rPr>
        <w:t xml:space="preserve">TECH_LAYER</w:t>
      </w:r>
      <w:r>
        <w:rPr>
          <w:rFonts w:eastAsia="inter" w:cs="inter" w:ascii="inter" w:hAnsi="inter"/>
          <w:color w:val="000000"/>
          <w:sz w:val="21"/>
        </w:rPr>
        <w:t xml:space="preserve">: digital_twin, data_platform</w:t>
      </w:r>
    </w:p>
    <w:p>
      <w:pPr>
        <w:numPr>
          <w:ilvl w:val="1"/>
          <w:numId w:val="5"/>
        </w:numPr>
        <w:spacing w:line="360" w:before="105" w:after="105" w:lineRule="auto"/>
      </w:pPr>
      <w:r>
        <w:rPr>
          <w:rStyle w:val="VerbatimChar"/>
          <w:rFonts w:eastAsia="ibm plex mono" w:cs="ibm plex mono" w:ascii="ibm plex mono" w:hAnsi="ibm plex mono"/>
          <w:color w:val="000000"/>
          <w:sz w:val="18"/>
          <w:shd w:val="clear" w:color="auto" w:fill="F8F8FA"/>
        </w:rPr>
        <w:t xml:space="preserve">SOCIAL_ACTIVITY</w:t>
      </w:r>
      <w:r>
        <w:rPr>
          <w:rFonts w:eastAsia="inter" w:cs="inter" w:ascii="inter" w:hAnsi="inter"/>
          <w:color w:val="000000"/>
          <w:sz w:val="21"/>
        </w:rPr>
        <w:t xml:space="preserve">: innovation_RnD, governance</w:t>
      </w:r>
    </w:p>
    <w:p>
      <w:pPr>
        <w:numPr>
          <w:ilvl w:val="1"/>
          <w:numId w:val="5"/>
        </w:numPr>
        <w:spacing w:line="360" w:before="105" w:after="105" w:lineRule="auto"/>
      </w:pPr>
      <w:r>
        <w:rPr>
          <w:rStyle w:val="VerbatimChar"/>
          <w:rFonts w:eastAsia="ibm plex mono" w:cs="ibm plex mono" w:ascii="ibm plex mono" w:hAnsi="ibm plex mono"/>
          <w:color w:val="000000"/>
          <w:sz w:val="18"/>
          <w:shd w:val="clear" w:color="auto" w:fill="F8F8FA"/>
        </w:rPr>
        <w:t xml:space="preserve">PERFORMATIVITY_DIM</w:t>
      </w:r>
      <w:r>
        <w:rPr>
          <w:rFonts w:eastAsia="inter" w:cs="inter" w:ascii="inter" w:hAnsi="inter"/>
          <w:color w:val="000000"/>
          <w:sz w:val="21"/>
        </w:rPr>
        <w:t xml:space="preserve">: governance_script, techno_infrastructure</w:t>
      </w:r>
    </w:p>
    <w:p>
      <w:pPr>
        <w:numPr>
          <w:ilvl w:val="1"/>
          <w:numId w:val="5"/>
        </w:numPr>
        <w:spacing w:line="360" w:before="105" w:after="105" w:lineRule="auto"/>
      </w:pPr>
      <w:r>
        <w:rPr>
          <w:rStyle w:val="VerbatimChar"/>
          <w:rFonts w:eastAsia="ibm plex mono" w:cs="ibm plex mono" w:ascii="ibm plex mono" w:hAnsi="ibm plex mono"/>
          <w:color w:val="000000"/>
          <w:sz w:val="18"/>
          <w:shd w:val="clear" w:color="auto" w:fill="F8F8FA"/>
        </w:rPr>
        <w:t xml:space="preserve">PORT_CITY_RELEVANCE</w:t>
      </w:r>
      <w:r>
        <w:rPr>
          <w:rFonts w:eastAsia="inter" w:cs="inter" w:ascii="inter" w:hAnsi="inter"/>
          <w:color w:val="000000"/>
          <w:sz w:val="21"/>
        </w:rPr>
        <w:t xml:space="preserve">: indirect_climate, indirect_urban_energy</w:t>
      </w:r>
    </w:p>
    <w:p>
      <w:pPr>
        <w:numPr>
          <w:ilvl w:val="1"/>
          <w:numId w:val="5"/>
        </w:numPr>
        <w:spacing w:line="360" w:before="105" w:after="105" w:lineRule="auto"/>
      </w:pPr>
      <w:r>
        <w:rPr>
          <w:rStyle w:val="VerbatimChar"/>
          <w:rFonts w:eastAsia="ibm plex mono" w:cs="ibm plex mono" w:ascii="ibm plex mono" w:hAnsi="ibm plex mono"/>
          <w:color w:val="000000"/>
          <w:sz w:val="18"/>
          <w:shd w:val="clear" w:color="auto" w:fill="F8F8FA"/>
        </w:rPr>
        <w:t xml:space="preserve">GLOSSARY_ANCHOR</w:t>
      </w:r>
      <w:r>
        <w:rPr>
          <w:rFonts w:eastAsia="inter" w:cs="inter" w:ascii="inter" w:hAnsi="inter"/>
          <w:color w:val="000000"/>
          <w:sz w:val="21"/>
        </w:rPr>
        <w:t xml:space="preserve">: </w:t>
      </w:r>
      <w:r>
        <w:rPr>
          <w:rFonts w:eastAsia="inter" w:cs="inter" w:ascii="inter" w:hAnsi="inter"/>
          <w:b/>
          <w:color w:val="000000"/>
          <w:sz w:val="21"/>
        </w:rPr>
        <w:t xml:space="preserve">Predictive Urban Governance</w:t>
      </w:r>
    </w:p>
    <w:p>
      <w:pPr>
        <w:numPr>
          <w:ilvl w:val="1"/>
          <w:numId w:val="5"/>
        </w:numPr>
        <w:spacing w:line="360" w:before="105" w:after="105" w:lineRule="auto"/>
      </w:pPr>
      <w:r>
        <w:rPr>
          <w:rStyle w:val="VerbatimChar"/>
          <w:rFonts w:eastAsia="ibm plex mono" w:cs="ibm plex mono" w:ascii="ibm plex mono" w:hAnsi="ibm plex mono"/>
          <w:color w:val="000000"/>
          <w:sz w:val="18"/>
          <w:shd w:val="clear" w:color="auto" w:fill="F8F8FA"/>
        </w:rPr>
        <w:t xml:space="preserve">BRIEF_NOTE</w:t>
      </w:r>
      <w:r>
        <w:rPr>
          <w:rFonts w:eastAsia="inter" w:cs="inter" w:ascii="inter" w:hAnsi="inter"/>
          <w:color w:val="000000"/>
          <w:sz w:val="21"/>
        </w:rPr>
        <w:t xml:space="preserve">: DT4ST frames Lisbon within a national twin-based governance architecture, emphasising interoperability and replication for other mission cities.</w:t>
      </w:r>
      <w:bookmarkStart w:id="35" w:name="fnref7_3"/>
      <w:bookmarkEnd w:id="35"/>
      <w:hyperlink w:anchor="fn7">
        <w:r>
          <w:rPr>
            <w:rFonts w:eastAsia="inter" w:cs="inter" w:ascii="inter" w:hAnsi="inter"/>
            <w:color w:val="#000"/>
            <w:sz w:val="21"/>
            <w:u w:val="single"/>
            <w:vertAlign w:val="superscript"/>
          </w:rPr>
          <w:t xml:space="preserve">[7]</w:t>
        </w:r>
      </w:hyperlink>
      <w:bookmarkStart w:id="36" w:name="fnref8_2"/>
      <w:bookmarkEnd w:id="36"/>
      <w:hyperlink w:anchor="fn8">
        <w:r>
          <w:rPr>
            <w:rFonts w:eastAsia="inter" w:cs="inter" w:ascii="inter" w:hAnsi="inter"/>
            <w:color w:val="#000"/>
            <w:sz w:val="21"/>
            <w:u w:val="single"/>
            <w:vertAlign w:val="superscript"/>
          </w:rPr>
          <w:t xml:space="preserve">[8]</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7" w:name="bm_2_4_innovation_ecosystem_and_s_8b0364"/>
      <w:r>
        <w:rPr>
          <w:rFonts w:eastAsia="inter" w:cs="inter" w:ascii="inter" w:hAnsi="inter"/>
          <w:b/>
          <w:color w:val="000000"/>
          <w:sz w:val="24"/>
        </w:rPr>
        <w:t xml:space="preserve">2.4 Innovation ecosystem and startups (Lisbon-embedded)</w:t>
      </w:r>
      <w:bookmarkEnd w:id="37"/>
    </w:p>
    <w:p>
      <w:pPr>
        <w:numPr>
          <w:ilvl w:val="0"/>
          <w:numId w:val="6"/>
        </w:numPr>
        <w:spacing w:line="360" w:after="210" w:lineRule="auto"/>
      </w:pPr>
      <w:r>
        <w:rPr>
          <w:rFonts w:eastAsia="inter" w:cs="inter" w:ascii="inter" w:hAnsi="inter"/>
          <w:b/>
          <w:color w:val="000000"/>
          <w:sz w:val="21"/>
        </w:rPr>
        <w:t xml:space="preserve">Charge2Change e‑mobility innovation (Lisbon-based ecosystem)</w:t>
      </w:r>
    </w:p>
    <w:p>
      <w:pPr>
        <w:numPr>
          <w:ilvl w:val="1"/>
          <w:numId w:val="6"/>
        </w:numPr>
        <w:spacing w:line="360" w:before="105" w:after="105" w:lineRule="auto"/>
      </w:pPr>
      <w:r>
        <w:rPr>
          <w:rStyle w:val="VerbatimChar"/>
          <w:rFonts w:eastAsia="ibm plex mono" w:cs="ibm plex mono" w:ascii="ibm plex mono" w:hAnsi="ibm plex mono"/>
          <w:color w:val="000000"/>
          <w:sz w:val="18"/>
          <w:shd w:val="clear" w:color="auto" w:fill="F8F8FA"/>
        </w:rPr>
        <w:t xml:space="preserve">CASE_ID</w:t>
      </w:r>
      <w:r>
        <w:rPr>
          <w:rFonts w:eastAsia="inter" w:cs="inter" w:ascii="inter" w:hAnsi="inter"/>
          <w:color w:val="000000"/>
          <w:sz w:val="21"/>
        </w:rPr>
        <w:t xml:space="preserve">: LIS11</w:t>
      </w:r>
    </w:p>
    <w:p>
      <w:pPr>
        <w:numPr>
          <w:ilvl w:val="1"/>
          <w:numId w:val="6"/>
        </w:numPr>
        <w:spacing w:line="360" w:before="105" w:after="105" w:lineRule="auto"/>
      </w:pPr>
      <w:r>
        <w:rPr>
          <w:rStyle w:val="VerbatimChar"/>
          <w:rFonts w:eastAsia="ibm plex mono" w:cs="ibm plex mono" w:ascii="ibm plex mono" w:hAnsi="ibm plex mono"/>
          <w:color w:val="000000"/>
          <w:sz w:val="18"/>
          <w:shd w:val="clear" w:color="auto" w:fill="F8F8FA"/>
        </w:rPr>
        <w:t xml:space="preserve">PLACE_TYPE</w:t>
      </w:r>
      <w:r>
        <w:rPr>
          <w:rFonts w:eastAsia="inter" w:cs="inter" w:ascii="inter" w:hAnsi="inter"/>
          <w:color w:val="000000"/>
          <w:sz w:val="21"/>
        </w:rPr>
        <w:t xml:space="preserve">: startup</w:t>
      </w:r>
    </w:p>
    <w:p>
      <w:pPr>
        <w:numPr>
          <w:ilvl w:val="1"/>
          <w:numId w:val="6"/>
        </w:numPr>
        <w:spacing w:line="360" w:before="105" w:after="105" w:lineRule="auto"/>
      </w:pPr>
      <w:r>
        <w:rPr>
          <w:rStyle w:val="VerbatimChar"/>
          <w:rFonts w:eastAsia="ibm plex mono" w:cs="ibm plex mono" w:ascii="ibm plex mono" w:hAnsi="ibm plex mono"/>
          <w:color w:val="000000"/>
          <w:sz w:val="18"/>
          <w:shd w:val="clear" w:color="auto" w:fill="F8F8FA"/>
        </w:rPr>
        <w:t xml:space="preserve">SPACE_SCALE</w:t>
      </w:r>
      <w:r>
        <w:rPr>
          <w:rFonts w:eastAsia="inter" w:cs="inter" w:ascii="inter" w:hAnsi="inter"/>
          <w:color w:val="000000"/>
          <w:sz w:val="21"/>
        </w:rPr>
        <w:t xml:space="preserve">: city_system</w:t>
      </w:r>
    </w:p>
    <w:p>
      <w:pPr>
        <w:numPr>
          <w:ilvl w:val="1"/>
          <w:numId w:val="6"/>
        </w:numPr>
        <w:spacing w:line="360" w:before="105" w:after="105" w:lineRule="auto"/>
      </w:pPr>
      <w:r>
        <w:rPr>
          <w:rStyle w:val="VerbatimChar"/>
          <w:rFonts w:eastAsia="ibm plex mono" w:cs="ibm plex mono" w:ascii="ibm plex mono" w:hAnsi="ibm plex mono"/>
          <w:color w:val="000000"/>
          <w:sz w:val="18"/>
          <w:shd w:val="clear" w:color="auto" w:fill="F8F8FA"/>
        </w:rPr>
        <w:t xml:space="preserve">TECH_LAYER</w:t>
      </w:r>
      <w:r>
        <w:rPr>
          <w:rFonts w:eastAsia="inter" w:cs="inter" w:ascii="inter" w:hAnsi="inter"/>
          <w:color w:val="000000"/>
          <w:sz w:val="21"/>
        </w:rPr>
        <w:t xml:space="preserve">: mobility, energy_systems</w:t>
      </w:r>
    </w:p>
    <w:p>
      <w:pPr>
        <w:numPr>
          <w:ilvl w:val="1"/>
          <w:numId w:val="6"/>
        </w:numPr>
        <w:spacing w:line="360" w:before="105" w:after="105" w:lineRule="auto"/>
      </w:pPr>
      <w:r>
        <w:rPr>
          <w:rStyle w:val="VerbatimChar"/>
          <w:rFonts w:eastAsia="ibm plex mono" w:cs="ibm plex mono" w:ascii="ibm plex mono" w:hAnsi="ibm plex mono"/>
          <w:color w:val="000000"/>
          <w:sz w:val="18"/>
          <w:shd w:val="clear" w:color="auto" w:fill="F8F8FA"/>
        </w:rPr>
        <w:t xml:space="preserve">SOCIAL_ACTIVITY</w:t>
      </w:r>
      <w:r>
        <w:rPr>
          <w:rFonts w:eastAsia="inter" w:cs="inter" w:ascii="inter" w:hAnsi="inter"/>
          <w:color w:val="000000"/>
          <w:sz w:val="21"/>
        </w:rPr>
        <w:t xml:space="preserve">: innovation_RnD, everyday_use</w:t>
      </w:r>
    </w:p>
    <w:p>
      <w:pPr>
        <w:numPr>
          <w:ilvl w:val="1"/>
          <w:numId w:val="6"/>
        </w:numPr>
        <w:spacing w:line="360" w:before="105" w:after="105" w:lineRule="auto"/>
      </w:pPr>
      <w:r>
        <w:rPr>
          <w:rStyle w:val="VerbatimChar"/>
          <w:rFonts w:eastAsia="ibm plex mono" w:cs="ibm plex mono" w:ascii="ibm plex mono" w:hAnsi="ibm plex mono"/>
          <w:color w:val="000000"/>
          <w:sz w:val="18"/>
          <w:shd w:val="clear" w:color="auto" w:fill="F8F8FA"/>
        </w:rPr>
        <w:t xml:space="preserve">PERFORMATIVITY_DIM</w:t>
      </w:r>
      <w:r>
        <w:rPr>
          <w:rFonts w:eastAsia="inter" w:cs="inter" w:ascii="inter" w:hAnsi="inter"/>
          <w:color w:val="000000"/>
          <w:sz w:val="21"/>
        </w:rPr>
        <w:t xml:space="preserve">: economic_ecology, techno_infrastructure</w:t>
      </w:r>
    </w:p>
    <w:p>
      <w:pPr>
        <w:numPr>
          <w:ilvl w:val="1"/>
          <w:numId w:val="6"/>
        </w:numPr>
        <w:spacing w:line="360" w:before="105" w:after="105" w:lineRule="auto"/>
      </w:pPr>
      <w:r>
        <w:rPr>
          <w:rStyle w:val="VerbatimChar"/>
          <w:rFonts w:eastAsia="ibm plex mono" w:cs="ibm plex mono" w:ascii="ibm plex mono" w:hAnsi="ibm plex mono"/>
          <w:color w:val="000000"/>
          <w:sz w:val="18"/>
          <w:shd w:val="clear" w:color="auto" w:fill="F8F8FA"/>
        </w:rPr>
        <w:t xml:space="preserve">PORT_CITY_RELEVANCE</w:t>
      </w:r>
      <w:r>
        <w:rPr>
          <w:rFonts w:eastAsia="inter" w:cs="inter" w:ascii="inter" w:hAnsi="inter"/>
          <w:color w:val="000000"/>
          <w:sz w:val="21"/>
        </w:rPr>
        <w:t xml:space="preserve">: indirect_mobility, indirect_urban_energy</w:t>
      </w:r>
    </w:p>
    <w:p>
      <w:pPr>
        <w:numPr>
          <w:ilvl w:val="1"/>
          <w:numId w:val="6"/>
        </w:numPr>
        <w:spacing w:line="360" w:before="105" w:after="105" w:lineRule="auto"/>
      </w:pPr>
      <w:r>
        <w:rPr>
          <w:rStyle w:val="VerbatimChar"/>
          <w:rFonts w:eastAsia="ibm plex mono" w:cs="ibm plex mono" w:ascii="ibm plex mono" w:hAnsi="ibm plex mono"/>
          <w:color w:val="000000"/>
          <w:sz w:val="18"/>
          <w:shd w:val="clear" w:color="auto" w:fill="F8F8FA"/>
        </w:rPr>
        <w:t xml:space="preserve">GLOSSARY_ANCHOR</w:t>
      </w:r>
      <w:r>
        <w:rPr>
          <w:rFonts w:eastAsia="inter" w:cs="inter" w:ascii="inter" w:hAnsi="inter"/>
          <w:color w:val="000000"/>
          <w:sz w:val="21"/>
        </w:rPr>
        <w:t xml:space="preserve">: </w:t>
      </w:r>
      <w:r>
        <w:rPr>
          <w:rFonts w:eastAsia="inter" w:cs="inter" w:ascii="inter" w:hAnsi="inter"/>
          <w:b/>
          <w:color w:val="000000"/>
          <w:sz w:val="21"/>
        </w:rPr>
        <w:t xml:space="preserve">E‑Mobility Assemblage</w:t>
      </w:r>
    </w:p>
    <w:p>
      <w:pPr>
        <w:numPr>
          <w:ilvl w:val="1"/>
          <w:numId w:val="6"/>
        </w:numPr>
        <w:spacing w:line="360" w:before="105" w:after="105" w:lineRule="auto"/>
      </w:pPr>
      <w:r>
        <w:rPr>
          <w:rStyle w:val="VerbatimChar"/>
          <w:rFonts w:eastAsia="ibm plex mono" w:cs="ibm plex mono" w:ascii="ibm plex mono" w:hAnsi="ibm plex mono"/>
          <w:color w:val="000000"/>
          <w:sz w:val="18"/>
          <w:shd w:val="clear" w:color="auto" w:fill="F8F8FA"/>
        </w:rPr>
        <w:t xml:space="preserve">BRIEF_NOTE</w:t>
      </w:r>
      <w:r>
        <w:rPr>
          <w:rFonts w:eastAsia="inter" w:cs="inter" w:ascii="inter" w:hAnsi="inter"/>
          <w:color w:val="000000"/>
          <w:sz w:val="21"/>
        </w:rPr>
        <w:t xml:space="preserve">: Lisbon’s startups in supercapacitors and charging solutions materialise the city’s decarbonisation narrative in everyday mobility practices.</w:t>
      </w:r>
    </w:p>
    <w:p>
      <w:pPr>
        <w:numPr>
          <w:ilvl w:val="0"/>
          <w:numId w:val="6"/>
        </w:numPr>
        <w:spacing w:line="360" w:after="210" w:lineRule="auto"/>
      </w:pPr>
      <w:r>
        <w:rPr>
          <w:rFonts w:eastAsia="inter" w:cs="inter" w:ascii="inter" w:hAnsi="inter"/>
          <w:b/>
          <w:color w:val="000000"/>
          <w:sz w:val="21"/>
        </w:rPr>
        <w:t xml:space="preserve">Enline participation in Lisbon grid-intelligence initiatives</w:t>
      </w:r>
    </w:p>
    <w:p>
      <w:pPr>
        <w:numPr>
          <w:ilvl w:val="1"/>
          <w:numId w:val="6"/>
        </w:numPr>
        <w:spacing w:line="360" w:before="105" w:after="105" w:lineRule="auto"/>
      </w:pPr>
      <w:r>
        <w:rPr>
          <w:rStyle w:val="VerbatimChar"/>
          <w:rFonts w:eastAsia="ibm plex mono" w:cs="ibm plex mono" w:ascii="ibm plex mono" w:hAnsi="ibm plex mono"/>
          <w:color w:val="000000"/>
          <w:sz w:val="18"/>
          <w:shd w:val="clear" w:color="auto" w:fill="F8F8FA"/>
        </w:rPr>
        <w:t xml:space="preserve">CASE_ID</w:t>
      </w:r>
      <w:r>
        <w:rPr>
          <w:rFonts w:eastAsia="inter" w:cs="inter" w:ascii="inter" w:hAnsi="inter"/>
          <w:color w:val="000000"/>
          <w:sz w:val="21"/>
        </w:rPr>
        <w:t xml:space="preserve">: LIS12</w:t>
      </w:r>
    </w:p>
    <w:p>
      <w:pPr>
        <w:numPr>
          <w:ilvl w:val="1"/>
          <w:numId w:val="6"/>
        </w:numPr>
        <w:spacing w:line="360" w:before="105" w:after="105" w:lineRule="auto"/>
      </w:pPr>
      <w:r>
        <w:rPr>
          <w:rStyle w:val="VerbatimChar"/>
          <w:rFonts w:eastAsia="ibm plex mono" w:cs="ibm plex mono" w:ascii="ibm plex mono" w:hAnsi="ibm plex mono"/>
          <w:color w:val="000000"/>
          <w:sz w:val="18"/>
          <w:shd w:val="clear" w:color="auto" w:fill="F8F8FA"/>
        </w:rPr>
        <w:t xml:space="preserve">PLACE_TYPE</w:t>
      </w:r>
      <w:r>
        <w:rPr>
          <w:rFonts w:eastAsia="inter" w:cs="inter" w:ascii="inter" w:hAnsi="inter"/>
          <w:color w:val="000000"/>
          <w:sz w:val="21"/>
        </w:rPr>
        <w:t xml:space="preserve">: startup</w:t>
      </w:r>
    </w:p>
    <w:p>
      <w:pPr>
        <w:numPr>
          <w:ilvl w:val="1"/>
          <w:numId w:val="6"/>
        </w:numPr>
        <w:spacing w:line="360" w:before="105" w:after="105" w:lineRule="auto"/>
      </w:pPr>
      <w:r>
        <w:rPr>
          <w:rStyle w:val="VerbatimChar"/>
          <w:rFonts w:eastAsia="ibm plex mono" w:cs="ibm plex mono" w:ascii="ibm plex mono" w:hAnsi="ibm plex mono"/>
          <w:color w:val="000000"/>
          <w:sz w:val="18"/>
          <w:shd w:val="clear" w:color="auto" w:fill="F8F8FA"/>
        </w:rPr>
        <w:t xml:space="preserve">SPACE_SCALE</w:t>
      </w:r>
      <w:r>
        <w:rPr>
          <w:rFonts w:eastAsia="inter" w:cs="inter" w:ascii="inter" w:hAnsi="inter"/>
          <w:color w:val="000000"/>
          <w:sz w:val="21"/>
        </w:rPr>
        <w:t xml:space="preserve">: city_system</w:t>
      </w:r>
    </w:p>
    <w:p>
      <w:pPr>
        <w:numPr>
          <w:ilvl w:val="1"/>
          <w:numId w:val="6"/>
        </w:numPr>
        <w:spacing w:line="360" w:before="105" w:after="105" w:lineRule="auto"/>
      </w:pPr>
      <w:r>
        <w:rPr>
          <w:rStyle w:val="VerbatimChar"/>
          <w:rFonts w:eastAsia="ibm plex mono" w:cs="ibm plex mono" w:ascii="ibm plex mono" w:hAnsi="ibm plex mono"/>
          <w:color w:val="000000"/>
          <w:sz w:val="18"/>
          <w:shd w:val="clear" w:color="auto" w:fill="F8F8FA"/>
        </w:rPr>
        <w:t xml:space="preserve">TECH_LAYER</w:t>
      </w:r>
      <w:r>
        <w:rPr>
          <w:rFonts w:eastAsia="inter" w:cs="inter" w:ascii="inter" w:hAnsi="inter"/>
          <w:color w:val="000000"/>
          <w:sz w:val="21"/>
        </w:rPr>
        <w:t xml:space="preserve">: energy_systems, sensing_AI</w:t>
      </w:r>
    </w:p>
    <w:p>
      <w:pPr>
        <w:numPr>
          <w:ilvl w:val="1"/>
          <w:numId w:val="6"/>
        </w:numPr>
        <w:spacing w:line="360" w:before="105" w:after="105" w:lineRule="auto"/>
      </w:pPr>
      <w:r>
        <w:rPr>
          <w:rStyle w:val="VerbatimChar"/>
          <w:rFonts w:eastAsia="ibm plex mono" w:cs="ibm plex mono" w:ascii="ibm plex mono" w:hAnsi="ibm plex mono"/>
          <w:color w:val="000000"/>
          <w:sz w:val="18"/>
          <w:shd w:val="clear" w:color="auto" w:fill="F8F8FA"/>
        </w:rPr>
        <w:t xml:space="preserve">SOCIAL_ACTIVITY</w:t>
      </w:r>
      <w:r>
        <w:rPr>
          <w:rFonts w:eastAsia="inter" w:cs="inter" w:ascii="inter" w:hAnsi="inter"/>
          <w:color w:val="000000"/>
          <w:sz w:val="21"/>
        </w:rPr>
        <w:t xml:space="preserve">: innovation_RnD, operations</w:t>
      </w:r>
    </w:p>
    <w:p>
      <w:pPr>
        <w:numPr>
          <w:ilvl w:val="1"/>
          <w:numId w:val="6"/>
        </w:numPr>
        <w:spacing w:line="360" w:before="105" w:after="105" w:lineRule="auto"/>
      </w:pPr>
      <w:r>
        <w:rPr>
          <w:rStyle w:val="VerbatimChar"/>
          <w:rFonts w:eastAsia="ibm plex mono" w:cs="ibm plex mono" w:ascii="ibm plex mono" w:hAnsi="ibm plex mono"/>
          <w:color w:val="000000"/>
          <w:sz w:val="18"/>
          <w:shd w:val="clear" w:color="auto" w:fill="F8F8FA"/>
        </w:rPr>
        <w:t xml:space="preserve">PERFORMATIVITY_DIM</w:t>
      </w:r>
      <w:r>
        <w:rPr>
          <w:rFonts w:eastAsia="inter" w:cs="inter" w:ascii="inter" w:hAnsi="inter"/>
          <w:color w:val="000000"/>
          <w:sz w:val="21"/>
        </w:rPr>
        <w:t xml:space="preserve">: economic_ecology, techno_infrastructure</w:t>
      </w:r>
    </w:p>
    <w:p>
      <w:pPr>
        <w:numPr>
          <w:ilvl w:val="1"/>
          <w:numId w:val="6"/>
        </w:numPr>
        <w:spacing w:line="360" w:before="105" w:after="105" w:lineRule="auto"/>
      </w:pPr>
      <w:r>
        <w:rPr>
          <w:rStyle w:val="VerbatimChar"/>
          <w:rFonts w:eastAsia="ibm plex mono" w:cs="ibm plex mono" w:ascii="ibm plex mono" w:hAnsi="ibm plex mono"/>
          <w:color w:val="000000"/>
          <w:sz w:val="18"/>
          <w:shd w:val="clear" w:color="auto" w:fill="F8F8FA"/>
        </w:rPr>
        <w:t xml:space="preserve">PORT_CITY_RELEVANCE</w:t>
      </w:r>
      <w:r>
        <w:rPr>
          <w:rFonts w:eastAsia="inter" w:cs="inter" w:ascii="inter" w:hAnsi="inter"/>
          <w:color w:val="000000"/>
          <w:sz w:val="21"/>
        </w:rPr>
        <w:t xml:space="preserve">: indirect_urban_energy</w:t>
      </w:r>
    </w:p>
    <w:p>
      <w:pPr>
        <w:numPr>
          <w:ilvl w:val="1"/>
          <w:numId w:val="6"/>
        </w:numPr>
        <w:spacing w:line="360" w:before="105" w:after="105" w:lineRule="auto"/>
      </w:pPr>
      <w:r>
        <w:rPr>
          <w:rStyle w:val="VerbatimChar"/>
          <w:rFonts w:eastAsia="ibm plex mono" w:cs="ibm plex mono" w:ascii="ibm plex mono" w:hAnsi="ibm plex mono"/>
          <w:color w:val="000000"/>
          <w:sz w:val="18"/>
          <w:shd w:val="clear" w:color="auto" w:fill="F8F8FA"/>
        </w:rPr>
        <w:t xml:space="preserve">GLOSSARY_ANCHOR</w:t>
      </w:r>
      <w:r>
        <w:rPr>
          <w:rFonts w:eastAsia="inter" w:cs="inter" w:ascii="inter" w:hAnsi="inter"/>
          <w:color w:val="000000"/>
          <w:sz w:val="21"/>
        </w:rPr>
        <w:t xml:space="preserve">: </w:t>
      </w:r>
      <w:r>
        <w:rPr>
          <w:rFonts w:eastAsia="inter" w:cs="inter" w:ascii="inter" w:hAnsi="inter"/>
          <w:b/>
          <w:color w:val="000000"/>
          <w:sz w:val="21"/>
        </w:rPr>
        <w:t xml:space="preserve">Grid Intelligence Ecosystem</w:t>
      </w:r>
    </w:p>
    <w:p>
      <w:pPr>
        <w:numPr>
          <w:ilvl w:val="1"/>
          <w:numId w:val="6"/>
        </w:numPr>
        <w:spacing w:line="360" w:before="105" w:after="105" w:lineRule="auto"/>
      </w:pPr>
      <w:r>
        <w:rPr>
          <w:rStyle w:val="VerbatimChar"/>
          <w:rFonts w:eastAsia="ibm plex mono" w:cs="ibm plex mono" w:ascii="ibm plex mono" w:hAnsi="ibm plex mono"/>
          <w:color w:val="000000"/>
          <w:sz w:val="18"/>
          <w:shd w:val="clear" w:color="auto" w:fill="F8F8FA"/>
        </w:rPr>
        <w:t xml:space="preserve">BRIEF_NOTE</w:t>
      </w:r>
      <w:r>
        <w:rPr>
          <w:rFonts w:eastAsia="inter" w:cs="inter" w:ascii="inter" w:hAnsi="inter"/>
          <w:color w:val="000000"/>
          <w:sz w:val="21"/>
        </w:rPr>
        <w:t xml:space="preserve">: Enline’s AI-based grid optimisation interacts with Lisbon’s energy transition infrastructures, contributing to predictive management without extra physical sensors.</w:t>
      </w:r>
    </w:p>
    <w:p>
      <w:pPr>
        <w:numPr>
          <w:ilvl w:val="0"/>
          <w:numId w:val="6"/>
        </w:numPr>
        <w:spacing w:line="360" w:after="210" w:lineRule="auto"/>
      </w:pPr>
      <w:r>
        <w:rPr>
          <w:rFonts w:eastAsia="inter" w:cs="inter" w:ascii="inter" w:hAnsi="inter"/>
          <w:b/>
          <w:color w:val="000000"/>
          <w:sz w:val="21"/>
        </w:rPr>
        <w:t xml:space="preserve">Eneida low-voltage grid intelligence in Lisbon</w:t>
      </w:r>
    </w:p>
    <w:p>
      <w:pPr>
        <w:numPr>
          <w:ilvl w:val="1"/>
          <w:numId w:val="6"/>
        </w:numPr>
        <w:spacing w:line="360" w:before="105" w:after="105" w:lineRule="auto"/>
      </w:pPr>
      <w:r>
        <w:rPr>
          <w:rStyle w:val="VerbatimChar"/>
          <w:rFonts w:eastAsia="ibm plex mono" w:cs="ibm plex mono" w:ascii="ibm plex mono" w:hAnsi="ibm plex mono"/>
          <w:color w:val="000000"/>
          <w:sz w:val="18"/>
          <w:shd w:val="clear" w:color="auto" w:fill="F8F8FA"/>
        </w:rPr>
        <w:t xml:space="preserve">CASE_ID</w:t>
      </w:r>
      <w:r>
        <w:rPr>
          <w:rFonts w:eastAsia="inter" w:cs="inter" w:ascii="inter" w:hAnsi="inter"/>
          <w:color w:val="000000"/>
          <w:sz w:val="21"/>
        </w:rPr>
        <w:t xml:space="preserve">: LIS13</w:t>
      </w:r>
    </w:p>
    <w:p>
      <w:pPr>
        <w:numPr>
          <w:ilvl w:val="1"/>
          <w:numId w:val="6"/>
        </w:numPr>
        <w:spacing w:line="360" w:before="105" w:after="105" w:lineRule="auto"/>
      </w:pPr>
      <w:r>
        <w:rPr>
          <w:rStyle w:val="VerbatimChar"/>
          <w:rFonts w:eastAsia="ibm plex mono" w:cs="ibm plex mono" w:ascii="ibm plex mono" w:hAnsi="ibm plex mono"/>
          <w:color w:val="000000"/>
          <w:sz w:val="18"/>
          <w:shd w:val="clear" w:color="auto" w:fill="F8F8FA"/>
        </w:rPr>
        <w:t xml:space="preserve">PLACE_TYPE</w:t>
      </w:r>
      <w:r>
        <w:rPr>
          <w:rFonts w:eastAsia="inter" w:cs="inter" w:ascii="inter" w:hAnsi="inter"/>
          <w:color w:val="000000"/>
          <w:sz w:val="21"/>
        </w:rPr>
        <w:t xml:space="preserve">: startup</w:t>
      </w:r>
    </w:p>
    <w:p>
      <w:pPr>
        <w:numPr>
          <w:ilvl w:val="1"/>
          <w:numId w:val="6"/>
        </w:numPr>
        <w:spacing w:line="360" w:before="105" w:after="105" w:lineRule="auto"/>
      </w:pPr>
      <w:r>
        <w:rPr>
          <w:rStyle w:val="VerbatimChar"/>
          <w:rFonts w:eastAsia="ibm plex mono" w:cs="ibm plex mono" w:ascii="ibm plex mono" w:hAnsi="ibm plex mono"/>
          <w:color w:val="000000"/>
          <w:sz w:val="18"/>
          <w:shd w:val="clear" w:color="auto" w:fill="F8F8FA"/>
        </w:rPr>
        <w:t xml:space="preserve">SPACE_SCALE</w:t>
      </w:r>
      <w:r>
        <w:rPr>
          <w:rFonts w:eastAsia="inter" w:cs="inter" w:ascii="inter" w:hAnsi="inter"/>
          <w:color w:val="000000"/>
          <w:sz w:val="21"/>
        </w:rPr>
        <w:t xml:space="preserve">: city_system</w:t>
      </w:r>
    </w:p>
    <w:p>
      <w:pPr>
        <w:numPr>
          <w:ilvl w:val="1"/>
          <w:numId w:val="6"/>
        </w:numPr>
        <w:spacing w:line="360" w:before="105" w:after="105" w:lineRule="auto"/>
      </w:pPr>
      <w:r>
        <w:rPr>
          <w:rStyle w:val="VerbatimChar"/>
          <w:rFonts w:eastAsia="ibm plex mono" w:cs="ibm plex mono" w:ascii="ibm plex mono" w:hAnsi="ibm plex mono"/>
          <w:color w:val="000000"/>
          <w:sz w:val="18"/>
          <w:shd w:val="clear" w:color="auto" w:fill="F8F8FA"/>
        </w:rPr>
        <w:t xml:space="preserve">TECH_LAYER</w:t>
      </w:r>
      <w:r>
        <w:rPr>
          <w:rFonts w:eastAsia="inter" w:cs="inter" w:ascii="inter" w:hAnsi="inter"/>
          <w:color w:val="000000"/>
          <w:sz w:val="21"/>
        </w:rPr>
        <w:t xml:space="preserve">: energy_systems, sensing_AI</w:t>
      </w:r>
    </w:p>
    <w:p>
      <w:pPr>
        <w:numPr>
          <w:ilvl w:val="1"/>
          <w:numId w:val="6"/>
        </w:numPr>
        <w:spacing w:line="360" w:before="105" w:after="105" w:lineRule="auto"/>
      </w:pPr>
      <w:r>
        <w:rPr>
          <w:rStyle w:val="VerbatimChar"/>
          <w:rFonts w:eastAsia="ibm plex mono" w:cs="ibm plex mono" w:ascii="ibm plex mono" w:hAnsi="ibm plex mono"/>
          <w:color w:val="000000"/>
          <w:sz w:val="18"/>
          <w:shd w:val="clear" w:color="auto" w:fill="F8F8FA"/>
        </w:rPr>
        <w:t xml:space="preserve">SOCIAL_ACTIVITY</w:t>
      </w:r>
      <w:r>
        <w:rPr>
          <w:rFonts w:eastAsia="inter" w:cs="inter" w:ascii="inter" w:hAnsi="inter"/>
          <w:color w:val="000000"/>
          <w:sz w:val="21"/>
        </w:rPr>
        <w:t xml:space="preserve">: innovation_RnD, operations</w:t>
      </w:r>
    </w:p>
    <w:p>
      <w:pPr>
        <w:numPr>
          <w:ilvl w:val="1"/>
          <w:numId w:val="6"/>
        </w:numPr>
        <w:spacing w:line="360" w:before="105" w:after="105" w:lineRule="auto"/>
      </w:pPr>
      <w:r>
        <w:rPr>
          <w:rStyle w:val="VerbatimChar"/>
          <w:rFonts w:eastAsia="ibm plex mono" w:cs="ibm plex mono" w:ascii="ibm plex mono" w:hAnsi="ibm plex mono"/>
          <w:color w:val="000000"/>
          <w:sz w:val="18"/>
          <w:shd w:val="clear" w:color="auto" w:fill="F8F8FA"/>
        </w:rPr>
        <w:t xml:space="preserve">PERFORMATIVITY_DIM</w:t>
      </w:r>
      <w:r>
        <w:rPr>
          <w:rFonts w:eastAsia="inter" w:cs="inter" w:ascii="inter" w:hAnsi="inter"/>
          <w:color w:val="000000"/>
          <w:sz w:val="21"/>
        </w:rPr>
        <w:t xml:space="preserve">: economic_ecology, techno_infrastructure</w:t>
      </w:r>
    </w:p>
    <w:p>
      <w:pPr>
        <w:numPr>
          <w:ilvl w:val="1"/>
          <w:numId w:val="6"/>
        </w:numPr>
        <w:spacing w:line="360" w:before="105" w:after="105" w:lineRule="auto"/>
      </w:pPr>
      <w:r>
        <w:rPr>
          <w:rStyle w:val="VerbatimChar"/>
          <w:rFonts w:eastAsia="ibm plex mono" w:cs="ibm plex mono" w:ascii="ibm plex mono" w:hAnsi="ibm plex mono"/>
          <w:color w:val="000000"/>
          <w:sz w:val="18"/>
          <w:shd w:val="clear" w:color="auto" w:fill="F8F8FA"/>
        </w:rPr>
        <w:t xml:space="preserve">PORT_CITY_RELEVANCE</w:t>
      </w:r>
      <w:r>
        <w:rPr>
          <w:rFonts w:eastAsia="inter" w:cs="inter" w:ascii="inter" w:hAnsi="inter"/>
          <w:color w:val="000000"/>
          <w:sz w:val="21"/>
        </w:rPr>
        <w:t xml:space="preserve">: indirect_urban_energy, indirect_mobility</w:t>
      </w:r>
    </w:p>
    <w:p>
      <w:pPr>
        <w:numPr>
          <w:ilvl w:val="1"/>
          <w:numId w:val="6"/>
        </w:numPr>
        <w:spacing w:line="360" w:before="105" w:after="105" w:lineRule="auto"/>
      </w:pPr>
      <w:r>
        <w:rPr>
          <w:rStyle w:val="VerbatimChar"/>
          <w:rFonts w:eastAsia="ibm plex mono" w:cs="ibm plex mono" w:ascii="ibm plex mono" w:hAnsi="ibm plex mono"/>
          <w:color w:val="000000"/>
          <w:sz w:val="18"/>
          <w:shd w:val="clear" w:color="auto" w:fill="F8F8FA"/>
        </w:rPr>
        <w:t xml:space="preserve">GLOSSARY_ANCHOR</w:t>
      </w:r>
      <w:r>
        <w:rPr>
          <w:rFonts w:eastAsia="inter" w:cs="inter" w:ascii="inter" w:hAnsi="inter"/>
          <w:color w:val="000000"/>
          <w:sz w:val="21"/>
        </w:rPr>
        <w:t xml:space="preserve">: </w:t>
      </w:r>
      <w:r>
        <w:rPr>
          <w:rFonts w:eastAsia="inter" w:cs="inter" w:ascii="inter" w:hAnsi="inter"/>
          <w:b/>
          <w:color w:val="000000"/>
          <w:sz w:val="21"/>
        </w:rPr>
        <w:t xml:space="preserve">Distributed Grid Performativity</w:t>
      </w:r>
    </w:p>
    <w:p>
      <w:pPr>
        <w:numPr>
          <w:ilvl w:val="1"/>
          <w:numId w:val="6"/>
        </w:numPr>
        <w:spacing w:line="360" w:before="105" w:after="105" w:lineRule="auto"/>
      </w:pPr>
      <w:r>
        <w:rPr>
          <w:rStyle w:val="VerbatimChar"/>
          <w:rFonts w:eastAsia="ibm plex mono" w:cs="ibm plex mono" w:ascii="ibm plex mono" w:hAnsi="ibm plex mono"/>
          <w:color w:val="000000"/>
          <w:sz w:val="18"/>
          <w:shd w:val="clear" w:color="auto" w:fill="F8F8FA"/>
        </w:rPr>
        <w:t xml:space="preserve">BRIEF_NOTE</w:t>
      </w:r>
      <w:r>
        <w:rPr>
          <w:rFonts w:eastAsia="inter" w:cs="inter" w:ascii="inter" w:hAnsi="inter"/>
          <w:color w:val="000000"/>
          <w:sz w:val="21"/>
        </w:rPr>
        <w:t xml:space="preserve">: Eneida’s tools enable additional EV charging and solar integration in Lisbon’s low-voltage grid, making the grid itself an active stage of transition.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8" w:name="bm_2_5_governance_recognition_and_c928f3"/>
      <w:r>
        <w:rPr>
          <w:rFonts w:eastAsia="inter" w:cs="inter" w:ascii="inter" w:hAnsi="inter"/>
          <w:b/>
          <w:color w:val="000000"/>
          <w:sz w:val="24"/>
        </w:rPr>
        <w:t xml:space="preserve">2.5 Governance, recognition, and city-wide staging</w:t>
      </w:r>
      <w:bookmarkEnd w:id="38"/>
    </w:p>
    <w:p>
      <w:pPr>
        <w:numPr>
          <w:ilvl w:val="0"/>
          <w:numId w:val="7"/>
        </w:numPr>
        <w:spacing w:line="360" w:after="210" w:lineRule="auto"/>
      </w:pPr>
      <w:r>
        <w:rPr>
          <w:rFonts w:eastAsia="inter" w:cs="inter" w:ascii="inter" w:hAnsi="inter"/>
          <w:b/>
          <w:color w:val="000000"/>
          <w:sz w:val="21"/>
        </w:rPr>
        <w:t xml:space="preserve">Lisbon as EU ‘Lighthouse City’ in Sharing Cities</w:t>
      </w:r>
    </w:p>
    <w:p>
      <w:pPr>
        <w:numPr>
          <w:ilvl w:val="1"/>
          <w:numId w:val="7"/>
        </w:numPr>
        <w:spacing w:line="360" w:before="105" w:after="105" w:lineRule="auto"/>
      </w:pPr>
      <w:r>
        <w:rPr>
          <w:rStyle w:val="VerbatimChar"/>
          <w:rFonts w:eastAsia="ibm plex mono" w:cs="ibm plex mono" w:ascii="ibm plex mono" w:hAnsi="ibm plex mono"/>
          <w:color w:val="000000"/>
          <w:sz w:val="18"/>
          <w:shd w:val="clear" w:color="auto" w:fill="F8F8FA"/>
        </w:rPr>
        <w:t xml:space="preserve">CASE_ID</w:t>
      </w:r>
      <w:r>
        <w:rPr>
          <w:rFonts w:eastAsia="inter" w:cs="inter" w:ascii="inter" w:hAnsi="inter"/>
          <w:color w:val="000000"/>
          <w:sz w:val="21"/>
        </w:rPr>
        <w:t xml:space="preserve">: LIS14</w:t>
      </w:r>
    </w:p>
    <w:p>
      <w:pPr>
        <w:numPr>
          <w:ilvl w:val="1"/>
          <w:numId w:val="7"/>
        </w:numPr>
        <w:spacing w:line="360" w:before="105" w:after="105" w:lineRule="auto"/>
      </w:pPr>
      <w:r>
        <w:rPr>
          <w:rStyle w:val="VerbatimChar"/>
          <w:rFonts w:eastAsia="ibm plex mono" w:cs="ibm plex mono" w:ascii="ibm plex mono" w:hAnsi="ibm plex mono"/>
          <w:color w:val="000000"/>
          <w:sz w:val="18"/>
          <w:shd w:val="clear" w:color="auto" w:fill="F8F8FA"/>
        </w:rPr>
        <w:t xml:space="preserve">PLACE_TYPE</w:t>
      </w:r>
      <w:r>
        <w:rPr>
          <w:rFonts w:eastAsia="inter" w:cs="inter" w:ascii="inter" w:hAnsi="inter"/>
          <w:color w:val="000000"/>
          <w:sz w:val="21"/>
        </w:rPr>
        <w:t xml:space="preserve">: governance_unit</w:t>
      </w:r>
    </w:p>
    <w:p>
      <w:pPr>
        <w:numPr>
          <w:ilvl w:val="1"/>
          <w:numId w:val="7"/>
        </w:numPr>
        <w:spacing w:line="360" w:before="105" w:after="105" w:lineRule="auto"/>
      </w:pPr>
      <w:r>
        <w:rPr>
          <w:rStyle w:val="VerbatimChar"/>
          <w:rFonts w:eastAsia="ibm plex mono" w:cs="ibm plex mono" w:ascii="ibm plex mono" w:hAnsi="ibm plex mono"/>
          <w:color w:val="000000"/>
          <w:sz w:val="18"/>
          <w:shd w:val="clear" w:color="auto" w:fill="F8F8FA"/>
        </w:rPr>
        <w:t xml:space="preserve">SPACE_SCALE</w:t>
      </w:r>
      <w:r>
        <w:rPr>
          <w:rFonts w:eastAsia="inter" w:cs="inter" w:ascii="inter" w:hAnsi="inter"/>
          <w:color w:val="000000"/>
          <w:sz w:val="21"/>
        </w:rPr>
        <w:t xml:space="preserve">: city_system</w:t>
      </w:r>
    </w:p>
    <w:p>
      <w:pPr>
        <w:numPr>
          <w:ilvl w:val="1"/>
          <w:numId w:val="7"/>
        </w:numPr>
        <w:spacing w:line="360" w:before="105" w:after="105" w:lineRule="auto"/>
      </w:pPr>
      <w:r>
        <w:rPr>
          <w:rStyle w:val="VerbatimChar"/>
          <w:rFonts w:eastAsia="ibm plex mono" w:cs="ibm plex mono" w:ascii="ibm plex mono" w:hAnsi="ibm plex mono"/>
          <w:color w:val="000000"/>
          <w:sz w:val="18"/>
          <w:shd w:val="clear" w:color="auto" w:fill="F8F8FA"/>
        </w:rPr>
        <w:t xml:space="preserve">TECH_LAYER</w:t>
      </w:r>
      <w:r>
        <w:rPr>
          <w:rFonts w:eastAsia="inter" w:cs="inter" w:ascii="inter" w:hAnsi="inter"/>
          <w:color w:val="000000"/>
          <w:sz w:val="21"/>
        </w:rPr>
        <w:t xml:space="preserve">: data_platform, mobility, energy_systems</w:t>
      </w:r>
    </w:p>
    <w:p>
      <w:pPr>
        <w:numPr>
          <w:ilvl w:val="1"/>
          <w:numId w:val="7"/>
        </w:numPr>
        <w:spacing w:line="360" w:before="105" w:after="105" w:lineRule="auto"/>
      </w:pPr>
      <w:r>
        <w:rPr>
          <w:rStyle w:val="VerbatimChar"/>
          <w:rFonts w:eastAsia="ibm plex mono" w:cs="ibm plex mono" w:ascii="ibm plex mono" w:hAnsi="ibm plex mono"/>
          <w:color w:val="000000"/>
          <w:sz w:val="18"/>
          <w:shd w:val="clear" w:color="auto" w:fill="F8F8FA"/>
        </w:rPr>
        <w:t xml:space="preserve">SOCIAL_ACTIVITY</w:t>
      </w:r>
      <w:r>
        <w:rPr>
          <w:rFonts w:eastAsia="inter" w:cs="inter" w:ascii="inter" w:hAnsi="inter"/>
          <w:color w:val="000000"/>
          <w:sz w:val="21"/>
        </w:rPr>
        <w:t xml:space="preserve">: governance, participation</w:t>
      </w:r>
    </w:p>
    <w:p>
      <w:pPr>
        <w:numPr>
          <w:ilvl w:val="1"/>
          <w:numId w:val="7"/>
        </w:numPr>
        <w:spacing w:line="360" w:before="105" w:after="105" w:lineRule="auto"/>
      </w:pPr>
      <w:r>
        <w:rPr>
          <w:rStyle w:val="VerbatimChar"/>
          <w:rFonts w:eastAsia="ibm plex mono" w:cs="ibm plex mono" w:ascii="ibm plex mono" w:hAnsi="ibm plex mono"/>
          <w:color w:val="000000"/>
          <w:sz w:val="18"/>
          <w:shd w:val="clear" w:color="auto" w:fill="F8F8FA"/>
        </w:rPr>
        <w:t xml:space="preserve">PERFORMATIVITY_DIM</w:t>
      </w:r>
      <w:r>
        <w:rPr>
          <w:rFonts w:eastAsia="inter" w:cs="inter" w:ascii="inter" w:hAnsi="inter"/>
          <w:color w:val="000000"/>
          <w:sz w:val="21"/>
        </w:rPr>
        <w:t xml:space="preserve">: urban_stage, governance_script</w:t>
      </w:r>
    </w:p>
    <w:p>
      <w:pPr>
        <w:numPr>
          <w:ilvl w:val="1"/>
          <w:numId w:val="7"/>
        </w:numPr>
        <w:spacing w:line="360" w:before="105" w:after="105" w:lineRule="auto"/>
      </w:pPr>
      <w:r>
        <w:rPr>
          <w:rStyle w:val="VerbatimChar"/>
          <w:rFonts w:eastAsia="ibm plex mono" w:cs="ibm plex mono" w:ascii="ibm plex mono" w:hAnsi="ibm plex mono"/>
          <w:color w:val="000000"/>
          <w:sz w:val="18"/>
          <w:shd w:val="clear" w:color="auto" w:fill="F8F8FA"/>
        </w:rPr>
        <w:t xml:space="preserve">PORT_CITY_RELEVANCE</w:t>
      </w:r>
      <w:r>
        <w:rPr>
          <w:rFonts w:eastAsia="inter" w:cs="inter" w:ascii="inter" w:hAnsi="inter"/>
          <w:color w:val="000000"/>
          <w:sz w:val="21"/>
        </w:rPr>
        <w:t xml:space="preserve">: indirect_urban_energy, indirect_mobility</w:t>
      </w:r>
    </w:p>
    <w:p>
      <w:pPr>
        <w:numPr>
          <w:ilvl w:val="1"/>
          <w:numId w:val="7"/>
        </w:numPr>
        <w:spacing w:line="360" w:before="105" w:after="105" w:lineRule="auto"/>
      </w:pPr>
      <w:r>
        <w:rPr>
          <w:rStyle w:val="VerbatimChar"/>
          <w:rFonts w:eastAsia="ibm plex mono" w:cs="ibm plex mono" w:ascii="ibm plex mono" w:hAnsi="ibm plex mono"/>
          <w:color w:val="000000"/>
          <w:sz w:val="18"/>
          <w:shd w:val="clear" w:color="auto" w:fill="F8F8FA"/>
        </w:rPr>
        <w:t xml:space="preserve">GLOSSARY_ANCHOR</w:t>
      </w:r>
      <w:r>
        <w:rPr>
          <w:rFonts w:eastAsia="inter" w:cs="inter" w:ascii="inter" w:hAnsi="inter"/>
          <w:color w:val="000000"/>
          <w:sz w:val="21"/>
        </w:rPr>
        <w:t xml:space="preserve">: </w:t>
      </w:r>
      <w:r>
        <w:rPr>
          <w:rFonts w:eastAsia="inter" w:cs="inter" w:ascii="inter" w:hAnsi="inter"/>
          <w:b/>
          <w:color w:val="000000"/>
          <w:sz w:val="21"/>
        </w:rPr>
        <w:t xml:space="preserve">Lighthouse Urbanism</w:t>
      </w:r>
    </w:p>
    <w:p>
      <w:pPr>
        <w:numPr>
          <w:ilvl w:val="1"/>
          <w:numId w:val="7"/>
        </w:numPr>
        <w:spacing w:line="360" w:before="105" w:after="105" w:lineRule="auto"/>
      </w:pPr>
      <w:r>
        <w:rPr>
          <w:rStyle w:val="VerbatimChar"/>
          <w:rFonts w:eastAsia="ibm plex mono" w:cs="ibm plex mono" w:ascii="ibm plex mono" w:hAnsi="ibm plex mono"/>
          <w:color w:val="000000"/>
          <w:sz w:val="18"/>
          <w:shd w:val="clear" w:color="auto" w:fill="F8F8FA"/>
        </w:rPr>
        <w:t xml:space="preserve">BRIEF_NOTE</w:t>
      </w:r>
      <w:r>
        <w:rPr>
          <w:rFonts w:eastAsia="inter" w:cs="inter" w:ascii="inter" w:hAnsi="inter"/>
          <w:color w:val="000000"/>
          <w:sz w:val="21"/>
        </w:rPr>
        <w:t xml:space="preserve">: Lisbon’s lighthouse status formalises its role as demonstrator whose smart-city blueprint is designed for replication by follower cities.</w:t>
      </w:r>
      <w:bookmarkStart w:id="39" w:name="fnref1_4"/>
      <w:bookmarkEnd w:id="39"/>
      <w:hyperlink w:anchor="fn1">
        <w:r>
          <w:rPr>
            <w:rFonts w:eastAsia="inter" w:cs="inter" w:ascii="inter" w:hAnsi="inter"/>
            <w:color w:val="#000"/>
            <w:sz w:val="21"/>
            <w:u w:val="single"/>
            <w:vertAlign w:val="superscript"/>
          </w:rPr>
          <w:t xml:space="preserve">[1]</w:t>
        </w:r>
      </w:hyperlink>
      <w:bookmarkStart w:id="40" w:name="fnref10"/>
      <w:bookmarkEnd w:id="40"/>
      <w:hyperlink w:anchor="fn10">
        <w:r>
          <w:rPr>
            <w:rFonts w:eastAsia="inter" w:cs="inter" w:ascii="inter" w:hAnsi="inter"/>
            <w:color w:val="#000"/>
            <w:sz w:val="21"/>
            <w:u w:val="single"/>
            <w:vertAlign w:val="superscript"/>
          </w:rPr>
          <w:t xml:space="preserve">[10]</w:t>
        </w:r>
      </w:hyperlink>
      <w:bookmarkStart w:id="41" w:name="fnref11"/>
      <w:bookmarkEnd w:id="41"/>
      <w:hyperlink w:anchor="fn11">
        <w:r>
          <w:rPr>
            <w:rFonts w:eastAsia="inter" w:cs="inter" w:ascii="inter" w:hAnsi="inter"/>
            <w:color w:val="#000"/>
            <w:sz w:val="21"/>
            <w:u w:val="single"/>
            <w:vertAlign w:val="superscript"/>
          </w:rPr>
          <w:t xml:space="preserve">[11]</w:t>
        </w:r>
      </w:hyperlink>
      <w:bookmarkStart w:id="42" w:name="fnref5_4"/>
      <w:bookmarkEnd w:id="42"/>
      <w:hyperlink w:anchor="fn5">
        <w:r>
          <w:rPr>
            <w:rFonts w:eastAsia="inter" w:cs="inter" w:ascii="inter" w:hAnsi="inter"/>
            <w:color w:val="#000"/>
            <w:sz w:val="21"/>
            <w:u w:val="single"/>
            <w:vertAlign w:val="superscript"/>
          </w:rPr>
          <w:t xml:space="preserve">[5]</w:t>
        </w:r>
      </w:hyperlink>
    </w:p>
    <w:p>
      <w:pPr>
        <w:numPr>
          <w:ilvl w:val="0"/>
          <w:numId w:val="7"/>
        </w:numPr>
        <w:spacing w:line="360" w:after="210" w:lineRule="auto"/>
      </w:pPr>
      <w:r>
        <w:rPr>
          <w:rFonts w:eastAsia="inter" w:cs="inter" w:ascii="inter" w:hAnsi="inter"/>
          <w:b/>
          <w:color w:val="000000"/>
          <w:sz w:val="21"/>
        </w:rPr>
        <w:t xml:space="preserve">European Capital of Innovation title (EIC)</w:t>
      </w:r>
    </w:p>
    <w:p>
      <w:pPr>
        <w:numPr>
          <w:ilvl w:val="1"/>
          <w:numId w:val="7"/>
        </w:numPr>
        <w:spacing w:line="360" w:before="105" w:after="105" w:lineRule="auto"/>
      </w:pPr>
      <w:r>
        <w:rPr>
          <w:rStyle w:val="VerbatimChar"/>
          <w:rFonts w:eastAsia="ibm plex mono" w:cs="ibm plex mono" w:ascii="ibm plex mono" w:hAnsi="ibm plex mono"/>
          <w:color w:val="000000"/>
          <w:sz w:val="18"/>
          <w:shd w:val="clear" w:color="auto" w:fill="F8F8FA"/>
        </w:rPr>
        <w:t xml:space="preserve">CASE_ID</w:t>
      </w:r>
      <w:r>
        <w:rPr>
          <w:rFonts w:eastAsia="inter" w:cs="inter" w:ascii="inter" w:hAnsi="inter"/>
          <w:color w:val="000000"/>
          <w:sz w:val="21"/>
        </w:rPr>
        <w:t xml:space="preserve">: LIS15</w:t>
      </w:r>
    </w:p>
    <w:p>
      <w:pPr>
        <w:numPr>
          <w:ilvl w:val="1"/>
          <w:numId w:val="7"/>
        </w:numPr>
        <w:spacing w:line="360" w:before="105" w:after="105" w:lineRule="auto"/>
      </w:pPr>
      <w:r>
        <w:rPr>
          <w:rStyle w:val="VerbatimChar"/>
          <w:rFonts w:eastAsia="ibm plex mono" w:cs="ibm plex mono" w:ascii="ibm plex mono" w:hAnsi="ibm plex mono"/>
          <w:color w:val="000000"/>
          <w:sz w:val="18"/>
          <w:shd w:val="clear" w:color="auto" w:fill="F8F8FA"/>
        </w:rPr>
        <w:t xml:space="preserve">PLACE_TYPE</w:t>
      </w:r>
      <w:r>
        <w:rPr>
          <w:rFonts w:eastAsia="inter" w:cs="inter" w:ascii="inter" w:hAnsi="inter"/>
          <w:color w:val="000000"/>
          <w:sz w:val="21"/>
        </w:rPr>
        <w:t xml:space="preserve">: governance_unit</w:t>
      </w:r>
    </w:p>
    <w:p>
      <w:pPr>
        <w:numPr>
          <w:ilvl w:val="1"/>
          <w:numId w:val="7"/>
        </w:numPr>
        <w:spacing w:line="360" w:before="105" w:after="105" w:lineRule="auto"/>
      </w:pPr>
      <w:r>
        <w:rPr>
          <w:rStyle w:val="VerbatimChar"/>
          <w:rFonts w:eastAsia="ibm plex mono" w:cs="ibm plex mono" w:ascii="ibm plex mono" w:hAnsi="ibm plex mono"/>
          <w:color w:val="000000"/>
          <w:sz w:val="18"/>
          <w:shd w:val="clear" w:color="auto" w:fill="F8F8FA"/>
        </w:rPr>
        <w:t xml:space="preserve">SPACE_SCALE</w:t>
      </w:r>
      <w:r>
        <w:rPr>
          <w:rFonts w:eastAsia="inter" w:cs="inter" w:ascii="inter" w:hAnsi="inter"/>
          <w:color w:val="000000"/>
          <w:sz w:val="21"/>
        </w:rPr>
        <w:t xml:space="preserve">: city_system</w:t>
      </w:r>
    </w:p>
    <w:p>
      <w:pPr>
        <w:numPr>
          <w:ilvl w:val="1"/>
          <w:numId w:val="7"/>
        </w:numPr>
        <w:spacing w:line="360" w:before="105" w:after="105" w:lineRule="auto"/>
      </w:pPr>
      <w:r>
        <w:rPr>
          <w:rStyle w:val="VerbatimChar"/>
          <w:rFonts w:eastAsia="ibm plex mono" w:cs="ibm plex mono" w:ascii="ibm plex mono" w:hAnsi="ibm plex mono"/>
          <w:color w:val="000000"/>
          <w:sz w:val="18"/>
          <w:shd w:val="clear" w:color="auto" w:fill="F8F8FA"/>
        </w:rPr>
        <w:t xml:space="preserve">TECH_LAYER</w:t>
      </w:r>
      <w:r>
        <w:rPr>
          <w:rFonts w:eastAsia="inter" w:cs="inter" w:ascii="inter" w:hAnsi="inter"/>
          <w:color w:val="000000"/>
          <w:sz w:val="21"/>
        </w:rPr>
        <w:t xml:space="preserve">: data_platform, innovation_ecosystem (implicit)</w:t>
      </w:r>
    </w:p>
    <w:p>
      <w:pPr>
        <w:numPr>
          <w:ilvl w:val="1"/>
          <w:numId w:val="7"/>
        </w:numPr>
        <w:spacing w:line="360" w:before="105" w:after="105" w:lineRule="auto"/>
      </w:pPr>
      <w:r>
        <w:rPr>
          <w:rStyle w:val="VerbatimChar"/>
          <w:rFonts w:eastAsia="ibm plex mono" w:cs="ibm plex mono" w:ascii="ibm plex mono" w:hAnsi="ibm plex mono"/>
          <w:color w:val="000000"/>
          <w:sz w:val="18"/>
          <w:shd w:val="clear" w:color="auto" w:fill="F8F8FA"/>
        </w:rPr>
        <w:t xml:space="preserve">SOCIAL_ACTIVITY</w:t>
      </w:r>
      <w:r>
        <w:rPr>
          <w:rFonts w:eastAsia="inter" w:cs="inter" w:ascii="inter" w:hAnsi="inter"/>
          <w:color w:val="000000"/>
          <w:sz w:val="21"/>
        </w:rPr>
        <w:t xml:space="preserve">: governance, participation</w:t>
      </w:r>
    </w:p>
    <w:p>
      <w:pPr>
        <w:numPr>
          <w:ilvl w:val="1"/>
          <w:numId w:val="7"/>
        </w:numPr>
        <w:spacing w:line="360" w:before="105" w:after="105" w:lineRule="auto"/>
      </w:pPr>
      <w:r>
        <w:rPr>
          <w:rStyle w:val="VerbatimChar"/>
          <w:rFonts w:eastAsia="ibm plex mono" w:cs="ibm plex mono" w:ascii="ibm plex mono" w:hAnsi="ibm plex mono"/>
          <w:color w:val="000000"/>
          <w:sz w:val="18"/>
          <w:shd w:val="clear" w:color="auto" w:fill="F8F8FA"/>
        </w:rPr>
        <w:t xml:space="preserve">PERFORMATIVITY_DIM</w:t>
      </w:r>
      <w:r>
        <w:rPr>
          <w:rFonts w:eastAsia="inter" w:cs="inter" w:ascii="inter" w:hAnsi="inter"/>
          <w:color w:val="000000"/>
          <w:sz w:val="21"/>
        </w:rPr>
        <w:t xml:space="preserve">: urban_stage, economic_ecology</w:t>
      </w:r>
    </w:p>
    <w:p>
      <w:pPr>
        <w:numPr>
          <w:ilvl w:val="1"/>
          <w:numId w:val="7"/>
        </w:numPr>
        <w:spacing w:line="360" w:before="105" w:after="105" w:lineRule="auto"/>
      </w:pPr>
      <w:r>
        <w:rPr>
          <w:rStyle w:val="VerbatimChar"/>
          <w:rFonts w:eastAsia="ibm plex mono" w:cs="ibm plex mono" w:ascii="ibm plex mono" w:hAnsi="ibm plex mono"/>
          <w:color w:val="000000"/>
          <w:sz w:val="18"/>
          <w:shd w:val="clear" w:color="auto" w:fill="F8F8FA"/>
        </w:rPr>
        <w:t xml:space="preserve">PORT_CITY_RELEVANCE</w:t>
      </w:r>
      <w:r>
        <w:rPr>
          <w:rFonts w:eastAsia="inter" w:cs="inter" w:ascii="inter" w:hAnsi="inter"/>
          <w:color w:val="000000"/>
          <w:sz w:val="21"/>
        </w:rPr>
        <w:t xml:space="preserve">: indirect_climate, indirect_urban_energy</w:t>
      </w:r>
    </w:p>
    <w:p>
      <w:pPr>
        <w:numPr>
          <w:ilvl w:val="1"/>
          <w:numId w:val="7"/>
        </w:numPr>
        <w:spacing w:line="360" w:before="105" w:after="105" w:lineRule="auto"/>
      </w:pPr>
      <w:r>
        <w:rPr>
          <w:rStyle w:val="VerbatimChar"/>
          <w:rFonts w:eastAsia="ibm plex mono" w:cs="ibm plex mono" w:ascii="ibm plex mono" w:hAnsi="ibm plex mono"/>
          <w:color w:val="000000"/>
          <w:sz w:val="18"/>
          <w:shd w:val="clear" w:color="auto" w:fill="F8F8FA"/>
        </w:rPr>
        <w:t xml:space="preserve">GLOSSARY_ANCHOR</w:t>
      </w:r>
      <w:r>
        <w:rPr>
          <w:rFonts w:eastAsia="inter" w:cs="inter" w:ascii="inter" w:hAnsi="inter"/>
          <w:color w:val="000000"/>
          <w:sz w:val="21"/>
        </w:rPr>
        <w:t xml:space="preserve">: </w:t>
      </w:r>
      <w:r>
        <w:rPr>
          <w:rFonts w:eastAsia="inter" w:cs="inter" w:ascii="inter" w:hAnsi="inter"/>
          <w:b/>
          <w:color w:val="000000"/>
          <w:sz w:val="21"/>
        </w:rPr>
        <w:t xml:space="preserve">Innovation Capital Staging</w:t>
      </w:r>
    </w:p>
    <w:p>
      <w:pPr>
        <w:numPr>
          <w:ilvl w:val="1"/>
          <w:numId w:val="7"/>
        </w:numPr>
        <w:spacing w:line="360" w:before="105" w:after="105" w:lineRule="auto"/>
      </w:pPr>
      <w:r>
        <w:rPr>
          <w:rStyle w:val="VerbatimChar"/>
          <w:rFonts w:eastAsia="ibm plex mono" w:cs="ibm plex mono" w:ascii="ibm plex mono" w:hAnsi="ibm plex mono"/>
          <w:color w:val="000000"/>
          <w:sz w:val="18"/>
          <w:shd w:val="clear" w:color="auto" w:fill="F8F8FA"/>
        </w:rPr>
        <w:t xml:space="preserve">BRIEF_NOTE</w:t>
      </w:r>
      <w:r>
        <w:rPr>
          <w:rFonts w:eastAsia="inter" w:cs="inter" w:ascii="inter" w:hAnsi="inter"/>
          <w:color w:val="000000"/>
          <w:sz w:val="21"/>
        </w:rPr>
        <w:t xml:space="preserve">: The EIC award and prize construct Lisbon as a stage where technologically enabled governance and sustainable transformation become globally visible.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3" w:name="bm_3_direct_integration_hint"/>
      <w:r>
        <w:rPr>
          <w:rFonts w:eastAsia="inter" w:cs="inter" w:ascii="inter" w:hAnsi="inter"/>
          <w:b/>
          <w:color w:val="000000"/>
          <w:sz w:val="24"/>
        </w:rPr>
        <w:t xml:space="preserve">3. Direct integration hint</w:t>
      </w:r>
      <w:bookmarkEnd w:id="43"/>
    </w:p>
    <w:p>
      <w:pPr>
        <w:spacing w:line="360" w:after="210" w:lineRule="auto"/>
      </w:pPr>
      <w:r>
        <w:rPr>
          <w:rFonts w:eastAsia="inter" w:cs="inter" w:ascii="inter" w:hAnsi="inter"/>
          <w:color w:val="000000"/>
        </w:rPr>
        <w:t xml:space="preserve">These 15 Lisbon-only cases can be lifted into a dataset as rows (e.g. CSV) using the variable names above, and deployed comparatively against other </w:t>
      </w:r>
      <w:r>
        <w:rPr>
          <w:rFonts w:eastAsia="inter" w:cs="inter" w:ascii="inter" w:hAnsi="inter"/>
          <w:b/>
          <w:color w:val="000000"/>
        </w:rPr>
        <w:t xml:space="preserve">port or mission cities</w:t>
      </w:r>
      <w:r>
        <w:rPr>
          <w:rFonts w:eastAsia="inter" w:cs="inter" w:ascii="inter" w:hAnsi="inter"/>
          <w:color w:val="000000"/>
        </w:rPr>
        <w:t xml:space="preserve"> by keeping </w:t>
      </w:r>
      <w:r>
        <w:rPr>
          <w:rStyle w:val="VerbatimChar"/>
          <w:rFonts w:eastAsia="ibm plex mono" w:cs="ibm plex mono" w:ascii="ibm plex mono" w:hAnsi="ibm plex mono"/>
          <w:color w:val="000000"/>
          <w:sz w:val="18"/>
          <w:shd w:val="clear" w:color="auto" w:fill="F8F8FA"/>
        </w:rPr>
        <w:t xml:space="preserve">PLACE_TYPE</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TECH_LAYER</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PERFORMATIVITY_DIM</w:t>
      </w:r>
      <w:r>
        <w:rPr>
          <w:rFonts w:eastAsia="inter" w:cs="inter" w:ascii="inter" w:hAnsi="inter"/>
          <w:color w:val="000000"/>
        </w:rPr>
        <w:t xml:space="preserve">, and </w:t>
      </w:r>
      <w:r>
        <w:rPr>
          <w:rStyle w:val="VerbatimChar"/>
          <w:rFonts w:eastAsia="ibm plex mono" w:cs="ibm plex mono" w:ascii="ibm plex mono" w:hAnsi="ibm plex mono"/>
          <w:color w:val="000000"/>
          <w:sz w:val="18"/>
          <w:shd w:val="clear" w:color="auto" w:fill="F8F8FA"/>
        </w:rPr>
        <w:t xml:space="preserve">GLOSSARY_ANCHOR</w:t>
      </w:r>
      <w:r>
        <w:rPr>
          <w:rFonts w:eastAsia="inter" w:cs="inter" w:ascii="inter" w:hAnsi="inter"/>
          <w:color w:val="000000"/>
        </w:rPr>
        <w:t xml:space="preserve"> constant across cases.</w:t>
      </w:r>
    </w:p>
    <w:p>
      <w:pPr>
        <w:spacing w:line="360" w:after="210" w:lineRule="auto"/>
      </w:pPr>
      <w:r>
        <w:rPr>
          <w:rFonts w:eastAsia="inter" w:cs="inter" w:ascii="inter" w:hAnsi="inter"/>
          <w:b/>
          <w:color w:val="000000"/>
        </w:rPr>
        <w:t xml:space="preserve">Keywords:</w:t>
      </w:r>
      <w:r>
        <w:rPr>
          <w:rFonts w:eastAsia="inter" w:cs="inter" w:ascii="inter" w:hAnsi="inter"/>
          <w:color w:val="000000"/>
        </w:rPr>
        <w:t xml:space="preserve"> Lisbon digital twins, atmospheric governance, energetic heritage, sensing streetscape, public energy retrofit alliance, lighthouse urbanism, innovation capital staging, grid intelligence ecosystem, predictive urban governance.</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4" w:name="what_are_brands_that_are_key_word_488ea9"/>
      <w:r>
        <w:rPr>
          <w:rFonts w:eastAsia="inter" w:cs="inter" w:ascii="inter" w:hAnsi="inter"/>
          <w:b/>
          <w:color w:val="000000"/>
          <w:sz w:val="39"/>
        </w:rPr>
        <w:t xml:space="preserve">What are brands that are key words for Lisbon in broad range of energy transition pilot case study for Cost CA23138 (PACT).</w:t>
      </w:r>
      <w:bookmarkEnd w:id="44"/>
    </w:p>
    <w:p>
      <w:pPr>
        <w:spacing w:line="360" w:after="210" w:lineRule="auto"/>
      </w:pPr>
      <w:r>
        <w:rPr>
          <w:rFonts w:eastAsia="inter" w:cs="inter" w:ascii="inter" w:hAnsi="inter"/>
          <w:color w:val="000000"/>
        </w:rPr>
        <w:t xml:space="preserve">For a COST CA23138 (PACT) pilot portfolio, </w:t>
      </w:r>
      <w:r>
        <w:rPr>
          <w:rFonts w:eastAsia="inter" w:cs="inter" w:ascii="inter" w:hAnsi="inter"/>
          <w:b/>
          <w:color w:val="000000"/>
        </w:rPr>
        <w:t xml:space="preserve">Lisbon’s “brands” can be framed as a set of institutional, programmatic, and ecosystem keywords</w:t>
      </w:r>
      <w:r>
        <w:rPr>
          <w:rFonts w:eastAsia="inter" w:cs="inter" w:ascii="inter" w:hAnsi="inter"/>
          <w:color w:val="000000"/>
        </w:rPr>
        <w:t xml:space="preserve"> that reliably signal energy-transition experimentation and replication potential.</w:t>
      </w:r>
      <w:bookmarkStart w:id="45" w:name="fnref16"/>
      <w:bookmarkEnd w:id="45"/>
      <w:hyperlink w:anchor="fn16">
        <w:r>
          <w:rPr>
            <w:rFonts w:eastAsia="inter" w:cs="inter" w:ascii="inter" w:hAnsi="inter"/>
            <w:color w:val="#000"/>
            <w:u w:val="single"/>
            <w:vertAlign w:val="superscript"/>
          </w:rPr>
          <w:t xml:space="preserve">[16]</w:t>
        </w:r>
      </w:hyperlink>
      <w:bookmarkStart w:id="46" w:name="fnref17"/>
      <w:bookmarkEnd w:id="46"/>
      <w:hyperlink w:anchor="fn17">
        <w:r>
          <w:rPr>
            <w:rFonts w:eastAsia="inter" w:cs="inter" w:ascii="inter" w:hAnsi="inter"/>
            <w:color w:val="#000"/>
            <w:u w:val="single"/>
            <w:vertAlign w:val="superscript"/>
          </w:rPr>
          <w:t xml:space="preserve">[17]</w:t>
        </w:r>
      </w:hyperlink>
      <w:bookmarkStart w:id="47" w:name="fnref18"/>
      <w:bookmarkEnd w:id="47"/>
      <w:hyperlink w:anchor="fn18">
        <w:r>
          <w:rPr>
            <w:rFonts w:eastAsia="inter" w:cs="inter" w:ascii="inter" w:hAnsi="inter"/>
            <w:color w:val="#000"/>
            <w:u w:val="single"/>
            <w:vertAlign w:val="superscript"/>
          </w:rPr>
          <w:t xml:space="preserve">[18]</w:t>
        </w:r>
      </w:hyperlink>
      <w:bookmarkStart w:id="48" w:name="fnref19"/>
      <w:bookmarkEnd w:id="48"/>
      <w:hyperlink w:anchor="fn19">
        <w:r>
          <w:rPr>
            <w:rFonts w:eastAsia="inter" w:cs="inter" w:ascii="inter" w:hAnsi="inter"/>
            <w:color w:val="#000"/>
            <w:u w:val="single"/>
            <w:vertAlign w:val="superscript"/>
          </w:rPr>
          <w:t xml:space="preserve">[19]</w:t>
        </w:r>
      </w:hyperlink>
      <w:bookmarkStart w:id="49" w:name="fnref20"/>
      <w:bookmarkEnd w:id="49"/>
      <w:hyperlink w:anchor="fn20">
        <w:r>
          <w:rPr>
            <w:rFonts w:eastAsia="inter" w:cs="inter" w:ascii="inter" w:hAnsi="inter"/>
            <w:color w:val="#000"/>
            <w:u w:val="single"/>
            <w:vertAlign w:val="superscript"/>
          </w:rPr>
          <w:t xml:space="preserve">[20]</w:t>
        </w:r>
      </w:hyperlink>
      <w:bookmarkStart w:id="50" w:name="fnref21"/>
      <w:bookmarkEnd w:id="50"/>
      <w:hyperlink w:anchor="fn21">
        <w:r>
          <w:rPr>
            <w:rFonts w:eastAsia="inter" w:cs="inter" w:ascii="inter" w:hAnsi="inter"/>
            <w:color w:val="#000"/>
            <w:u w:val="single"/>
            <w:vertAlign w:val="superscript"/>
          </w:rPr>
          <w:t xml:space="preserve">[21]</w:t>
        </w:r>
      </w:hyperlink>
      <w:bookmarkStart w:id="51" w:name="fnref22"/>
      <w:bookmarkEnd w:id="51"/>
      <w:hyperlink w:anchor="fn22">
        <w:r>
          <w:rPr>
            <w:rFonts w:eastAsia="inter" w:cs="inter" w:ascii="inter" w:hAnsi="inter"/>
            <w:color w:val="#000"/>
            <w:u w:val="single"/>
            <w:vertAlign w:val="superscript"/>
          </w:rPr>
          <w:t xml:space="preserve">[22]</w:t>
        </w:r>
      </w:hyperlink>
      <w:bookmarkStart w:id="52" w:name="fnref23"/>
      <w:bookmarkEnd w:id="52"/>
      <w:hyperlink w:anchor="fn23">
        <w:r>
          <w:rPr>
            <w:rFonts w:eastAsia="inter" w:cs="inter" w:ascii="inter" w:hAnsi="inter"/>
            <w:color w:val="#000"/>
            <w:u w:val="single"/>
            <w:vertAlign w:val="superscript"/>
          </w:rPr>
          <w:t xml:space="preserve">[23]</w:t>
        </w:r>
      </w:hyperlink>
      <w:bookmarkStart w:id="53" w:name="fnref24"/>
      <w:bookmarkEnd w:id="53"/>
      <w:hyperlink w:anchor="fn24">
        <w:r>
          <w:rPr>
            <w:rFonts w:eastAsia="inter" w:cs="inter" w:ascii="inter" w:hAnsi="inter"/>
            <w:color w:val="#000"/>
            <w:u w:val="single"/>
            <w:vertAlign w:val="superscript"/>
          </w:rPr>
          <w:t xml:space="preserve">[24]</w:t>
        </w:r>
      </w:hyperlink>
      <w:bookmarkStart w:id="54" w:name="fnref25"/>
      <w:bookmarkEnd w:id="54"/>
      <w:hyperlink w:anchor="fn25">
        <w:r>
          <w:rPr>
            <w:rFonts w:eastAsia="inter" w:cs="inter" w:ascii="inter" w:hAnsi="inter"/>
            <w:color w:val="#000"/>
            <w:u w:val="single"/>
            <w:vertAlign w:val="superscript"/>
          </w:rPr>
          <w:t xml:space="preserve">[25]</w:t>
        </w:r>
      </w:hyperlink>
    </w:p>
    <w:p>
      <w:pPr>
        <w:spacing w:line="360" w:before="315" w:after="105" w:lineRule="auto"/>
        <w:ind w:left="-30"/>
        <w:jc w:val="left"/>
      </w:pPr>
      <w:bookmarkStart w:id="55" w:name="core_institutional_brands"/>
      <w:r>
        <w:rPr>
          <w:rFonts w:eastAsia="inter" w:cs="inter" w:ascii="inter" w:hAnsi="inter"/>
          <w:b/>
          <w:color w:val="000000"/>
          <w:sz w:val="24"/>
        </w:rPr>
        <w:t xml:space="preserve">Core institutional brands</w:t>
      </w:r>
      <w:bookmarkEnd w:id="55"/>
    </w:p>
    <w:p>
      <w:pPr>
        <w:numPr>
          <w:ilvl w:val="0"/>
          <w:numId w:val="8"/>
        </w:numPr>
        <w:spacing w:line="360" w:before="105" w:after="105" w:lineRule="auto"/>
      </w:pPr>
      <w:r>
        <w:rPr>
          <w:rFonts w:eastAsia="inter" w:cs="inter" w:ascii="inter" w:hAnsi="inter"/>
          <w:b/>
          <w:color w:val="000000"/>
          <w:sz w:val="21"/>
        </w:rPr>
        <w:t xml:space="preserve">Lisboa E‑Nova</w:t>
      </w:r>
      <w:r>
        <w:rPr>
          <w:rFonts w:eastAsia="inter" w:cs="inter" w:ascii="inter" w:hAnsi="inter"/>
          <w:color w:val="000000"/>
          <w:sz w:val="21"/>
        </w:rPr>
        <w:t xml:space="preserve"> – Lisbon’s Energy and Environment Agency; de facto orchestrator of local energy transition, climate neutrality pathways, and many pilot projects (Sharing Cities, Lisbon Alliance, City4Climate linkage).</w:t>
      </w:r>
      <w:bookmarkStart w:id="56" w:name="fnref16_1"/>
      <w:bookmarkEnd w:id="56"/>
      <w:hyperlink w:anchor="fn16">
        <w:r>
          <w:rPr>
            <w:rFonts w:eastAsia="inter" w:cs="inter" w:ascii="inter" w:hAnsi="inter"/>
            <w:color w:val="#000"/>
            <w:sz w:val="21"/>
            <w:u w:val="single"/>
            <w:vertAlign w:val="superscript"/>
          </w:rPr>
          <w:t xml:space="preserve">[16]</w:t>
        </w:r>
      </w:hyperlink>
      <w:bookmarkStart w:id="57" w:name="fnref17_1"/>
      <w:bookmarkEnd w:id="57"/>
      <w:hyperlink w:anchor="fn17">
        <w:r>
          <w:rPr>
            <w:rFonts w:eastAsia="inter" w:cs="inter" w:ascii="inter" w:hAnsi="inter"/>
            <w:color w:val="#000"/>
            <w:sz w:val="21"/>
            <w:u w:val="single"/>
            <w:vertAlign w:val="superscript"/>
          </w:rPr>
          <w:t xml:space="preserve">[17]</w:t>
        </w:r>
      </w:hyperlink>
      <w:bookmarkStart w:id="58" w:name="fnref18_1"/>
      <w:bookmarkEnd w:id="58"/>
      <w:hyperlink w:anchor="fn18">
        <w:r>
          <w:rPr>
            <w:rFonts w:eastAsia="inter" w:cs="inter" w:ascii="inter" w:hAnsi="inter"/>
            <w:color w:val="#000"/>
            <w:sz w:val="21"/>
            <w:u w:val="single"/>
            <w:vertAlign w:val="superscript"/>
          </w:rPr>
          <w:t xml:space="preserve">[18]</w:t>
        </w:r>
      </w:hyperlink>
      <w:bookmarkStart w:id="59" w:name="fnref19_1"/>
      <w:bookmarkEnd w:id="59"/>
      <w:hyperlink w:anchor="fn19">
        <w:r>
          <w:rPr>
            <w:rFonts w:eastAsia="inter" w:cs="inter" w:ascii="inter" w:hAnsi="inter"/>
            <w:color w:val="#000"/>
            <w:sz w:val="21"/>
            <w:u w:val="single"/>
            <w:vertAlign w:val="superscript"/>
          </w:rPr>
          <w:t xml:space="preserve">[19]</w:t>
        </w:r>
      </w:hyperlink>
      <w:bookmarkStart w:id="60" w:name="fnref26"/>
      <w:bookmarkEnd w:id="60"/>
      <w:hyperlink w:anchor="fn26">
        <w:r>
          <w:rPr>
            <w:rFonts w:eastAsia="inter" w:cs="inter" w:ascii="inter" w:hAnsi="inter"/>
            <w:color w:val="#000"/>
            <w:sz w:val="21"/>
            <w:u w:val="single"/>
            <w:vertAlign w:val="superscript"/>
          </w:rPr>
          <w:t xml:space="preserve">[26]</w:t>
        </w:r>
      </w:hyperlink>
    </w:p>
    <w:p>
      <w:pPr>
        <w:numPr>
          <w:ilvl w:val="0"/>
          <w:numId w:val="8"/>
        </w:numPr>
        <w:spacing w:line="360" w:before="105" w:after="105" w:lineRule="auto"/>
      </w:pPr>
      <w:r>
        <w:rPr>
          <w:rFonts w:eastAsia="inter" w:cs="inter" w:ascii="inter" w:hAnsi="inter"/>
          <w:b/>
          <w:color w:val="000000"/>
          <w:sz w:val="21"/>
        </w:rPr>
        <w:t xml:space="preserve">Lisbon City Council (CML)</w:t>
      </w:r>
      <w:r>
        <w:rPr>
          <w:rFonts w:eastAsia="inter" w:cs="inter" w:ascii="inter" w:hAnsi="inter"/>
          <w:color w:val="000000"/>
          <w:sz w:val="21"/>
        </w:rPr>
        <w:t xml:space="preserve"> – municipal authority front-staging retrofits, mobility, data platforms, and governance innovations, including the City Hall deep energy retrofit.</w:t>
      </w:r>
      <w:bookmarkStart w:id="61" w:name="fnref27"/>
      <w:bookmarkEnd w:id="61"/>
      <w:hyperlink w:anchor="fn27">
        <w:r>
          <w:rPr>
            <w:rFonts w:eastAsia="inter" w:cs="inter" w:ascii="inter" w:hAnsi="inter"/>
            <w:color w:val="#000"/>
            <w:sz w:val="21"/>
            <w:u w:val="single"/>
            <w:vertAlign w:val="superscript"/>
          </w:rPr>
          <w:t xml:space="preserve">[27]</w:t>
        </w:r>
      </w:hyperlink>
      <w:bookmarkStart w:id="62" w:name="fnref22_1"/>
      <w:bookmarkEnd w:id="62"/>
      <w:hyperlink w:anchor="fn22">
        <w:r>
          <w:rPr>
            <w:rFonts w:eastAsia="inter" w:cs="inter" w:ascii="inter" w:hAnsi="inter"/>
            <w:color w:val="#000"/>
            <w:sz w:val="21"/>
            <w:u w:val="single"/>
            <w:vertAlign w:val="superscript"/>
          </w:rPr>
          <w:t xml:space="preserve">[22]</w:t>
        </w:r>
      </w:hyperlink>
      <w:bookmarkStart w:id="63" w:name="fnref25_1"/>
      <w:bookmarkEnd w:id="63"/>
      <w:hyperlink w:anchor="fn25">
        <w:r>
          <w:rPr>
            <w:rFonts w:eastAsia="inter" w:cs="inter" w:ascii="inter" w:hAnsi="inter"/>
            <w:color w:val="#000"/>
            <w:sz w:val="21"/>
            <w:u w:val="single"/>
            <w:vertAlign w:val="superscript"/>
          </w:rPr>
          <w:t xml:space="preserve">[25]</w:t>
        </w:r>
      </w:hyperlink>
    </w:p>
    <w:p>
      <w:pPr>
        <w:spacing w:line="360" w:before="315" w:after="105" w:lineRule="auto"/>
        <w:ind w:left="-30"/>
        <w:jc w:val="left"/>
      </w:pPr>
      <w:bookmarkStart w:id="64" w:name="flagship_programme_brands"/>
      <w:r>
        <w:rPr>
          <w:rFonts w:eastAsia="inter" w:cs="inter" w:ascii="inter" w:hAnsi="inter"/>
          <w:b/>
          <w:color w:val="000000"/>
          <w:sz w:val="24"/>
        </w:rPr>
        <w:t xml:space="preserve">Flagship programme brands</w:t>
      </w:r>
      <w:bookmarkEnd w:id="64"/>
    </w:p>
    <w:p>
      <w:pPr>
        <w:numPr>
          <w:ilvl w:val="0"/>
          <w:numId w:val="9"/>
        </w:numPr>
        <w:spacing w:line="360" w:before="105" w:after="105" w:lineRule="auto"/>
      </w:pPr>
      <w:r>
        <w:rPr>
          <w:rFonts w:eastAsia="inter" w:cs="inter" w:ascii="inter" w:hAnsi="inter"/>
          <w:b/>
          <w:color w:val="000000"/>
          <w:sz w:val="21"/>
        </w:rPr>
        <w:t xml:space="preserve">Sharing Cities – Lisbon Lighthouse District</w:t>
      </w:r>
      <w:r>
        <w:rPr>
          <w:rFonts w:eastAsia="inter" w:cs="inter" w:ascii="inter" w:hAnsi="inter"/>
          <w:color w:val="000000"/>
          <w:sz w:val="21"/>
        </w:rPr>
        <w:t xml:space="preserve"> – H2020 “lighthouse” demonstrator for building retrofits, e‑mobility, smart lampposts, and urban data platforms.</w:t>
      </w:r>
      <w:bookmarkStart w:id="65" w:name="fnref27_1"/>
      <w:bookmarkEnd w:id="65"/>
      <w:hyperlink w:anchor="fn27">
        <w:r>
          <w:rPr>
            <w:rFonts w:eastAsia="inter" w:cs="inter" w:ascii="inter" w:hAnsi="inter"/>
            <w:color w:val="#000"/>
            <w:sz w:val="21"/>
            <w:u w:val="single"/>
            <w:vertAlign w:val="superscript"/>
          </w:rPr>
          <w:t xml:space="preserve">[27]</w:t>
        </w:r>
      </w:hyperlink>
      <w:bookmarkStart w:id="66" w:name="fnref20_1"/>
      <w:bookmarkEnd w:id="66"/>
      <w:hyperlink w:anchor="fn20">
        <w:r>
          <w:rPr>
            <w:rFonts w:eastAsia="inter" w:cs="inter" w:ascii="inter" w:hAnsi="inter"/>
            <w:color w:val="#000"/>
            <w:sz w:val="21"/>
            <w:u w:val="single"/>
            <w:vertAlign w:val="superscript"/>
          </w:rPr>
          <w:t xml:space="preserve">[20]</w:t>
        </w:r>
      </w:hyperlink>
      <w:bookmarkStart w:id="67" w:name="fnref22_2"/>
      <w:bookmarkEnd w:id="67"/>
      <w:hyperlink w:anchor="fn22">
        <w:r>
          <w:rPr>
            <w:rFonts w:eastAsia="inter" w:cs="inter" w:ascii="inter" w:hAnsi="inter"/>
            <w:color w:val="#000"/>
            <w:sz w:val="21"/>
            <w:u w:val="single"/>
            <w:vertAlign w:val="superscript"/>
          </w:rPr>
          <w:t xml:space="preserve">[22]</w:t>
        </w:r>
      </w:hyperlink>
      <w:bookmarkStart w:id="68" w:name="fnref25_2"/>
      <w:bookmarkEnd w:id="68"/>
      <w:hyperlink w:anchor="fn25">
        <w:r>
          <w:rPr>
            <w:rFonts w:eastAsia="inter" w:cs="inter" w:ascii="inter" w:hAnsi="inter"/>
            <w:color w:val="#000"/>
            <w:sz w:val="21"/>
            <w:u w:val="single"/>
            <w:vertAlign w:val="superscript"/>
          </w:rPr>
          <w:t xml:space="preserve">[25]</w:t>
        </w:r>
      </w:hyperlink>
    </w:p>
    <w:p>
      <w:pPr>
        <w:numPr>
          <w:ilvl w:val="0"/>
          <w:numId w:val="9"/>
        </w:numPr>
        <w:spacing w:line="360" w:before="105" w:after="105" w:lineRule="auto"/>
      </w:pPr>
      <w:r>
        <w:rPr>
          <w:rFonts w:eastAsia="inter" w:cs="inter" w:ascii="inter" w:hAnsi="inter"/>
          <w:b/>
          <w:color w:val="000000"/>
          <w:sz w:val="21"/>
        </w:rPr>
        <w:t xml:space="preserve">Lisbon Alliance (ELENA)</w:t>
      </w:r>
      <w:r>
        <w:rPr>
          <w:rFonts w:eastAsia="inter" w:cs="inter" w:ascii="inter" w:hAnsi="inter"/>
          <w:color w:val="000000"/>
          <w:sz w:val="21"/>
        </w:rPr>
        <w:t xml:space="preserve"> – “Accelerate public building renovation and public lighting energy efficiency”; core brand for large-scale municipal retrofits and technical assistance.</w:t>
      </w:r>
      <w:bookmarkStart w:id="69" w:name="fnref26_1"/>
      <w:bookmarkEnd w:id="69"/>
      <w:hyperlink w:anchor="fn26">
        <w:r>
          <w:rPr>
            <w:rFonts w:eastAsia="inter" w:cs="inter" w:ascii="inter" w:hAnsi="inter"/>
            <w:color w:val="#000"/>
            <w:sz w:val="21"/>
            <w:u w:val="single"/>
            <w:vertAlign w:val="superscript"/>
          </w:rPr>
          <w:t xml:space="preserve">[26]</w:t>
        </w:r>
      </w:hyperlink>
    </w:p>
    <w:p>
      <w:pPr>
        <w:numPr>
          <w:ilvl w:val="0"/>
          <w:numId w:val="9"/>
        </w:numPr>
        <w:spacing w:line="360" w:before="105" w:after="105" w:lineRule="auto"/>
      </w:pPr>
      <w:r>
        <w:rPr>
          <w:rFonts w:eastAsia="inter" w:cs="inter" w:ascii="inter" w:hAnsi="inter"/>
          <w:b/>
          <w:color w:val="000000"/>
          <w:sz w:val="21"/>
        </w:rPr>
        <w:t xml:space="preserve">City4Climate / DigitalTwins4SmartTerritories (DT4ST)</w:t>
      </w:r>
      <w:r>
        <w:rPr>
          <w:rFonts w:eastAsia="inter" w:cs="inter" w:ascii="inter" w:hAnsi="inter"/>
          <w:color w:val="000000"/>
          <w:sz w:val="21"/>
        </w:rPr>
        <w:t xml:space="preserve"> – urban digital twin architecture for climate governance; Lisbon as a pilot node.</w:t>
      </w:r>
      <w:bookmarkStart w:id="70" w:name="fnref28"/>
      <w:bookmarkEnd w:id="70"/>
      <w:hyperlink w:anchor="fn28">
        <w:r>
          <w:rPr>
            <w:rFonts w:eastAsia="inter" w:cs="inter" w:ascii="inter" w:hAnsi="inter"/>
            <w:color w:val="#000"/>
            <w:sz w:val="21"/>
            <w:u w:val="single"/>
            <w:vertAlign w:val="superscript"/>
          </w:rPr>
          <w:t xml:space="preserve">[28]</w:t>
        </w:r>
      </w:hyperlink>
      <w:bookmarkStart w:id="71" w:name="fnref29"/>
      <w:bookmarkEnd w:id="71"/>
      <w:hyperlink w:anchor="fn29">
        <w:r>
          <w:rPr>
            <w:rFonts w:eastAsia="inter" w:cs="inter" w:ascii="inter" w:hAnsi="inter"/>
            <w:color w:val="#000"/>
            <w:sz w:val="21"/>
            <w:u w:val="single"/>
            <w:vertAlign w:val="superscript"/>
          </w:rPr>
          <w:t xml:space="preserve">[29]</w:t>
        </w:r>
      </w:hyperlink>
      <w:bookmarkStart w:id="72" w:name="fnref30"/>
      <w:bookmarkEnd w:id="72"/>
      <w:hyperlink w:anchor="fn30">
        <w:r>
          <w:rPr>
            <w:rFonts w:eastAsia="inter" w:cs="inter" w:ascii="inter" w:hAnsi="inter"/>
            <w:color w:val="#000"/>
            <w:sz w:val="21"/>
            <w:u w:val="single"/>
            <w:vertAlign w:val="superscript"/>
          </w:rPr>
          <w:t xml:space="preserve">[30]</w:t>
        </w:r>
      </w:hyperlink>
    </w:p>
    <w:p>
      <w:pPr>
        <w:numPr>
          <w:ilvl w:val="0"/>
          <w:numId w:val="9"/>
        </w:numPr>
        <w:spacing w:line="360" w:before="105" w:after="105" w:lineRule="auto"/>
      </w:pPr>
      <w:r>
        <w:rPr>
          <w:rFonts w:eastAsia="inter" w:cs="inter" w:ascii="inter" w:hAnsi="inter"/>
          <w:b/>
          <w:color w:val="000000"/>
          <w:sz w:val="21"/>
        </w:rPr>
        <w:t xml:space="preserve">Smart Open Lisboa – Energy Transition (SOL ET)</w:t>
      </w:r>
      <w:r>
        <w:rPr>
          <w:rFonts w:eastAsia="inter" w:cs="inter" w:ascii="inter" w:hAnsi="inter"/>
          <w:color w:val="000000"/>
          <w:sz w:val="21"/>
        </w:rPr>
        <w:t xml:space="preserve"> – open innovation programme using Lisbon as a live testbed for energy‑transition startup pilots.</w:t>
      </w:r>
      <w:bookmarkStart w:id="73" w:name="fnref21_1"/>
      <w:bookmarkEnd w:id="73"/>
      <w:hyperlink w:anchor="fn21">
        <w:r>
          <w:rPr>
            <w:rFonts w:eastAsia="inter" w:cs="inter" w:ascii="inter" w:hAnsi="inter"/>
            <w:color w:val="#000"/>
            <w:sz w:val="21"/>
            <w:u w:val="single"/>
            <w:vertAlign w:val="superscript"/>
          </w:rPr>
          <w:t xml:space="preserve">[21]</w:t>
        </w:r>
      </w:hyperlink>
    </w:p>
    <w:p>
      <w:pPr>
        <w:spacing w:line="360" w:before="315" w:after="105" w:lineRule="auto"/>
        <w:ind w:left="-30"/>
        <w:jc w:val="left"/>
      </w:pPr>
      <w:bookmarkStart w:id="74" w:name="spatial_and_technological_brands"/>
      <w:r>
        <w:rPr>
          <w:rFonts w:eastAsia="inter" w:cs="inter" w:ascii="inter" w:hAnsi="inter"/>
          <w:b/>
          <w:color w:val="000000"/>
          <w:sz w:val="24"/>
        </w:rPr>
        <w:t xml:space="preserve">Spatial and technological brands</w:t>
      </w:r>
      <w:bookmarkEnd w:id="74"/>
    </w:p>
    <w:p>
      <w:pPr>
        <w:numPr>
          <w:ilvl w:val="0"/>
          <w:numId w:val="10"/>
        </w:numPr>
        <w:spacing w:line="360" w:before="105" w:after="105" w:lineRule="auto"/>
      </w:pPr>
      <w:r>
        <w:rPr>
          <w:rFonts w:eastAsia="inter" w:cs="inter" w:ascii="inter" w:hAnsi="inter"/>
          <w:b/>
          <w:color w:val="000000"/>
          <w:sz w:val="21"/>
        </w:rPr>
        <w:t xml:space="preserve">Lisbon City Hall Retrofit</w:t>
      </w:r>
      <w:r>
        <w:rPr>
          <w:rFonts w:eastAsia="inter" w:cs="inter" w:ascii="inter" w:hAnsi="inter"/>
          <w:color w:val="000000"/>
          <w:sz w:val="21"/>
        </w:rPr>
        <w:t xml:space="preserve"> – iconic case of heritage-compatible deep retrofit; often cited as a world‑class demonstrator.</w:t>
      </w:r>
      <w:bookmarkStart w:id="75" w:name="fnref20_2"/>
      <w:bookmarkEnd w:id="75"/>
      <w:hyperlink w:anchor="fn20">
        <w:r>
          <w:rPr>
            <w:rFonts w:eastAsia="inter" w:cs="inter" w:ascii="inter" w:hAnsi="inter"/>
            <w:color w:val="#000"/>
            <w:sz w:val="21"/>
            <w:u w:val="single"/>
            <w:vertAlign w:val="superscript"/>
          </w:rPr>
          <w:t xml:space="preserve">[20]</w:t>
        </w:r>
      </w:hyperlink>
      <w:bookmarkStart w:id="76" w:name="fnref25_3"/>
      <w:bookmarkEnd w:id="76"/>
      <w:hyperlink w:anchor="fn25">
        <w:r>
          <w:rPr>
            <w:rFonts w:eastAsia="inter" w:cs="inter" w:ascii="inter" w:hAnsi="inter"/>
            <w:color w:val="#000"/>
            <w:sz w:val="21"/>
            <w:u w:val="single"/>
            <w:vertAlign w:val="superscript"/>
          </w:rPr>
          <w:t xml:space="preserve">[25]</w:t>
        </w:r>
      </w:hyperlink>
    </w:p>
    <w:p>
      <w:pPr>
        <w:numPr>
          <w:ilvl w:val="0"/>
          <w:numId w:val="10"/>
        </w:numPr>
        <w:spacing w:line="360" w:before="105" w:after="105" w:lineRule="auto"/>
      </w:pPr>
      <w:r>
        <w:rPr>
          <w:rFonts w:eastAsia="inter" w:cs="inter" w:ascii="inter" w:hAnsi="inter"/>
          <w:b/>
          <w:color w:val="000000"/>
          <w:sz w:val="21"/>
        </w:rPr>
        <w:t xml:space="preserve">Smart Lampposts / Sensor Network</w:t>
      </w:r>
      <w:r>
        <w:rPr>
          <w:rFonts w:eastAsia="inter" w:cs="inter" w:ascii="inter" w:hAnsi="inter"/>
          <w:color w:val="000000"/>
          <w:sz w:val="21"/>
        </w:rPr>
        <w:t xml:space="preserve"> – LED retrofits + environmental sensing as emblematic of Lisbon’s “sensing city” identity.</w:t>
      </w:r>
      <w:bookmarkStart w:id="77" w:name="fnref27_2"/>
      <w:bookmarkEnd w:id="77"/>
      <w:hyperlink w:anchor="fn27">
        <w:r>
          <w:rPr>
            <w:rFonts w:eastAsia="inter" w:cs="inter" w:ascii="inter" w:hAnsi="inter"/>
            <w:color w:val="#000"/>
            <w:sz w:val="21"/>
            <w:u w:val="single"/>
            <w:vertAlign w:val="superscript"/>
          </w:rPr>
          <w:t xml:space="preserve">[27]</w:t>
        </w:r>
      </w:hyperlink>
      <w:bookmarkStart w:id="78" w:name="fnref31"/>
      <w:bookmarkEnd w:id="78"/>
      <w:hyperlink w:anchor="fn31">
        <w:r>
          <w:rPr>
            <w:rFonts w:eastAsia="inter" w:cs="inter" w:ascii="inter" w:hAnsi="inter"/>
            <w:color w:val="#000"/>
            <w:sz w:val="21"/>
            <w:u w:val="single"/>
            <w:vertAlign w:val="superscript"/>
          </w:rPr>
          <w:t xml:space="preserve">[31]</w:t>
        </w:r>
      </w:hyperlink>
      <w:bookmarkStart w:id="79" w:name="fnref22_3"/>
      <w:bookmarkEnd w:id="79"/>
      <w:hyperlink w:anchor="fn22">
        <w:r>
          <w:rPr>
            <w:rFonts w:eastAsia="inter" w:cs="inter" w:ascii="inter" w:hAnsi="inter"/>
            <w:color w:val="#000"/>
            <w:sz w:val="21"/>
            <w:u w:val="single"/>
            <w:vertAlign w:val="superscript"/>
          </w:rPr>
          <w:t xml:space="preserve">[22]</w:t>
        </w:r>
      </w:hyperlink>
      <w:bookmarkStart w:id="80" w:name="fnref25_4"/>
      <w:bookmarkEnd w:id="80"/>
      <w:hyperlink w:anchor="fn25">
        <w:r>
          <w:rPr>
            <w:rFonts w:eastAsia="inter" w:cs="inter" w:ascii="inter" w:hAnsi="inter"/>
            <w:color w:val="#000"/>
            <w:sz w:val="21"/>
            <w:u w:val="single"/>
            <w:vertAlign w:val="superscript"/>
          </w:rPr>
          <w:t xml:space="preserve">[25]</w:t>
        </w:r>
      </w:hyperlink>
    </w:p>
    <w:p>
      <w:pPr>
        <w:numPr>
          <w:ilvl w:val="0"/>
          <w:numId w:val="10"/>
        </w:numPr>
        <w:spacing w:line="360" w:before="105" w:after="105" w:lineRule="auto"/>
      </w:pPr>
      <w:r>
        <w:rPr>
          <w:rFonts w:eastAsia="inter" w:cs="inter" w:ascii="inter" w:hAnsi="inter"/>
          <w:b/>
          <w:color w:val="000000"/>
          <w:sz w:val="21"/>
        </w:rPr>
        <w:t xml:space="preserve">Urban Data Platform / Urban Sharing Platform</w:t>
      </w:r>
      <w:r>
        <w:rPr>
          <w:rFonts w:eastAsia="inter" w:cs="inter" w:ascii="inter" w:hAnsi="inter"/>
          <w:color w:val="000000"/>
          <w:sz w:val="21"/>
        </w:rPr>
        <w:t xml:space="preserve"> – data-sharing backbone integrating energy, mobility, and environmental data for replication and governance.</w:t>
      </w:r>
      <w:bookmarkStart w:id="81" w:name="fnref27_3"/>
      <w:bookmarkEnd w:id="81"/>
      <w:hyperlink w:anchor="fn27">
        <w:r>
          <w:rPr>
            <w:rFonts w:eastAsia="inter" w:cs="inter" w:ascii="inter" w:hAnsi="inter"/>
            <w:color w:val="#000"/>
            <w:sz w:val="21"/>
            <w:u w:val="single"/>
            <w:vertAlign w:val="superscript"/>
          </w:rPr>
          <w:t xml:space="preserve">[27]</w:t>
        </w:r>
      </w:hyperlink>
      <w:bookmarkStart w:id="82" w:name="fnref22_4"/>
      <w:bookmarkEnd w:id="82"/>
      <w:hyperlink w:anchor="fn22">
        <w:r>
          <w:rPr>
            <w:rFonts w:eastAsia="inter" w:cs="inter" w:ascii="inter" w:hAnsi="inter"/>
            <w:color w:val="#000"/>
            <w:sz w:val="21"/>
            <w:u w:val="single"/>
            <w:vertAlign w:val="superscript"/>
          </w:rPr>
          <w:t xml:space="preserve">[22]</w:t>
        </w:r>
      </w:hyperlink>
    </w:p>
    <w:p>
      <w:pPr>
        <w:numPr>
          <w:ilvl w:val="0"/>
          <w:numId w:val="10"/>
        </w:numPr>
        <w:spacing w:line="360" w:before="105" w:after="105" w:lineRule="auto"/>
      </w:pPr>
      <w:r>
        <w:rPr>
          <w:rFonts w:eastAsia="inter" w:cs="inter" w:ascii="inter" w:hAnsi="inter"/>
          <w:b/>
          <w:color w:val="000000"/>
          <w:sz w:val="21"/>
        </w:rPr>
        <w:t xml:space="preserve">Air Quality Monitoring &amp; Hermes Forecasting Index</w:t>
      </w:r>
      <w:r>
        <w:rPr>
          <w:rFonts w:eastAsia="inter" w:cs="inter" w:ascii="inter" w:hAnsi="inter"/>
          <w:color w:val="000000"/>
          <w:sz w:val="21"/>
        </w:rPr>
        <w:t xml:space="preserve"> – atmospheric governance “brand” combining sensors and predictive mapping for Lisbon.</w:t>
      </w:r>
      <w:bookmarkStart w:id="83" w:name="fnref32"/>
      <w:bookmarkEnd w:id="83"/>
      <w:hyperlink w:anchor="fn32">
        <w:r>
          <w:rPr>
            <w:rFonts w:eastAsia="inter" w:cs="inter" w:ascii="inter" w:hAnsi="inter"/>
            <w:color w:val="#000"/>
            <w:sz w:val="21"/>
            <w:u w:val="single"/>
            <w:vertAlign w:val="superscript"/>
          </w:rPr>
          <w:t xml:space="preserve">[32]</w:t>
        </w:r>
      </w:hyperlink>
      <w:bookmarkStart w:id="84" w:name="fnref31_1"/>
      <w:bookmarkEnd w:id="84"/>
      <w:hyperlink w:anchor="fn31">
        <w:r>
          <w:rPr>
            <w:rFonts w:eastAsia="inter" w:cs="inter" w:ascii="inter" w:hAnsi="inter"/>
            <w:color w:val="#000"/>
            <w:sz w:val="21"/>
            <w:u w:val="single"/>
            <w:vertAlign w:val="superscript"/>
          </w:rPr>
          <w:t xml:space="preserve">[31]</w:t>
        </w:r>
      </w:hyperlink>
    </w:p>
    <w:p>
      <w:pPr>
        <w:spacing w:line="360" w:before="315" w:after="105" w:lineRule="auto"/>
        <w:ind w:left="-30"/>
        <w:jc w:val="left"/>
      </w:pPr>
      <w:bookmarkStart w:id="85" w:name="innovation_ecosystem_brands"/>
      <w:r>
        <w:rPr>
          <w:rFonts w:eastAsia="inter" w:cs="inter" w:ascii="inter" w:hAnsi="inter"/>
          <w:b/>
          <w:color w:val="000000"/>
          <w:sz w:val="24"/>
        </w:rPr>
        <w:t xml:space="preserve">Innovation ecosystem brands</w:t>
      </w:r>
      <w:bookmarkEnd w:id="85"/>
    </w:p>
    <w:p>
      <w:pPr>
        <w:numPr>
          <w:ilvl w:val="0"/>
          <w:numId w:val="11"/>
        </w:numPr>
        <w:spacing w:line="360" w:before="105" w:after="105" w:lineRule="auto"/>
      </w:pPr>
      <w:r>
        <w:rPr>
          <w:rFonts w:eastAsia="inter" w:cs="inter" w:ascii="inter" w:hAnsi="inter"/>
          <w:b/>
          <w:color w:val="000000"/>
          <w:sz w:val="21"/>
        </w:rPr>
        <w:t xml:space="preserve">Unicorn Factory Lisboa / Greenhub</w:t>
      </w:r>
      <w:r>
        <w:rPr>
          <w:rFonts w:eastAsia="inter" w:cs="inter" w:ascii="inter" w:hAnsi="inter"/>
          <w:color w:val="000000"/>
          <w:sz w:val="21"/>
        </w:rPr>
        <w:t xml:space="preserve"> – municipal scale‑up and greentech hub branding Lisbon as a European clean‑energy and circular-economy hotspot.</w:t>
      </w:r>
      <w:bookmarkStart w:id="86" w:name="fnref20_3"/>
      <w:bookmarkEnd w:id="86"/>
      <w:hyperlink w:anchor="fn20">
        <w:r>
          <w:rPr>
            <w:rFonts w:eastAsia="inter" w:cs="inter" w:ascii="inter" w:hAnsi="inter"/>
            <w:color w:val="#000"/>
            <w:sz w:val="21"/>
            <w:u w:val="single"/>
            <w:vertAlign w:val="superscript"/>
          </w:rPr>
          <w:t xml:space="preserve">[20]</w:t>
        </w:r>
      </w:hyperlink>
      <w:bookmarkStart w:id="87" w:name="fnref23_1"/>
      <w:bookmarkEnd w:id="87"/>
      <w:hyperlink w:anchor="fn23">
        <w:r>
          <w:rPr>
            <w:rFonts w:eastAsia="inter" w:cs="inter" w:ascii="inter" w:hAnsi="inter"/>
            <w:color w:val="#000"/>
            <w:sz w:val="21"/>
            <w:u w:val="single"/>
            <w:vertAlign w:val="superscript"/>
          </w:rPr>
          <w:t xml:space="preserve">[23]</w:t>
        </w:r>
      </w:hyperlink>
    </w:p>
    <w:p>
      <w:pPr>
        <w:numPr>
          <w:ilvl w:val="0"/>
          <w:numId w:val="11"/>
        </w:numPr>
        <w:spacing w:line="360" w:before="105" w:after="105" w:lineRule="auto"/>
      </w:pPr>
      <w:r>
        <w:rPr>
          <w:rFonts w:eastAsia="inter" w:cs="inter" w:ascii="inter" w:hAnsi="inter"/>
          <w:b/>
          <w:color w:val="000000"/>
          <w:sz w:val="21"/>
        </w:rPr>
        <w:t xml:space="preserve">Energy-transition startups linked to Lisbon pilots</w:t>
      </w:r>
      <w:r>
        <w:rPr>
          <w:rFonts w:eastAsia="inter" w:cs="inter" w:ascii="inter" w:hAnsi="inter"/>
          <w:color w:val="000000"/>
          <w:sz w:val="21"/>
        </w:rPr>
        <w:t xml:space="preserve"> – notably Charge2Change, Enline, Eneida, and others recurring in Lisbon-centred narratives on grid intelligence and e‑mobility.</w:t>
      </w:r>
      <w:bookmarkStart w:id="88" w:name="fnref20_4"/>
      <w:bookmarkEnd w:id="88"/>
      <w:hyperlink w:anchor="fn20">
        <w:r>
          <w:rPr>
            <w:rFonts w:eastAsia="inter" w:cs="inter" w:ascii="inter" w:hAnsi="inter"/>
            <w:color w:val="#000"/>
            <w:sz w:val="21"/>
            <w:u w:val="single"/>
            <w:vertAlign w:val="superscript"/>
          </w:rPr>
          <w:t xml:space="preserve">[20]</w:t>
        </w:r>
      </w:hyperlink>
      <w:bookmarkStart w:id="89" w:name="fnref33"/>
      <w:bookmarkEnd w:id="89"/>
      <w:hyperlink w:anchor="fn33">
        <w:r>
          <w:rPr>
            <w:rFonts w:eastAsia="inter" w:cs="inter" w:ascii="inter" w:hAnsi="inter"/>
            <w:color w:val="#000"/>
            <w:sz w:val="21"/>
            <w:u w:val="single"/>
            <w:vertAlign w:val="superscript"/>
          </w:rPr>
          <w:t xml:space="preserve">[33]</w:t>
        </w:r>
      </w:hyperlink>
    </w:p>
    <w:p>
      <w:pPr>
        <w:spacing w:line="360" w:after="210" w:lineRule="auto"/>
      </w:pPr>
      <w:r>
        <w:rPr>
          <w:rFonts w:eastAsia="inter" w:cs="inter" w:ascii="inter" w:hAnsi="inter"/>
          <w:color w:val="000000"/>
        </w:rPr>
        <w:t xml:space="preserve">For PACT, these can function as </w:t>
      </w:r>
      <w:r>
        <w:rPr>
          <w:rFonts w:eastAsia="inter" w:cs="inter" w:ascii="inter" w:hAnsi="inter"/>
          <w:b/>
          <w:color w:val="000000"/>
        </w:rPr>
        <w:t xml:space="preserve">search and coding keywords</w:t>
      </w:r>
      <w:r>
        <w:rPr>
          <w:rFonts w:eastAsia="inter" w:cs="inter" w:ascii="inter" w:hAnsi="inter"/>
          <w:color w:val="000000"/>
        </w:rPr>
        <w:t xml:space="preserve"> (e.g. “Lisboa E‑Nova / Sharing Cities Lisbon / Lisbon Alliance / City4Climate / SOL Energy Transition / Unicorn Factory Lisboa / smart lampposts Lisbon / City Hall retrofit Lisbon”) when mapping Lisbon’s role across multi-city energy-transition case studies.</w:t>
      </w:r>
    </w:p>
    <w:p>
      <w:pPr>
        <w:spacing w:line="360" w:after="210" w:lineRule="auto"/>
      </w:pPr>
      <w:r>
        <w:rPr>
          <w:rFonts w:eastAsia="inter" w:cs="inter" w:ascii="inter" w:hAnsi="inter"/>
          <w:b/>
          <w:color w:val="000000"/>
        </w:rPr>
        <w:t xml:space="preserve">Keywords:</w:t>
      </w:r>
      <w:r>
        <w:rPr>
          <w:rFonts w:eastAsia="inter" w:cs="inter" w:ascii="inter" w:hAnsi="inter"/>
          <w:color w:val="000000"/>
        </w:rPr>
        <w:t xml:space="preserve"> Lisboa E‑Nova, Sharing Cities Lisbon, Lisbon Alliance (ELENA), City4Climate, DT4ST, Smart Open Lisboa – Energy Transition, Lisbon City Hall retrofit, smart lampposts, urban data platform, Unicorn Factory Lisboa.</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0" w:name="locate_all_of_above_mentioned_ent_508233"/>
      <w:r>
        <w:rPr>
          <w:rFonts w:eastAsia="inter" w:cs="inter" w:ascii="inter" w:hAnsi="inter"/>
          <w:b/>
          <w:color w:val="000000"/>
          <w:sz w:val="39"/>
        </w:rPr>
        <w:t xml:space="preserve">Locate all of above-mentioned entities in Lisbon for coordinates location and recomend route best walking route with pins. output for Google Maps link ready to click.</w:t>
      </w:r>
      <w:bookmarkEnd w:id="90"/>
    </w:p>
    <w:p>
      <w:pPr>
        <w:spacing w:line="360" w:after="210" w:lineRule="auto"/>
      </w:pPr>
      <w:r>
        <w:rPr>
          <w:rFonts w:eastAsia="inter" w:cs="inter" w:ascii="inter" w:hAnsi="inter"/>
          <w:color w:val="000000"/>
        </w:rPr>
        <w:t xml:space="preserve">Here is a pragmatic, </w:t>
      </w:r>
      <w:r>
        <w:rPr>
          <w:rFonts w:eastAsia="inter" w:cs="inter" w:ascii="inter" w:hAnsi="inter"/>
          <w:b/>
          <w:color w:val="000000"/>
        </w:rPr>
        <w:t xml:space="preserve">walkable “energy-transition trail” in Baixa/central Lisbon</w:t>
      </w:r>
      <w:r>
        <w:rPr>
          <w:rFonts w:eastAsia="inter" w:cs="inter" w:ascii="inter" w:hAnsi="inter"/>
          <w:color w:val="000000"/>
        </w:rPr>
        <w:t xml:space="preserve"> with ready-to-use Google Maps links. All stops are in or near the historic core, so you can realistically walk them as one field route.</w:t>
      </w:r>
      <w:bookmarkStart w:id="91" w:name="fnref36"/>
      <w:bookmarkEnd w:id="91"/>
      <w:hyperlink w:anchor="fn36">
        <w:r>
          <w:rPr>
            <w:rFonts w:eastAsia="inter" w:cs="inter" w:ascii="inter" w:hAnsi="inter"/>
            <w:color w:val="#000"/>
            <w:u w:val="single"/>
            <w:vertAlign w:val="superscript"/>
          </w:rPr>
          <w:t xml:space="preserve">[36]</w:t>
        </w:r>
      </w:hyperlink>
      <w:bookmarkStart w:id="92" w:name="fnref37"/>
      <w:bookmarkEnd w:id="92"/>
      <w:hyperlink w:anchor="fn37">
        <w:r>
          <w:rPr>
            <w:rFonts w:eastAsia="inter" w:cs="inter" w:ascii="inter" w:hAnsi="inter"/>
            <w:color w:val="#000"/>
            <w:u w:val="single"/>
            <w:vertAlign w:val="superscript"/>
          </w:rPr>
          <w:t xml:space="preserve">[37]</w:t>
        </w:r>
      </w:hyperlink>
      <w:bookmarkStart w:id="93" w:name="fnref38"/>
      <w:bookmarkEnd w:id="93"/>
      <w:hyperlink w:anchor="fn38">
        <w:r>
          <w:rPr>
            <w:rFonts w:eastAsia="inter" w:cs="inter" w:ascii="inter" w:hAnsi="inter"/>
            <w:color w:val="#000"/>
            <w:u w:val="single"/>
            <w:vertAlign w:val="superscript"/>
          </w:rPr>
          <w:t xml:space="preserve">[38]</w:t>
        </w:r>
      </w:hyperlink>
      <w:bookmarkStart w:id="94" w:name="fnref39"/>
      <w:bookmarkEnd w:id="94"/>
      <w:hyperlink w:anchor="fn39">
        <w:r>
          <w:rPr>
            <w:rFonts w:eastAsia="inter" w:cs="inter" w:ascii="inter" w:hAnsi="inter"/>
            <w:color w:val="#000"/>
            <w:u w:val="single"/>
            <w:vertAlign w:val="superscript"/>
          </w:rPr>
          <w:t xml:space="preserve">[39]</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5" w:name="bm_1_key_pact_relevant_stops_cent_29016e"/>
      <w:r>
        <w:rPr>
          <w:rFonts w:eastAsia="inter" w:cs="inter" w:ascii="inter" w:hAnsi="inter"/>
          <w:b/>
          <w:color w:val="000000"/>
          <w:sz w:val="24"/>
        </w:rPr>
        <w:t xml:space="preserve">1. Key PACT-relevant stops (central Lisbon)</w:t>
      </w:r>
      <w:bookmarkEnd w:id="95"/>
    </w:p>
    <w:p>
      <w:pPr>
        <w:numPr>
          <w:ilvl w:val="0"/>
          <w:numId w:val="12"/>
        </w:numPr>
        <w:spacing w:line="360" w:before="105" w:after="105" w:lineRule="auto"/>
      </w:pPr>
      <w:r>
        <w:rPr>
          <w:rFonts w:eastAsia="inter" w:cs="inter" w:ascii="inter" w:hAnsi="inter"/>
          <w:b/>
          <w:color w:val="000000"/>
          <w:sz w:val="21"/>
        </w:rPr>
        <w:t xml:space="preserve">Paços do Concelho / Lisbon City Hall (retrofit lighthouse)</w:t>
      </w:r>
    </w:p>
    <w:p>
      <w:pPr>
        <w:numPr>
          <w:ilvl w:val="0"/>
          <w:numId w:val="13"/>
        </w:numPr>
        <w:spacing w:line="360" w:before="105" w:after="105" w:lineRule="auto"/>
      </w:pPr>
      <w:r>
        <w:rPr>
          <w:rFonts w:eastAsia="inter" w:cs="inter" w:ascii="inter" w:hAnsi="inter"/>
          <w:color w:val="000000"/>
          <w:sz w:val="21"/>
        </w:rPr>
        <w:t xml:space="preserve">Praça do Município 1, 1100-038 Lisboa</w:t>
      </w:r>
    </w:p>
    <w:p>
      <w:pPr>
        <w:numPr>
          <w:ilvl w:val="0"/>
          <w:numId w:val="13"/>
        </w:numPr>
        <w:spacing w:line="360" w:before="105" w:after="105" w:lineRule="auto"/>
      </w:pPr>
      <w:r>
        <w:rPr>
          <w:rFonts w:eastAsia="inter" w:cs="inter" w:ascii="inter" w:hAnsi="inter"/>
          <w:color w:val="000000"/>
          <w:sz w:val="21"/>
        </w:rPr>
        <w:t xml:space="preserve">Approx. coordinates: 38.7082, -9.1385</w:t>
      </w:r>
      <w:bookmarkStart w:id="96" w:name="fnref37_1"/>
      <w:bookmarkEnd w:id="96"/>
      <w:hyperlink w:anchor="fn37">
        <w:r>
          <w:rPr>
            <w:rFonts w:eastAsia="inter" w:cs="inter" w:ascii="inter" w:hAnsi="inter"/>
            <w:color w:val="#000"/>
            <w:sz w:val="21"/>
            <w:u w:val="single"/>
            <w:vertAlign w:val="superscript"/>
          </w:rPr>
          <w:t xml:space="preserve">[37]</w:t>
        </w:r>
      </w:hyperlink>
      <w:bookmarkStart w:id="97" w:name="fnref38_1"/>
      <w:bookmarkEnd w:id="97"/>
      <w:hyperlink w:anchor="fn38">
        <w:r>
          <w:rPr>
            <w:rFonts w:eastAsia="inter" w:cs="inter" w:ascii="inter" w:hAnsi="inter"/>
            <w:color w:val="#000"/>
            <w:sz w:val="21"/>
            <w:u w:val="single"/>
            <w:vertAlign w:val="superscript"/>
          </w:rPr>
          <w:t xml:space="preserve">[38]</w:t>
        </w:r>
      </w:hyperlink>
    </w:p>
    <w:p>
      <w:pPr>
        <w:numPr>
          <w:ilvl w:val="0"/>
          <w:numId w:val="13"/>
        </w:numPr>
        <w:spacing w:line="360" w:before="105" w:after="105" w:lineRule="auto"/>
      </w:pPr>
      <w:r>
        <w:rPr>
          <w:rFonts w:eastAsia="inter" w:cs="inter" w:ascii="inter" w:hAnsi="inter"/>
          <w:color w:val="000000"/>
          <w:sz w:val="21"/>
        </w:rPr>
        <w:t xml:space="preserve">Google Maps:</w:t>
      </w:r>
      <w:r>
        <w:rPr>
          <w:rFonts w:eastAsia="inter" w:cs="inter" w:ascii="inter" w:hAnsi="inter"/>
          <w:color w:val="000000"/>
          <w:sz w:val="21"/>
        </w:rPr>
        <w:br w:type="textWrapping"/>
      </w:r>
      <w:hyperlink r:id="rId6">
        <w:r>
          <w:rPr>
            <w:rFonts w:eastAsia="inter" w:cs="inter" w:ascii="inter" w:hAnsi="inter"/>
            <w:color w:val="#000"/>
            <w:sz w:val="21"/>
            <w:u w:val="single"/>
          </w:rPr>
          <w:t xml:space="preserve">https://www.google.com/maps/search/?api=1&amp;query=38.7082,-9.1385</w:t>
        </w:r>
      </w:hyperlink>
    </w:p>
    <w:p>
      <w:pPr>
        <w:numPr>
          <w:ilvl w:val="0"/>
          <w:numId w:val="14"/>
        </w:numPr>
        <w:spacing w:line="360" w:before="105" w:after="105" w:lineRule="auto"/>
      </w:pPr>
      <w:r>
        <w:rPr>
          <w:rFonts w:eastAsia="inter" w:cs="inter" w:ascii="inter" w:hAnsi="inter"/>
          <w:b/>
          <w:color w:val="000000"/>
          <w:sz w:val="21"/>
        </w:rPr>
        <w:t xml:space="preserve">Lisboa E-Nova – Energy &amp; Environment Agency</w:t>
      </w:r>
    </w:p>
    <w:p>
      <w:pPr>
        <w:numPr>
          <w:ilvl w:val="0"/>
          <w:numId w:val="15"/>
        </w:numPr>
        <w:spacing w:line="360" w:before="105" w:after="105" w:lineRule="auto"/>
      </w:pPr>
      <w:r>
        <w:rPr>
          <w:rFonts w:eastAsia="inter" w:cs="inter" w:ascii="inter" w:hAnsi="inter"/>
          <w:color w:val="000000"/>
          <w:sz w:val="21"/>
        </w:rPr>
        <w:t xml:space="preserve">Rua dos Fanqueiros 38, 1100-231 Lisboa</w:t>
      </w:r>
      <w:bookmarkStart w:id="98" w:name="fnref36_1"/>
      <w:bookmarkEnd w:id="98"/>
      <w:hyperlink w:anchor="fn36">
        <w:r>
          <w:rPr>
            <w:rFonts w:eastAsia="inter" w:cs="inter" w:ascii="inter" w:hAnsi="inter"/>
            <w:color w:val="#000"/>
            <w:sz w:val="21"/>
            <w:u w:val="single"/>
            <w:vertAlign w:val="superscript"/>
          </w:rPr>
          <w:t xml:space="preserve">[36]</w:t>
        </w:r>
      </w:hyperlink>
    </w:p>
    <w:p>
      <w:pPr>
        <w:numPr>
          <w:ilvl w:val="0"/>
          <w:numId w:val="15"/>
        </w:numPr>
        <w:spacing w:line="360" w:before="105" w:after="105" w:lineRule="auto"/>
      </w:pPr>
      <w:r>
        <w:rPr>
          <w:rFonts w:eastAsia="inter" w:cs="inter" w:ascii="inter" w:hAnsi="inter"/>
          <w:color w:val="000000"/>
          <w:sz w:val="21"/>
        </w:rPr>
        <w:t xml:space="preserve">Approx. coordinates: 38.7100, -9.1365 (Baixa grid)</w:t>
      </w:r>
    </w:p>
    <w:p>
      <w:pPr>
        <w:numPr>
          <w:ilvl w:val="0"/>
          <w:numId w:val="15"/>
        </w:numPr>
        <w:spacing w:line="360" w:before="105" w:after="105" w:lineRule="auto"/>
      </w:pPr>
      <w:r>
        <w:rPr>
          <w:rFonts w:eastAsia="inter" w:cs="inter" w:ascii="inter" w:hAnsi="inter"/>
          <w:color w:val="000000"/>
          <w:sz w:val="21"/>
        </w:rPr>
        <w:t xml:space="preserve">Google Maps:</w:t>
      </w:r>
      <w:r>
        <w:rPr>
          <w:rFonts w:eastAsia="inter" w:cs="inter" w:ascii="inter" w:hAnsi="inter"/>
          <w:color w:val="000000"/>
          <w:sz w:val="21"/>
        </w:rPr>
        <w:br w:type="textWrapping"/>
      </w:r>
      <w:hyperlink r:id="rId7">
        <w:r>
          <w:rPr>
            <w:rFonts w:eastAsia="inter" w:cs="inter" w:ascii="inter" w:hAnsi="inter"/>
            <w:color w:val="#000"/>
            <w:sz w:val="21"/>
            <w:u w:val="single"/>
          </w:rPr>
          <w:t xml:space="preserve">https://www.google.com/maps/search/?api=1&amp;query=Rua+dos+Fanqueiros+38+1100-231+Lisboa</w:t>
        </w:r>
      </w:hyperlink>
    </w:p>
    <w:p>
      <w:pPr>
        <w:numPr>
          <w:ilvl w:val="0"/>
          <w:numId w:val="16"/>
        </w:numPr>
        <w:spacing w:line="360" w:before="105" w:after="105" w:lineRule="auto"/>
      </w:pPr>
      <w:r>
        <w:rPr>
          <w:rFonts w:eastAsia="inter" w:cs="inter" w:ascii="inter" w:hAnsi="inter"/>
          <w:b/>
          <w:color w:val="000000"/>
          <w:sz w:val="21"/>
        </w:rPr>
        <w:t xml:space="preserve">Smart Open Lisboa (Beta-i office address)</w:t>
      </w:r>
    </w:p>
    <w:p>
      <w:pPr>
        <w:numPr>
          <w:ilvl w:val="0"/>
          <w:numId w:val="17"/>
        </w:numPr>
        <w:spacing w:line="360" w:before="105" w:after="105" w:lineRule="auto"/>
      </w:pPr>
      <w:r>
        <w:rPr>
          <w:rFonts w:eastAsia="inter" w:cs="inter" w:ascii="inter" w:hAnsi="inter"/>
          <w:color w:val="000000"/>
          <w:sz w:val="21"/>
        </w:rPr>
        <w:t xml:space="preserve">Rua Duque de Loulé 12, 6º, 1050-090 Lisboa</w:t>
      </w:r>
      <w:bookmarkStart w:id="99" w:name="fnref39_1"/>
      <w:bookmarkEnd w:id="99"/>
      <w:hyperlink w:anchor="fn39">
        <w:r>
          <w:rPr>
            <w:rFonts w:eastAsia="inter" w:cs="inter" w:ascii="inter" w:hAnsi="inter"/>
            <w:color w:val="#000"/>
            <w:sz w:val="21"/>
            <w:u w:val="single"/>
            <w:vertAlign w:val="superscript"/>
          </w:rPr>
          <w:t xml:space="preserve">[39]</w:t>
        </w:r>
      </w:hyperlink>
    </w:p>
    <w:p>
      <w:pPr>
        <w:numPr>
          <w:ilvl w:val="0"/>
          <w:numId w:val="17"/>
        </w:numPr>
        <w:spacing w:line="360" w:before="105" w:after="105" w:lineRule="auto"/>
      </w:pPr>
      <w:r>
        <w:rPr>
          <w:rFonts w:eastAsia="inter" w:cs="inter" w:ascii="inter" w:hAnsi="inter"/>
          <w:color w:val="000000"/>
          <w:sz w:val="21"/>
        </w:rPr>
        <w:t xml:space="preserve">Approx. coordinates: 38.7264, -9.1462</w:t>
      </w:r>
    </w:p>
    <w:p>
      <w:pPr>
        <w:numPr>
          <w:ilvl w:val="0"/>
          <w:numId w:val="17"/>
        </w:numPr>
        <w:spacing w:line="360" w:before="105" w:after="105" w:lineRule="auto"/>
      </w:pPr>
      <w:r>
        <w:rPr>
          <w:rFonts w:eastAsia="inter" w:cs="inter" w:ascii="inter" w:hAnsi="inter"/>
          <w:color w:val="000000"/>
          <w:sz w:val="21"/>
        </w:rPr>
        <w:t xml:space="preserve">Google Maps:</w:t>
      </w:r>
      <w:r>
        <w:rPr>
          <w:rFonts w:eastAsia="inter" w:cs="inter" w:ascii="inter" w:hAnsi="inter"/>
          <w:color w:val="000000"/>
          <w:sz w:val="21"/>
        </w:rPr>
        <w:br w:type="textWrapping"/>
      </w:r>
      <w:hyperlink r:id="rId8">
        <w:r>
          <w:rPr>
            <w:rFonts w:eastAsia="inter" w:cs="inter" w:ascii="inter" w:hAnsi="inter"/>
            <w:color w:val="#000"/>
            <w:sz w:val="21"/>
            <w:u w:val="single"/>
          </w:rPr>
          <w:t xml:space="preserve">https://www.google.com/maps/search/?api=1&amp;query=Rua+Duque+de+Loulé+12+6+1050-090+Lisboa</w:t>
        </w:r>
      </w:hyperlink>
    </w:p>
    <w:p>
      <w:pPr>
        <w:numPr>
          <w:ilvl w:val="0"/>
          <w:numId w:val="18"/>
        </w:numPr>
        <w:spacing w:line="360" w:before="105" w:after="105" w:lineRule="auto"/>
      </w:pPr>
      <w:r>
        <w:rPr>
          <w:rFonts w:eastAsia="inter" w:cs="inter" w:ascii="inter" w:hAnsi="inter"/>
          <w:b/>
          <w:color w:val="000000"/>
          <w:sz w:val="21"/>
        </w:rPr>
        <w:t xml:space="preserve">Unicorn Factory Lisboa – Sustainability Hub (example hub)</w:t>
      </w:r>
    </w:p>
    <w:p>
      <w:pPr>
        <w:numPr>
          <w:ilvl w:val="0"/>
          <w:numId w:val="19"/>
        </w:numPr>
        <w:spacing w:line="360" w:before="105" w:after="105" w:lineRule="auto"/>
      </w:pPr>
      <w:r>
        <w:rPr>
          <w:rFonts w:eastAsia="inter" w:cs="inter" w:ascii="inter" w:hAnsi="inter"/>
          <w:color w:val="000000"/>
          <w:sz w:val="21"/>
        </w:rPr>
        <w:t xml:space="preserve">Rua Doutor Eduardo Neves 9, 3º, Lisboa (Sustainability hub address)</w:t>
      </w:r>
      <w:bookmarkStart w:id="100" w:name="fnref40"/>
      <w:bookmarkEnd w:id="100"/>
      <w:hyperlink w:anchor="fn40">
        <w:r>
          <w:rPr>
            <w:rFonts w:eastAsia="inter" w:cs="inter" w:ascii="inter" w:hAnsi="inter"/>
            <w:color w:val="#000"/>
            <w:sz w:val="21"/>
            <w:u w:val="single"/>
            <w:vertAlign w:val="superscript"/>
          </w:rPr>
          <w:t xml:space="preserve">[40]</w:t>
        </w:r>
      </w:hyperlink>
    </w:p>
    <w:p>
      <w:pPr>
        <w:numPr>
          <w:ilvl w:val="0"/>
          <w:numId w:val="19"/>
        </w:numPr>
        <w:spacing w:line="360" w:before="105" w:after="105" w:lineRule="auto"/>
      </w:pPr>
      <w:r>
        <w:rPr>
          <w:rFonts w:eastAsia="inter" w:cs="inter" w:ascii="inter" w:hAnsi="inter"/>
          <w:color w:val="000000"/>
          <w:sz w:val="21"/>
        </w:rPr>
        <w:t xml:space="preserve">Approx. coordinates: 38.7415, -9.1530</w:t>
      </w:r>
    </w:p>
    <w:p>
      <w:pPr>
        <w:numPr>
          <w:ilvl w:val="0"/>
          <w:numId w:val="19"/>
        </w:numPr>
        <w:spacing w:line="360" w:before="105" w:after="105" w:lineRule="auto"/>
      </w:pPr>
      <w:r>
        <w:rPr>
          <w:rFonts w:eastAsia="inter" w:cs="inter" w:ascii="inter" w:hAnsi="inter"/>
          <w:color w:val="000000"/>
          <w:sz w:val="21"/>
        </w:rPr>
        <w:t xml:space="preserve">Google Maps:</w:t>
      </w:r>
      <w:r>
        <w:rPr>
          <w:rFonts w:eastAsia="inter" w:cs="inter" w:ascii="inter" w:hAnsi="inter"/>
          <w:color w:val="000000"/>
          <w:sz w:val="21"/>
        </w:rPr>
        <w:br w:type="textWrapping"/>
      </w:r>
      <w:hyperlink r:id="rId9">
        <w:r>
          <w:rPr>
            <w:rFonts w:eastAsia="inter" w:cs="inter" w:ascii="inter" w:hAnsi="inter"/>
            <w:color w:val="#000"/>
            <w:sz w:val="21"/>
            <w:u w:val="single"/>
          </w:rPr>
          <w:t xml:space="preserve">https://www.google.com/maps/search/?api=1&amp;query=Rua+Doutor+Eduardo+Neves+9+Lisboa</w:t>
        </w:r>
      </w:hyperlink>
    </w:p>
    <w:p>
      <w:pPr>
        <w:spacing w:line="360" w:after="210" w:lineRule="auto"/>
      </w:pPr>
      <w:r>
        <w:rPr>
          <w:rFonts w:eastAsia="inter" w:cs="inter" w:ascii="inter" w:hAnsi="inter"/>
          <w:color w:val="000000"/>
        </w:rPr>
        <w:t xml:space="preserve">These four give you: </w:t>
      </w:r>
      <w:r>
        <w:rPr>
          <w:rFonts w:eastAsia="inter" w:cs="inter" w:ascii="inter" w:hAnsi="inter"/>
          <w:b/>
          <w:color w:val="000000"/>
        </w:rPr>
        <w:t xml:space="preserve">governance (City Hall), agency (Lisboa E‑Nova), experimentation programme (SOL), and ecosystem/greentech branding (Unicorn Factory)</w:t>
      </w:r>
      <w:r>
        <w:rPr>
          <w:rFonts w:eastAsia="inter" w:cs="inter" w:ascii="inter" w:hAnsi="inter"/>
          <w:color w:val="000000"/>
        </w:rPr>
        <w:t xml:space="preserve"> in one compact urban transect.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1" w:name="bm_2_suggested_walking_route_with_link"/>
      <w:r>
        <w:rPr>
          <w:rFonts w:eastAsia="inter" w:cs="inter" w:ascii="inter" w:hAnsi="inter"/>
          <w:b/>
          <w:color w:val="000000"/>
          <w:sz w:val="24"/>
        </w:rPr>
        <w:t xml:space="preserve">2. Suggested walking route (with link)</w:t>
      </w:r>
      <w:bookmarkEnd w:id="101"/>
    </w:p>
    <w:p>
      <w:pPr>
        <w:spacing w:line="360" w:before="315" w:after="105" w:lineRule="auto"/>
        <w:ind w:left="-30"/>
        <w:jc w:val="left"/>
      </w:pPr>
      <w:bookmarkStart w:id="102" w:name="order_south_north"/>
      <w:r>
        <w:rPr>
          <w:rFonts w:eastAsia="inter" w:cs="inter" w:ascii="inter" w:hAnsi="inter"/>
          <w:b/>
          <w:color w:val="000000"/>
          <w:sz w:val="24"/>
        </w:rPr>
        <w:t xml:space="preserve">Order (south–north):</w:t>
      </w:r>
      <w:bookmarkEnd w:id="102"/>
    </w:p>
    <w:p>
      <w:pPr>
        <w:numPr>
          <w:ilvl w:val="0"/>
          <w:numId w:val="20"/>
        </w:numPr>
        <w:spacing w:line="360" w:before="105" w:after="105" w:lineRule="auto"/>
      </w:pPr>
      <w:r>
        <w:rPr>
          <w:rFonts w:eastAsia="inter" w:cs="inter" w:ascii="inter" w:hAnsi="inter"/>
          <w:color w:val="000000"/>
          <w:sz w:val="21"/>
        </w:rPr>
        <w:t xml:space="preserve">Paços do Concelho – </w:t>
      </w:r>
      <w:r>
        <w:rPr>
          <w:rFonts w:eastAsia="inter" w:cs="inter" w:ascii="inter" w:hAnsi="inter"/>
          <w:b/>
          <w:color w:val="000000"/>
          <w:sz w:val="21"/>
        </w:rPr>
        <w:t xml:space="preserve">start here</w:t>
      </w:r>
      <w:r>
        <w:rPr>
          <w:rFonts w:eastAsia="inter" w:cs="inter" w:ascii="inter" w:hAnsi="inter"/>
          <w:color w:val="000000"/>
          <w:sz w:val="21"/>
        </w:rPr>
        <w:t xml:space="preserve"> (heritage retrofit &amp; political staging).</w:t>
      </w:r>
    </w:p>
    <w:p>
      <w:pPr>
        <w:numPr>
          <w:ilvl w:val="0"/>
          <w:numId w:val="20"/>
        </w:numPr>
        <w:spacing w:line="360" w:before="105" w:after="105" w:lineRule="auto"/>
      </w:pPr>
      <w:r>
        <w:rPr>
          <w:rFonts w:eastAsia="inter" w:cs="inter" w:ascii="inter" w:hAnsi="inter"/>
          <w:color w:val="000000"/>
          <w:sz w:val="21"/>
        </w:rPr>
        <w:t xml:space="preserve">Walk 3–4 minutes NE to Rua dos Fanqueiros 38 – </w:t>
      </w:r>
      <w:r>
        <w:rPr>
          <w:rFonts w:eastAsia="inter" w:cs="inter" w:ascii="inter" w:hAnsi="inter"/>
          <w:b/>
          <w:color w:val="000000"/>
          <w:sz w:val="21"/>
        </w:rPr>
        <w:t xml:space="preserve">Lisboa E‑Nova</w:t>
      </w:r>
      <w:r>
        <w:rPr>
          <w:rFonts w:eastAsia="inter" w:cs="inter" w:ascii="inter" w:hAnsi="inter"/>
          <w:color w:val="000000"/>
          <w:sz w:val="21"/>
        </w:rPr>
        <w:t xml:space="preserve"> (agency hub).</w:t>
      </w:r>
    </w:p>
    <w:p>
      <w:pPr>
        <w:numPr>
          <w:ilvl w:val="0"/>
          <w:numId w:val="20"/>
        </w:numPr>
        <w:spacing w:line="360" w:before="105" w:after="105" w:lineRule="auto"/>
      </w:pPr>
      <w:r>
        <w:rPr>
          <w:rFonts w:eastAsia="inter" w:cs="inter" w:ascii="inter" w:hAnsi="inter"/>
          <w:color w:val="000000"/>
          <w:sz w:val="21"/>
        </w:rPr>
        <w:t xml:space="preserve">From Baixa, walk ~20–25 minutes north to Rua Duque de Loulé 12 – </w:t>
      </w:r>
      <w:r>
        <w:rPr>
          <w:rFonts w:eastAsia="inter" w:cs="inter" w:ascii="inter" w:hAnsi="inter"/>
          <w:b/>
          <w:color w:val="000000"/>
          <w:sz w:val="21"/>
        </w:rPr>
        <w:t xml:space="preserve">Smart Open Lisboa</w:t>
      </w:r>
      <w:r>
        <w:rPr>
          <w:rFonts w:eastAsia="inter" w:cs="inter" w:ascii="inter" w:hAnsi="inter"/>
          <w:color w:val="000000"/>
          <w:sz w:val="21"/>
        </w:rPr>
        <w:t xml:space="preserve"> (programme interface).</w:t>
      </w:r>
    </w:p>
    <w:p>
      <w:pPr>
        <w:numPr>
          <w:ilvl w:val="0"/>
          <w:numId w:val="20"/>
        </w:numPr>
        <w:spacing w:line="360" w:before="105" w:after="105" w:lineRule="auto"/>
      </w:pPr>
      <w:r>
        <w:rPr>
          <w:rFonts w:eastAsia="inter" w:cs="inter" w:ascii="inter" w:hAnsi="inter"/>
          <w:color w:val="000000"/>
          <w:sz w:val="21"/>
        </w:rPr>
        <w:t xml:space="preserve">Continue ~15–20 minutes NW to Rua Doutor Eduardo Neves 9 – </w:t>
      </w:r>
      <w:r>
        <w:rPr>
          <w:rFonts w:eastAsia="inter" w:cs="inter" w:ascii="inter" w:hAnsi="inter"/>
          <w:b/>
          <w:color w:val="000000"/>
          <w:sz w:val="21"/>
        </w:rPr>
        <w:t xml:space="preserve">Unicorn Factory Lisboa Sustainability Hub</w:t>
      </w:r>
      <w:r>
        <w:rPr>
          <w:rFonts w:eastAsia="inter" w:cs="inter" w:ascii="inter" w:hAnsi="inter"/>
          <w:color w:val="000000"/>
          <w:sz w:val="21"/>
        </w:rPr>
        <w:t xml:space="preserve"> (innovation ecology).</w:t>
      </w:r>
    </w:p>
    <w:p>
      <w:pPr>
        <w:spacing w:line="360" w:before="315" w:after="105" w:lineRule="auto"/>
        <w:ind w:left="-30"/>
        <w:jc w:val="left"/>
      </w:pPr>
      <w:bookmarkStart w:id="103" w:name="combined_route_link_you_can_open_673d79"/>
      <w:r>
        <w:rPr>
          <w:rFonts w:eastAsia="inter" w:cs="inter" w:ascii="inter" w:hAnsi="inter"/>
          <w:b/>
          <w:color w:val="000000"/>
          <w:sz w:val="24"/>
        </w:rPr>
        <w:t xml:space="preserve">Combined route link (you can open &amp; adjust on Google Maps):</w:t>
      </w:r>
      <w:bookmarkEnd w:id="103"/>
    </w:p>
    <w:p>
      <w:pPr>
        <w:spacing w:line="360" w:after="210" w:lineRule="auto"/>
      </w:pPr>
      <w:hyperlink r:id="rId10">
        <w:r>
          <w:rPr>
            <w:rFonts w:eastAsia="inter" w:cs="inter" w:ascii="inter" w:hAnsi="inter"/>
            <w:color w:val="#000"/>
            <w:u w:val="single"/>
          </w:rPr>
          <w:t xml:space="preserve">https://www.google.com/maps/dir/38.7082,-9.1385/Rua+dos+Fanqueiros+38+1100-231+Lisboa/Rua+Duque+de+Loulé+12+1050-090+Lisboa/Rua+Doutor+Eduardo+Neves+9+Lisboa/</w:t>
        </w:r>
      </w:hyperlink>
    </w:p>
    <w:p>
      <w:pPr>
        <w:spacing w:line="360" w:after="210" w:lineRule="auto"/>
      </w:pPr>
      <w:r>
        <w:rPr>
          <w:rFonts w:eastAsia="inter" w:cs="inter" w:ascii="inter" w:hAnsi="inter"/>
          <w:color w:val="000000"/>
        </w:rPr>
        <w:t xml:space="preserve">This will load as a multi-stop walking route with pins; you can refine precise coordinates in situ, but it is fieldwork-ready for COST CA23138 PACT-oriented observation.</w:t>
      </w:r>
    </w:p>
    <w:p>
      <w:pPr>
        <w:spacing w:line="360" w:after="210" w:lineRule="auto"/>
      </w:pPr>
      <w:r>
        <w:rPr>
          <w:rFonts w:eastAsia="inter" w:cs="inter" w:ascii="inter" w:hAnsi="inter"/>
          <w:b/>
          <w:color w:val="000000"/>
        </w:rPr>
        <w:t xml:space="preserve">Keywords:</w:t>
      </w:r>
      <w:r>
        <w:rPr>
          <w:rFonts w:eastAsia="inter" w:cs="inter" w:ascii="inter" w:hAnsi="inter"/>
          <w:color w:val="000000"/>
        </w:rPr>
        <w:t xml:space="preserve"> Lisbon energy transition walk, Paços do Concelho retrofit, Lisboa E‑Nova field route, Smart Open Lisboa, Unicorn Factory Lisboa, PACT pilot transect.</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04" w:name="create_a_single_google_maps_link_242131"/>
      <w:r>
        <w:rPr>
          <w:rFonts w:eastAsia="inter" w:cs="inter" w:ascii="inter" w:hAnsi="inter"/>
          <w:b/>
          <w:color w:val="000000"/>
          <w:sz w:val="39"/>
        </w:rPr>
        <w:t xml:space="preserve">Create a single Google Maps link with all pins listed in order</w:t>
      </w:r>
      <w:bookmarkEnd w:id="104"/>
    </w:p>
    <w:p>
      <w:pPr>
        <w:spacing w:line="360" w:after="210" w:lineRule="auto"/>
      </w:pPr>
      <w:r>
        <w:rPr>
          <w:rFonts w:eastAsia="inter" w:cs="inter" w:ascii="inter" w:hAnsi="inter"/>
          <w:color w:val="000000"/>
        </w:rPr>
        <w:t xml:space="preserve">Here is a single Google Maps link with all four pins in the specified order (City Hall → Lisboa E‑Nova → Smart Open Lisboa → Unicorn Factory Lisboa):</w:t>
      </w:r>
    </w:p>
    <w:p>
      <w:pPr>
        <w:spacing w:line="360" w:after="210" w:lineRule="auto"/>
      </w:pPr>
      <w:hyperlink r:id="rId11">
        <w:r>
          <w:rPr>
            <w:rFonts w:eastAsia="inter" w:cs="inter" w:ascii="inter" w:hAnsi="inter"/>
            <w:color w:val="#000"/>
            <w:u w:val="single"/>
          </w:rPr>
          <w:t xml:space="preserve">https://www.google.com/maps/dir/38.7082,-9.1385/Rua+dos+Fanqueiros+38+1100-231+Lisboa/Rua+Duque+de+Loulé+12+1050-090+Lisboa/Rua+Doutor+Eduardo+Neves+9+Lisboa/</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05" w:name="ideation_review_and_propose_best_4dbf83"/>
      <w:r>
        <w:rPr>
          <w:rFonts w:eastAsia="inter" w:cs="inter" w:ascii="inter" w:hAnsi="inter"/>
          <w:b/>
          <w:color w:val="000000"/>
          <w:sz w:val="39"/>
        </w:rPr>
        <w:t xml:space="preserve">Ideation review and propose best align representation place to be added. make a table with previously given with sensor, emotions, judgements and justificating why them.</w:t>
      </w:r>
      <w:bookmarkEnd w:id="105"/>
    </w:p>
    <w:p>
      <w:pPr>
        <w:spacing w:line="360" w:after="210" w:lineRule="auto"/>
      </w:pPr>
      <w:r>
        <w:rPr>
          <w:rFonts w:eastAsia="inter" w:cs="inter" w:ascii="inter" w:hAnsi="inter"/>
          <w:color w:val="000000"/>
        </w:rPr>
        <w:t xml:space="preserve">Below is a compact </w:t>
      </w:r>
      <w:r>
        <w:rPr>
          <w:rFonts w:eastAsia="inter" w:cs="inter" w:ascii="inter" w:hAnsi="inter"/>
          <w:b/>
          <w:color w:val="000000"/>
        </w:rPr>
        <w:t xml:space="preserve">fieldwork ideation table</w:t>
      </w:r>
      <w:r>
        <w:rPr>
          <w:rFonts w:eastAsia="inter" w:cs="inter" w:ascii="inter" w:hAnsi="inter"/>
          <w:color w:val="000000"/>
        </w:rPr>
        <w:t xml:space="preserve"> that extends your existing four-points route by adding one more Lisbon sensor-place, and layers each stop with </w:t>
      </w:r>
      <w:r>
        <w:rPr>
          <w:rFonts w:eastAsia="inter" w:cs="inter" w:ascii="inter" w:hAnsi="inter"/>
          <w:b/>
          <w:color w:val="000000"/>
        </w:rPr>
        <w:t xml:space="preserve">sensors, emotions, judgements, and justification</w:t>
      </w:r>
      <w:r>
        <w:rPr>
          <w:rFonts w:eastAsia="inter" w:cs="inter" w:ascii="inter" w:hAnsi="inter"/>
          <w:color w:val="000000"/>
        </w:rPr>
        <w:t xml:space="preserve"> for why it matters for a PACT pilot profile.</w:t>
      </w:r>
      <w:bookmarkStart w:id="106" w:name="fnref51"/>
      <w:bookmarkEnd w:id="106"/>
      <w:hyperlink w:anchor="fn51">
        <w:r>
          <w:rPr>
            <w:rFonts w:eastAsia="inter" w:cs="inter" w:ascii="inter" w:hAnsi="inter"/>
            <w:color w:val="#000"/>
            <w:u w:val="single"/>
            <w:vertAlign w:val="superscript"/>
          </w:rPr>
          <w:t xml:space="preserve">[51]</w:t>
        </w:r>
      </w:hyperlink>
      <w:bookmarkStart w:id="107" w:name="fnref52"/>
      <w:bookmarkEnd w:id="107"/>
      <w:hyperlink w:anchor="fn52">
        <w:r>
          <w:rPr>
            <w:rFonts w:eastAsia="inter" w:cs="inter" w:ascii="inter" w:hAnsi="inter"/>
            <w:color w:val="#000"/>
            <w:u w:val="single"/>
            <w:vertAlign w:val="superscript"/>
          </w:rPr>
          <w:t xml:space="preserve">[52]</w:t>
        </w:r>
      </w:hyperlink>
      <w:bookmarkStart w:id="108" w:name="fnref53"/>
      <w:bookmarkEnd w:id="108"/>
      <w:hyperlink w:anchor="fn53">
        <w:r>
          <w:rPr>
            <w:rFonts w:eastAsia="inter" w:cs="inter" w:ascii="inter" w:hAnsi="inter"/>
            <w:color w:val="#000"/>
            <w:u w:val="single"/>
            <w:vertAlign w:val="superscript"/>
          </w:rPr>
          <w:t xml:space="preserve">[53]</w:t>
        </w:r>
      </w:hyperlink>
      <w:bookmarkStart w:id="109" w:name="fnref54"/>
      <w:bookmarkEnd w:id="109"/>
      <w:hyperlink w:anchor="fn54">
        <w:r>
          <w:rPr>
            <w:rFonts w:eastAsia="inter" w:cs="inter" w:ascii="inter" w:hAnsi="inter"/>
            <w:color w:val="#000"/>
            <w:u w:val="single"/>
            <w:vertAlign w:val="superscript"/>
          </w:rPr>
          <w:t xml:space="preserve">[54]</w:t>
        </w:r>
      </w:hyperlink>
      <w:bookmarkStart w:id="110" w:name="fnref55"/>
      <w:bookmarkEnd w:id="110"/>
      <w:hyperlink w:anchor="fn55">
        <w:r>
          <w:rPr>
            <w:rFonts w:eastAsia="inter" w:cs="inter" w:ascii="inter" w:hAnsi="inter"/>
            <w:color w:val="#000"/>
            <w:u w:val="single"/>
            <w:vertAlign w:val="superscript"/>
          </w:rPr>
          <w:t xml:space="preserve">[55]</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1" w:name="lisbon_energy_transition_walk_exp_ec4e26"/>
      <w:r>
        <w:rPr>
          <w:rFonts w:eastAsia="inter" w:cs="inter" w:ascii="inter" w:hAnsi="inter"/>
          <w:b/>
          <w:color w:val="000000"/>
          <w:sz w:val="24"/>
        </w:rPr>
        <w:t xml:space="preserve">Lisbon energy-transition walk – experiential coding</w:t>
      </w:r>
      <w:bookmarkEnd w:id="11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Place / Pin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Sensors &amp; technologies (what “senses”)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Likely emotions &amp; atmospheres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Analytical judgement (PACT lens)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Justification for inclusion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Paços do Concelho (City Hall retrofit)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Building management systems; energy meters; HVAC controls; possibly environmental monitoring for comfort and heritage-preserving climate control.</w:t>
            </w:r>
            <w:hyperlink w:anchor="fn56">
              <w:r>
                <w:rPr>
                  <w:rFonts w:eastAsia="inter" w:cs="inter" w:ascii="inter" w:hAnsi="inter"/>
                  <w:color w:val="#000"/>
                  <w:sz w:val="17"/>
                  <w:u w:val="single"/>
                  <w:vertAlign w:val="superscript"/>
                </w:rPr>
                <w:t xml:space="preserve">[56]</w:t>
              </w:r>
            </w:hyperlink>
            <w:hyperlink w:anchor="fn53">
              <w:r>
                <w:rPr>
                  <w:rFonts w:eastAsia="inter" w:cs="inter" w:ascii="inter" w:hAnsi="inter"/>
                  <w:color w:val="#000"/>
                  <w:sz w:val="17"/>
                  <w:u w:val="single"/>
                  <w:vertAlign w:val="superscript"/>
                </w:rPr>
                <w:t xml:space="preserve">[53]</w:t>
              </w:r>
            </w:hyperlink>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Mixed awe and reassurance: historic authority, bright LED interiors, “serious” institutional calm.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Strong </w:t>
            </w:r>
            <w:r>
              <w:rPr>
                <w:rFonts w:eastAsia="inter" w:cs="inter" w:ascii="inter" w:hAnsi="inter"/>
                <w:b/>
                <w:color w:val="000000"/>
                <w:sz w:val="17"/>
              </w:rPr>
              <w:t xml:space="preserve">urban-stage</w:t>
            </w:r>
            <w:r>
              <w:rPr>
                <w:rFonts w:eastAsia="inter" w:cs="inter" w:ascii="inter" w:hAnsi="inter"/>
                <w:color w:val="000000"/>
                <w:sz w:val="17"/>
              </w:rPr>
              <w:t xml:space="preserve"> where energy transition is performed as continuity of governance rather than disruption.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Exemplary </w:t>
            </w:r>
            <w:r>
              <w:rPr>
                <w:rFonts w:eastAsia="inter" w:cs="inter" w:ascii="inter" w:hAnsi="inter"/>
                <w:b/>
                <w:color w:val="000000"/>
                <w:sz w:val="17"/>
              </w:rPr>
              <w:t xml:space="preserve">Energetic Heritage</w:t>
            </w:r>
            <w:r>
              <w:rPr>
                <w:rFonts w:eastAsia="inter" w:cs="inter" w:ascii="inter" w:hAnsi="inter"/>
                <w:color w:val="000000"/>
                <w:sz w:val="17"/>
              </w:rPr>
              <w:t xml:space="preserve"> case: highly mediatisable, shows how symbolic power and decarbonisation are co-scripted in the same building.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Lisboa E‑Nova (Agency office in Baixa)</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Analytical “meta-sensors”: aggregated data from air-quality network, smart lampposts, building audits, digital-twin indicators.</w:t>
            </w:r>
            <w:hyperlink w:anchor="fn57">
              <w:r>
                <w:rPr>
                  <w:rFonts w:eastAsia="inter" w:cs="inter" w:ascii="inter" w:hAnsi="inter"/>
                  <w:color w:val="#000"/>
                  <w:sz w:val="17"/>
                  <w:u w:val="single"/>
                  <w:vertAlign w:val="superscript"/>
                </w:rPr>
                <w:t xml:space="preserve">[57]</w:t>
              </w:r>
            </w:hyperlink>
            <w:hyperlink w:anchor="fn58">
              <w:r>
                <w:rPr>
                  <w:rFonts w:eastAsia="inter" w:cs="inter" w:ascii="inter" w:hAnsi="inter"/>
                  <w:color w:val="#000"/>
                  <w:sz w:val="17"/>
                  <w:u w:val="single"/>
                  <w:vertAlign w:val="superscript"/>
                </w:rPr>
                <w:t xml:space="preserve">[58]</w:t>
              </w:r>
            </w:hyperlink>
            <w:hyperlink w:anchor="fn59">
              <w:r>
                <w:rPr>
                  <w:rFonts w:eastAsia="inter" w:cs="inter" w:ascii="inter" w:hAnsi="inter"/>
                  <w:color w:val="#000"/>
                  <w:sz w:val="17"/>
                  <w:u w:val="single"/>
                  <w:vertAlign w:val="superscript"/>
                </w:rPr>
                <w:t xml:space="preserve">[59]</w:t>
              </w:r>
            </w:hyperlink>
            <w:hyperlink w:anchor="fn51">
              <w:r>
                <w:rPr>
                  <w:rFonts w:eastAsia="inter" w:cs="inter" w:ascii="inter" w:hAnsi="inter"/>
                  <w:color w:val="#000"/>
                  <w:sz w:val="17"/>
                  <w:u w:val="single"/>
                  <w:vertAlign w:val="superscript"/>
                </w:rPr>
                <w:t xml:space="preserve">[51]</w:t>
              </w:r>
            </w:hyperlink>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Professional, analytic, “backstage” mood; sense of coordination, policy urgency, and technical pragmatism.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Core </w:t>
            </w:r>
            <w:r>
              <w:rPr>
                <w:rFonts w:eastAsia="inter" w:cs="inter" w:ascii="inter" w:hAnsi="inter"/>
                <w:b/>
                <w:color w:val="000000"/>
                <w:sz w:val="17"/>
              </w:rPr>
              <w:t xml:space="preserve">governance-script</w:t>
            </w:r>
            <w:r>
              <w:rPr>
                <w:rFonts w:eastAsia="inter" w:cs="inter" w:ascii="inter" w:hAnsi="inter"/>
                <w:color w:val="000000"/>
                <w:sz w:val="17"/>
              </w:rPr>
              <w:t xml:space="preserve"> node translating sensor outputs into strategies, tenders, and pilot architectures.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Central orchestrator for Lisbon Alliance, Sharing Cities monitoring and City4Climate indicators; indispensable to understand who curates the city’s sensing and retrofitting narrative.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Smart Open Lisboa / Energy Transition (SOL ET)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Pilot APIs, startup prototypes, dashboards; test deployments drawing on city sensor and platform data.</w:t>
            </w:r>
            <w:hyperlink w:anchor="fn60">
              <w:r>
                <w:rPr>
                  <w:rFonts w:eastAsia="inter" w:cs="inter" w:ascii="inter" w:hAnsi="inter"/>
                  <w:color w:val="#000"/>
                  <w:sz w:val="17"/>
                  <w:u w:val="single"/>
                  <w:vertAlign w:val="superscript"/>
                </w:rPr>
                <w:t xml:space="preserve">[60]</w:t>
              </w:r>
            </w:hyperlink>
            <w:hyperlink w:anchor="fn61">
              <w:r>
                <w:rPr>
                  <w:rFonts w:eastAsia="inter" w:cs="inter" w:ascii="inter" w:hAnsi="inter"/>
                  <w:color w:val="#000"/>
                  <w:sz w:val="17"/>
                  <w:u w:val="single"/>
                  <w:vertAlign w:val="superscript"/>
                </w:rPr>
                <w:t xml:space="preserve">[61]</w:t>
              </w:r>
            </w:hyperlink>
            <w:hyperlink w:anchor="fn55">
              <w:r>
                <w:rPr>
                  <w:rFonts w:eastAsia="inter" w:cs="inter" w:ascii="inter" w:hAnsi="inter"/>
                  <w:color w:val="#000"/>
                  <w:sz w:val="17"/>
                  <w:u w:val="single"/>
                  <w:vertAlign w:val="superscript"/>
                </w:rPr>
                <w:t xml:space="preserve">[55]</w:t>
              </w:r>
            </w:hyperlink>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Curiosity, experimental excitement, sometimes friction or uncertainty; start-up “buzz” around institutional data.</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Key </w:t>
            </w:r>
            <w:r>
              <w:rPr>
                <w:rFonts w:eastAsia="inter" w:cs="inter" w:ascii="inter" w:hAnsi="inter"/>
                <w:b/>
                <w:color w:val="000000"/>
                <w:sz w:val="17"/>
              </w:rPr>
              <w:t xml:space="preserve">innovation-ecology</w:t>
            </w:r>
            <w:r>
              <w:rPr>
                <w:rFonts w:eastAsia="inter" w:cs="inter" w:ascii="inter" w:hAnsi="inter"/>
                <w:color w:val="000000"/>
                <w:sz w:val="17"/>
              </w:rPr>
              <w:t xml:space="preserve"> interface where public data and private experimentation converge.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Positions Lisbon as </w:t>
            </w:r>
            <w:r>
              <w:rPr>
                <w:rFonts w:eastAsia="inter" w:cs="inter" w:ascii="inter" w:hAnsi="inter"/>
                <w:b/>
                <w:color w:val="000000"/>
                <w:sz w:val="17"/>
              </w:rPr>
              <w:t xml:space="preserve">living lab</w:t>
            </w:r>
            <w:r>
              <w:rPr>
                <w:rFonts w:eastAsia="inter" w:cs="inter" w:ascii="inter" w:hAnsi="inter"/>
                <w:color w:val="000000"/>
                <w:sz w:val="17"/>
              </w:rPr>
              <w:t xml:space="preserve">; shows how energy-transition problems are reframed as innovation challenges and integrated into open calls and accelerators.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Unicorn Factory Lisboa – Sustainability / Greentech hub</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Company devices and platforms (e.g. grid intelligence, e-mobility, optimisation software) leveraging citywide data infrastructures.</w:t>
            </w:r>
            <w:hyperlink w:anchor="fn62">
              <w:r>
                <w:rPr>
                  <w:rFonts w:eastAsia="inter" w:cs="inter" w:ascii="inter" w:hAnsi="inter"/>
                  <w:color w:val="#000"/>
                  <w:sz w:val="17"/>
                  <w:u w:val="single"/>
                  <w:vertAlign w:val="superscript"/>
                </w:rPr>
                <w:t xml:space="preserve">[62]</w:t>
              </w:r>
            </w:hyperlink>
            <w:hyperlink w:anchor="fn63">
              <w:r>
                <w:rPr>
                  <w:rFonts w:eastAsia="inter" w:cs="inter" w:ascii="inter" w:hAnsi="inter"/>
                  <w:color w:val="#000"/>
                  <w:sz w:val="17"/>
                  <w:u w:val="single"/>
                  <w:vertAlign w:val="superscript"/>
                </w:rPr>
                <w:t xml:space="preserve">[63]</w:t>
              </w:r>
            </w:hyperlink>
            <w:hyperlink w:anchor="fn64">
              <w:r>
                <w:rPr>
                  <w:rFonts w:eastAsia="inter" w:cs="inter" w:ascii="inter" w:hAnsi="inter"/>
                  <w:color w:val="#000"/>
                  <w:sz w:val="17"/>
                  <w:u w:val="single"/>
                  <w:vertAlign w:val="superscript"/>
                </w:rPr>
                <w:t xml:space="preserve">[64]</w:t>
              </w:r>
            </w:hyperlink>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Entrepreneurial optimism; aspirational, competitive atmosphere; narratives of scaling and European/global reach.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High-value </w:t>
            </w:r>
            <w:r>
              <w:rPr>
                <w:rFonts w:eastAsia="inter" w:cs="inter" w:ascii="inter" w:hAnsi="inter"/>
                <w:b/>
                <w:color w:val="000000"/>
                <w:sz w:val="17"/>
              </w:rPr>
              <w:t xml:space="preserve">economic-ecology</w:t>
            </w:r>
            <w:r>
              <w:rPr>
                <w:rFonts w:eastAsia="inter" w:cs="inter" w:ascii="inter" w:hAnsi="inter"/>
                <w:color w:val="000000"/>
                <w:sz w:val="17"/>
              </w:rPr>
              <w:t xml:space="preserve"> node; demonstrates how climate and energy transition become market and branding opportunity.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Articulates Lisbon as </w:t>
            </w:r>
            <w:r>
              <w:rPr>
                <w:rFonts w:eastAsia="inter" w:cs="inter" w:ascii="inter" w:hAnsi="inter"/>
                <w:b/>
                <w:color w:val="000000"/>
                <w:sz w:val="17"/>
              </w:rPr>
              <w:t xml:space="preserve">innovation-capital staging</w:t>
            </w:r>
            <w:r>
              <w:rPr>
                <w:rFonts w:eastAsia="inter" w:cs="inter" w:ascii="inter" w:hAnsi="inter"/>
                <w:color w:val="000000"/>
                <w:sz w:val="17"/>
              </w:rPr>
              <w:t xml:space="preserve">: essential to trace how local pilots are packaged for replication and investment attraction.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Smart lamppost / sensorised streetscape in a Sharing Cities area (e.g. Baixa/Marvila segment)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Environmental sensors (temperature, humidity, air pollutants), LEDs, dimming controls, connectivity; sometimes EV charging integration.</w:t>
            </w:r>
            <w:hyperlink w:anchor="fn51">
              <w:r>
                <w:rPr>
                  <w:rFonts w:eastAsia="inter" w:cs="inter" w:ascii="inter" w:hAnsi="inter"/>
                  <w:color w:val="#000"/>
                  <w:sz w:val="17"/>
                  <w:u w:val="single"/>
                  <w:vertAlign w:val="superscript"/>
                </w:rPr>
                <w:t xml:space="preserve">[51]</w:t>
              </w:r>
            </w:hyperlink>
            <w:hyperlink w:anchor="fn52">
              <w:r>
                <w:rPr>
                  <w:rFonts w:eastAsia="inter" w:cs="inter" w:ascii="inter" w:hAnsi="inter"/>
                  <w:color w:val="#000"/>
                  <w:sz w:val="17"/>
                  <w:u w:val="single"/>
                  <w:vertAlign w:val="superscript"/>
                </w:rPr>
                <w:t xml:space="preserve">[52]</w:t>
              </w:r>
            </w:hyperlink>
            <w:hyperlink w:anchor="fn65">
              <w:r>
                <w:rPr>
                  <w:rFonts w:eastAsia="inter" w:cs="inter" w:ascii="inter" w:hAnsi="inter"/>
                  <w:color w:val="#000"/>
                  <w:sz w:val="17"/>
                  <w:u w:val="single"/>
                  <w:vertAlign w:val="superscript"/>
                </w:rPr>
                <w:t xml:space="preserve">[65]</w:t>
              </w:r>
            </w:hyperlink>
            <w:hyperlink w:anchor="fn55">
              <w:r>
                <w:rPr>
                  <w:rFonts w:eastAsia="inter" w:cs="inter" w:ascii="inter" w:hAnsi="inter"/>
                  <w:color w:val="#000"/>
                  <w:sz w:val="17"/>
                  <w:u w:val="single"/>
                  <w:vertAlign w:val="superscript"/>
                </w:rPr>
                <w:t xml:space="preserve">[55]</w:t>
              </w:r>
            </w:hyperlink>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Subtle but strong: sense of comfort, safety, legibility at night; sometimes “over-sensed” feeling if poles are visibly equipped.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Crucial </w:t>
            </w:r>
            <w:r>
              <w:rPr>
                <w:rFonts w:eastAsia="inter" w:cs="inter" w:ascii="inter" w:hAnsi="inter"/>
                <w:b/>
                <w:color w:val="000000"/>
                <w:sz w:val="17"/>
              </w:rPr>
              <w:t xml:space="preserve">techno-infrastructure</w:t>
            </w:r>
            <w:r>
              <w:rPr>
                <w:rFonts w:eastAsia="inter" w:cs="inter" w:ascii="inter" w:hAnsi="inter"/>
                <w:color w:val="000000"/>
                <w:sz w:val="17"/>
              </w:rPr>
              <w:t xml:space="preserve"> and </w:t>
            </w:r>
            <w:r>
              <w:rPr>
                <w:rFonts w:eastAsia="inter" w:cs="inter" w:ascii="inter" w:hAnsi="inter"/>
                <w:b/>
                <w:color w:val="000000"/>
                <w:sz w:val="17"/>
              </w:rPr>
              <w:t xml:space="preserve">atmospheric-governance</w:t>
            </w:r>
            <w:r>
              <w:rPr>
                <w:rFonts w:eastAsia="inter" w:cs="inter" w:ascii="inter" w:hAnsi="inter"/>
                <w:color w:val="000000"/>
                <w:sz w:val="17"/>
              </w:rPr>
              <w:t xml:space="preserve"> device, turning everyday public space into a continuous monitoring platform.</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Condenses Lisbon’s </w:t>
            </w:r>
            <w:r>
              <w:rPr>
                <w:rFonts w:eastAsia="inter" w:cs="inter" w:ascii="inter" w:hAnsi="inter"/>
                <w:b/>
                <w:color w:val="000000"/>
                <w:sz w:val="17"/>
              </w:rPr>
              <w:t xml:space="preserve">sensing urbanism</w:t>
            </w:r>
            <w:r>
              <w:rPr>
                <w:rFonts w:eastAsia="inter" w:cs="inter" w:ascii="inter" w:hAnsi="inter"/>
                <w:color w:val="000000"/>
                <w:sz w:val="17"/>
              </w:rPr>
              <w:t xml:space="preserve">: energy efficiency, air-quality data and mobility information are co-located in a mundane object, ideal for discussing more‑than‑human atmospheres and data politics.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For your next iteration, this table can be directly reused as a </w:t>
      </w:r>
      <w:r>
        <w:rPr>
          <w:rFonts w:eastAsia="inter" w:cs="inter" w:ascii="inter" w:hAnsi="inter"/>
          <w:b/>
          <w:color w:val="000000"/>
        </w:rPr>
        <w:t xml:space="preserve">coding layer</w:t>
      </w:r>
      <w:r>
        <w:rPr>
          <w:rFonts w:eastAsia="inter" w:cs="inter" w:ascii="inter" w:hAnsi="inter"/>
          <w:color w:val="000000"/>
        </w:rPr>
        <w:t xml:space="preserve"> (e.g. fields like </w:t>
      </w:r>
      <w:r>
        <w:rPr>
          <w:rStyle w:val="VerbatimChar"/>
          <w:rFonts w:eastAsia="ibm plex mono" w:cs="ibm plex mono" w:ascii="ibm plex mono" w:hAnsi="ibm plex mono"/>
          <w:color w:val="000000"/>
          <w:sz w:val="18"/>
          <w:shd w:val="clear" w:color="auto" w:fill="F8F8FA"/>
        </w:rPr>
        <w:t xml:space="preserve">SENSOR_TECH</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AFFECTIVE_TONE</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PERF_JUDGEMENT</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PACT_RATIONALE</w:t>
      </w:r>
      <w:r>
        <w:rPr>
          <w:rFonts w:eastAsia="inter" w:cs="inter" w:ascii="inter" w:hAnsi="inter"/>
          <w:color w:val="000000"/>
        </w:rPr>
        <w:t xml:space="preserve">) in a comparative PACT dataset across other lighthouse or port cities.</w:t>
      </w:r>
    </w:p>
    <w:p>
      <w:pPr>
        <w:spacing w:line="360" w:after="210" w:lineRule="auto"/>
      </w:pPr>
      <w:r>
        <w:rPr>
          <w:rFonts w:eastAsia="inter" w:cs="inter" w:ascii="inter" w:hAnsi="inter"/>
          <w:b/>
          <w:color w:val="000000"/>
        </w:rPr>
        <w:t xml:space="preserve">Keywords:</w:t>
      </w:r>
      <w:r>
        <w:rPr>
          <w:rFonts w:eastAsia="inter" w:cs="inter" w:ascii="inter" w:hAnsi="inter"/>
          <w:color w:val="000000"/>
        </w:rPr>
        <w:t xml:space="preserve"> sensing urbanism, energetic heritage, governance script, innovation ecology, atmospheric governance, Lisbon energy-transition walk, smart lamppost emotions.</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12" w:name="let_s_refine_your_positionality_b_9c684c"/>
      <w:r>
        <w:rPr>
          <w:rFonts w:eastAsia="inter" w:cs="inter" w:ascii="inter" w:hAnsi="inter"/>
          <w:b/>
          <w:color w:val="000000"/>
          <w:sz w:val="39"/>
        </w:rPr>
        <w:t xml:space="preserve">Let’s refine your positionality by examining three specific "reflexive filters" often found in energy transition studies:</w:t>
      </w:r>
      <w:bookmarkEnd w:id="112"/>
    </w:p>
    <w:p>
      <w:pPr>
        <w:spacing w:line="360" w:after="210" w:lineRule="auto"/>
      </w:pPr>
      <w:r>
        <w:rPr>
          <w:rFonts w:eastAsia="inter" w:cs="inter" w:ascii="inter" w:hAnsi="inter"/>
          <w:color w:val="000000"/>
        </w:rPr>
        <w:t xml:space="preserve">The "Pro-Innovation" Bias 🚀: As researchers focused on transition, there is a natural tendency to see new technology (like the Onshore Power Supply cables) as inherently "cleaner" or "better." This might cause us to overlook the Nociception (sense of pain/discomfort) or Pressure felt by locals who might view this as "industrial intrusion" rather than "green progress."</w:t>
      </w:r>
      <w:r>
        <w:rPr>
          <w:rFonts w:eastAsia="inter" w:cs="inter" w:ascii="inter" w:hAnsi="inter"/>
          <w:color w:val="000000"/>
        </w:rPr>
        <w:br w:type="textWrapping"/>
      </w:r>
      <w:r>
        <w:rPr>
          <w:rFonts w:eastAsia="inter" w:cs="inter" w:ascii="inter" w:hAnsi="inter"/>
          <w:color w:val="000000"/>
        </w:rPr>
        <w:t xml:space="preserve">The "Aesthetic of Decay" 🏚️: When visiting legacy sites like Matinha or Barreiro, we might be prone to "ruin porn"—focusing on the visual beauty of rusted iron and industrial silence. This can distract from the Chronoception (sense of time) of the workers for whom these sites represent a lost livelihood, not just a "transition opportunity."</w:t>
      </w:r>
      <w:r>
        <w:rPr>
          <w:rFonts w:eastAsia="inter" w:cs="inter" w:ascii="inter" w:hAnsi="inter"/>
          <w:color w:val="000000"/>
        </w:rPr>
        <w:br w:type="textWrapping"/>
      </w:r>
      <w:r>
        <w:rPr>
          <w:rFonts w:eastAsia="inter" w:cs="inter" w:ascii="inter" w:hAnsi="inter"/>
          <w:color w:val="000000"/>
        </w:rPr>
        <w:t xml:space="preserve">The "Data-Centric" Filter 📊: Because we are looking for "Governance Signals" and dashboards, we might prioritize what is Seen (Visual) over what is Felt (Vibration/Atmosphere). We risk becoming "sensors" ourselves rather than human observers of a lived environment.</w:t>
      </w:r>
      <w:r>
        <w:rPr>
          <w:rFonts w:eastAsia="inter" w:cs="inter" w:ascii="inter" w:hAnsi="inter"/>
          <w:color w:val="000000"/>
        </w:rPr>
        <w:br w:type="textWrapping"/>
      </w:r>
      <w:r>
        <w:rPr>
          <w:rFonts w:eastAsia="inter" w:cs="inter" w:ascii="inter" w:hAnsi="inter"/>
          <w:color w:val="000000"/>
        </w:rPr>
        <w:t xml:space="preserve">To make this statement "PACT-ready," let's try to ground it in one of your specific stops.</w:t>
      </w:r>
    </w:p>
    <w:p>
      <w:pPr>
        <w:spacing w:line="360" w:after="210" w:lineRule="auto"/>
      </w:pPr>
      <w:r>
        <w:rPr>
          <w:rFonts w:eastAsia="inter" w:cs="inter" w:ascii="inter" w:hAnsi="inter"/>
          <w:color w:val="000000"/>
        </w:rPr>
        <w:t xml:space="preserve">Paços do Concelho is almost a perfect laboratory to surface these three reflexive filters, because it is simultaneously a datafied demonstration project and a deeply symbolic workplace and heritage site.</w:t>
      </w:r>
      <w:bookmarkStart w:id="113" w:name="fnref74"/>
      <w:bookmarkEnd w:id="113"/>
      <w:hyperlink w:anchor="fn74">
        <w:r>
          <w:rPr>
            <w:rFonts w:eastAsia="inter" w:cs="inter" w:ascii="inter" w:hAnsi="inter"/>
            <w:color w:val="#000"/>
            <w:u w:val="single"/>
            <w:vertAlign w:val="superscript"/>
          </w:rPr>
          <w:t xml:space="preserve">[74]</w:t>
        </w:r>
      </w:hyperlink>
      <w:bookmarkStart w:id="114" w:name="fnref75"/>
      <w:bookmarkEnd w:id="114"/>
      <w:hyperlink w:anchor="fn75">
        <w:r>
          <w:rPr>
            <w:rFonts w:eastAsia="inter" w:cs="inter" w:ascii="inter" w:hAnsi="inter"/>
            <w:color w:val="#000"/>
            <w:u w:val="single"/>
            <w:vertAlign w:val="superscript"/>
          </w:rPr>
          <w:t xml:space="preserve">[75]</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5" w:name="paços_do_concelho_as_a_reflexive_1c2565"/>
      <w:r>
        <w:rPr>
          <w:rFonts w:eastAsia="inter" w:cs="inter" w:ascii="inter" w:hAnsi="inter"/>
          <w:b/>
          <w:color w:val="000000"/>
          <w:sz w:val="24"/>
        </w:rPr>
        <w:t xml:space="preserve">Paços do Concelho as a reflexive “test case”</w:t>
      </w:r>
      <w:bookmarkEnd w:id="115"/>
    </w:p>
    <w:p>
      <w:pPr>
        <w:spacing w:line="360" w:before="315" w:after="105" w:lineRule="auto"/>
        <w:ind w:left="-30"/>
        <w:jc w:val="left"/>
      </w:pPr>
      <w:bookmarkStart w:id="116" w:name="pro_innovation_bias"/>
      <w:r>
        <w:rPr>
          <w:rFonts w:eastAsia="inter" w:cs="inter" w:ascii="inter" w:hAnsi="inter"/>
          <w:b/>
          <w:color w:val="000000"/>
          <w:sz w:val="24"/>
        </w:rPr>
        <w:t xml:space="preserve">Pro‑innovation bias 🚀</w:t>
      </w:r>
      <w:bookmarkEnd w:id="116"/>
    </w:p>
    <w:p>
      <w:pPr>
        <w:numPr>
          <w:ilvl w:val="0"/>
          <w:numId w:val="21"/>
        </w:numPr>
        <w:spacing w:line="360" w:after="210" w:lineRule="auto"/>
      </w:pPr>
      <w:r>
        <w:rPr>
          <w:rFonts w:eastAsia="inter" w:cs="inter" w:ascii="inter" w:hAnsi="inter"/>
          <w:b/>
          <w:color w:val="000000"/>
          <w:sz w:val="21"/>
        </w:rPr>
        <w:t xml:space="preserve">How the bias appears here</w:t>
      </w:r>
    </w:p>
    <w:p>
      <w:pPr>
        <w:numPr>
          <w:ilvl w:val="1"/>
          <w:numId w:val="21"/>
        </w:numPr>
        <w:spacing w:line="360" w:before="105" w:after="105" w:lineRule="auto"/>
      </w:pPr>
      <w:r>
        <w:rPr>
          <w:rFonts w:eastAsia="inter" w:cs="inter" w:ascii="inter" w:hAnsi="inter"/>
          <w:color w:val="000000"/>
          <w:sz w:val="21"/>
        </w:rPr>
        <w:t xml:space="preserve">The retrofit is framed through impressive metrics: energy use cut by 36%, grid electricity roughly halved, PV and LED as proof of “world‑class” success.</w:t>
      </w:r>
      <w:bookmarkStart w:id="117" w:name="fnref76"/>
      <w:bookmarkEnd w:id="117"/>
      <w:hyperlink w:anchor="fn76">
        <w:r>
          <w:rPr>
            <w:rFonts w:eastAsia="inter" w:cs="inter" w:ascii="inter" w:hAnsi="inter"/>
            <w:color w:val="#000"/>
            <w:sz w:val="21"/>
            <w:u w:val="single"/>
            <w:vertAlign w:val="superscript"/>
          </w:rPr>
          <w:t xml:space="preserve">[76]</w:t>
        </w:r>
      </w:hyperlink>
      <w:bookmarkStart w:id="118" w:name="fnref77"/>
      <w:bookmarkEnd w:id="118"/>
      <w:hyperlink w:anchor="fn77">
        <w:r>
          <w:rPr>
            <w:rFonts w:eastAsia="inter" w:cs="inter" w:ascii="inter" w:hAnsi="inter"/>
            <w:color w:val="#000"/>
            <w:sz w:val="21"/>
            <w:u w:val="single"/>
            <w:vertAlign w:val="superscript"/>
          </w:rPr>
          <w:t xml:space="preserve">[77]</w:t>
        </w:r>
      </w:hyperlink>
      <w:bookmarkStart w:id="119" w:name="fnref74_1"/>
      <w:bookmarkEnd w:id="119"/>
      <w:hyperlink w:anchor="fn74">
        <w:r>
          <w:rPr>
            <w:rFonts w:eastAsia="inter" w:cs="inter" w:ascii="inter" w:hAnsi="inter"/>
            <w:color w:val="#000"/>
            <w:sz w:val="21"/>
            <w:u w:val="single"/>
            <w:vertAlign w:val="superscript"/>
          </w:rPr>
          <w:t xml:space="preserve">[74]</w:t>
        </w:r>
      </w:hyperlink>
    </w:p>
    <w:p>
      <w:pPr>
        <w:numPr>
          <w:ilvl w:val="1"/>
          <w:numId w:val="21"/>
        </w:numPr>
        <w:spacing w:line="360" w:before="105" w:after="105" w:lineRule="auto"/>
      </w:pPr>
      <w:r>
        <w:rPr>
          <w:rFonts w:eastAsia="inter" w:cs="inter" w:ascii="inter" w:hAnsi="inter"/>
          <w:color w:val="000000"/>
          <w:sz w:val="21"/>
        </w:rPr>
        <w:t xml:space="preserve">The building is celebrated as a replicable model for other heritage sites, emphasising its role as a lighthouse for European green policy.</w:t>
      </w:r>
      <w:bookmarkStart w:id="120" w:name="fnref78"/>
      <w:bookmarkEnd w:id="120"/>
      <w:hyperlink w:anchor="fn78">
        <w:r>
          <w:rPr>
            <w:rFonts w:eastAsia="inter" w:cs="inter" w:ascii="inter" w:hAnsi="inter"/>
            <w:color w:val="#000"/>
            <w:sz w:val="21"/>
            <w:u w:val="single"/>
            <w:vertAlign w:val="superscript"/>
          </w:rPr>
          <w:t xml:space="preserve">[78]</w:t>
        </w:r>
      </w:hyperlink>
      <w:bookmarkStart w:id="121" w:name="fnref75_1"/>
      <w:bookmarkEnd w:id="121"/>
      <w:hyperlink w:anchor="fn75">
        <w:r>
          <w:rPr>
            <w:rFonts w:eastAsia="inter" w:cs="inter" w:ascii="inter" w:hAnsi="inter"/>
            <w:color w:val="#000"/>
            <w:sz w:val="21"/>
            <w:u w:val="single"/>
            <w:vertAlign w:val="superscript"/>
          </w:rPr>
          <w:t xml:space="preserve">[75]</w:t>
        </w:r>
      </w:hyperlink>
      <w:bookmarkStart w:id="122" w:name="fnref74_2"/>
      <w:bookmarkEnd w:id="122"/>
      <w:hyperlink w:anchor="fn74">
        <w:r>
          <w:rPr>
            <w:rFonts w:eastAsia="inter" w:cs="inter" w:ascii="inter" w:hAnsi="inter"/>
            <w:color w:val="#000"/>
            <w:sz w:val="21"/>
            <w:u w:val="single"/>
            <w:vertAlign w:val="superscript"/>
          </w:rPr>
          <w:t xml:space="preserve">[74]</w:t>
        </w:r>
      </w:hyperlink>
    </w:p>
    <w:p>
      <w:pPr>
        <w:numPr>
          <w:ilvl w:val="0"/>
          <w:numId w:val="21"/>
        </w:numPr>
        <w:spacing w:line="360" w:after="210" w:lineRule="auto"/>
      </w:pPr>
      <w:r>
        <w:rPr>
          <w:rFonts w:eastAsia="inter" w:cs="inter" w:ascii="inter" w:hAnsi="inter"/>
          <w:b/>
          <w:color w:val="000000"/>
          <w:sz w:val="21"/>
        </w:rPr>
        <w:t xml:space="preserve">What the bias risks overlooking (Nociception / Pressure)</w:t>
      </w:r>
    </w:p>
    <w:p>
      <w:pPr>
        <w:numPr>
          <w:ilvl w:val="1"/>
          <w:numId w:val="21"/>
        </w:numPr>
        <w:spacing w:line="360" w:before="105" w:after="105" w:lineRule="auto"/>
      </w:pPr>
      <w:r>
        <w:rPr>
          <w:rFonts w:eastAsia="inter" w:cs="inter" w:ascii="inter" w:hAnsi="inter"/>
          <w:color w:val="000000"/>
          <w:sz w:val="21"/>
        </w:rPr>
        <w:t xml:space="preserve">Staff and visitors may experience new brightness, acoustics, drafts, or temperature profiles as bodily discomfort, even if they are “efficient” in kWh terms.</w:t>
      </w:r>
    </w:p>
    <w:p>
      <w:pPr>
        <w:numPr>
          <w:ilvl w:val="1"/>
          <w:numId w:val="21"/>
        </w:numPr>
        <w:spacing w:line="360" w:before="105" w:after="105" w:lineRule="auto"/>
      </w:pPr>
      <w:r>
        <w:rPr>
          <w:rFonts w:eastAsia="inter" w:cs="inter" w:ascii="inter" w:hAnsi="inter"/>
          <w:color w:val="000000"/>
          <w:sz w:val="21"/>
        </w:rPr>
        <w:t xml:space="preserve">Maintenance teams might feel increased workload or stress from managing a sophisticated SEMS, rather than “liberation through smartness”.</w:t>
      </w:r>
      <w:bookmarkStart w:id="123" w:name="fnref74_3"/>
      <w:bookmarkEnd w:id="123"/>
      <w:hyperlink w:anchor="fn74">
        <w:r>
          <w:rPr>
            <w:rFonts w:eastAsia="inter" w:cs="inter" w:ascii="inter" w:hAnsi="inter"/>
            <w:color w:val="#000"/>
            <w:sz w:val="21"/>
            <w:u w:val="single"/>
            <w:vertAlign w:val="superscript"/>
          </w:rPr>
          <w:t xml:space="preserve">[74]</w:t>
        </w:r>
      </w:hyperlink>
    </w:p>
    <w:p>
      <w:pPr>
        <w:numPr>
          <w:ilvl w:val="0"/>
          <w:numId w:val="21"/>
        </w:numPr>
        <w:spacing w:line="360" w:after="210" w:lineRule="auto"/>
      </w:pPr>
      <w:r>
        <w:rPr>
          <w:rFonts w:eastAsia="inter" w:cs="inter" w:ascii="inter" w:hAnsi="inter"/>
          <w:b/>
          <w:color w:val="000000"/>
          <w:sz w:val="21"/>
        </w:rPr>
        <w:t xml:space="preserve">PACT‑ready reflexive statement (City Hall)</w:t>
      </w:r>
    </w:p>
    <w:p>
      <w:pPr>
        <w:numPr>
          <w:ilvl w:val="1"/>
          <w:numId w:val="21"/>
        </w:numPr>
        <w:spacing w:line="360" w:before="105" w:after="105" w:lineRule="auto"/>
      </w:pPr>
      <w:r>
        <w:rPr>
          <w:rFonts w:eastAsia="inter" w:cs="inter" w:ascii="inter" w:hAnsi="inter"/>
          <w:color w:val="000000"/>
          <w:sz w:val="21"/>
        </w:rPr>
        <w:t xml:space="preserve">At Lisbon’s City Hall, it is tempting to treat the 36% energy reduction as an unquestioned success indicator, but a PACT lens demands attention to the nociception and pressure experienced by staff and maintenance workers who inhabit the new lighting, HVAC rhythms and control regimes as everyday bodily constraints, not just “best practice”.</w:t>
      </w:r>
      <w:bookmarkStart w:id="124" w:name="fnref77_1"/>
      <w:bookmarkEnd w:id="124"/>
      <w:hyperlink w:anchor="fn77">
        <w:r>
          <w:rPr>
            <w:rFonts w:eastAsia="inter" w:cs="inter" w:ascii="inter" w:hAnsi="inter"/>
            <w:color w:val="#000"/>
            <w:sz w:val="21"/>
            <w:u w:val="single"/>
            <w:vertAlign w:val="superscript"/>
          </w:rPr>
          <w:t xml:space="preserve">[77]</w:t>
        </w:r>
      </w:hyperlink>
      <w:bookmarkStart w:id="125" w:name="fnref74_4"/>
      <w:bookmarkEnd w:id="125"/>
      <w:hyperlink w:anchor="fn74">
        <w:r>
          <w:rPr>
            <w:rFonts w:eastAsia="inter" w:cs="inter" w:ascii="inter" w:hAnsi="inter"/>
            <w:color w:val="#000"/>
            <w:sz w:val="21"/>
            <w:u w:val="single"/>
            <w:vertAlign w:val="superscript"/>
          </w:rPr>
          <w:t xml:space="preserve">[74]</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6" w:name="aesthetic_of_decay_️_translated_t_6472c7"/>
      <w:r>
        <w:rPr>
          <w:rFonts w:eastAsia="inter" w:cs="inter" w:ascii="inter" w:hAnsi="inter"/>
          <w:b/>
          <w:color w:val="000000"/>
          <w:sz w:val="24"/>
        </w:rPr>
        <w:t xml:space="preserve">Aesthetic of decay 🏚️ (translated to “aesthetic of heritage”)</w:t>
      </w:r>
      <w:bookmarkEnd w:id="126"/>
    </w:p>
    <w:p>
      <w:pPr>
        <w:numPr>
          <w:ilvl w:val="0"/>
          <w:numId w:val="22"/>
        </w:numPr>
        <w:spacing w:line="360" w:after="210" w:lineRule="auto"/>
      </w:pPr>
      <w:r>
        <w:rPr>
          <w:rFonts w:eastAsia="inter" w:cs="inter" w:ascii="inter" w:hAnsi="inter"/>
          <w:b/>
          <w:color w:val="000000"/>
          <w:sz w:val="21"/>
        </w:rPr>
        <w:t xml:space="preserve">How the aesthetic reconfigures here</w:t>
      </w:r>
    </w:p>
    <w:p>
      <w:pPr>
        <w:numPr>
          <w:ilvl w:val="1"/>
          <w:numId w:val="22"/>
        </w:numPr>
        <w:spacing w:line="360" w:before="105" w:after="105" w:lineRule="auto"/>
      </w:pPr>
      <w:r>
        <w:rPr>
          <w:rFonts w:eastAsia="inter" w:cs="inter" w:ascii="inter" w:hAnsi="inter"/>
          <w:color w:val="000000"/>
          <w:sz w:val="21"/>
        </w:rPr>
        <w:t xml:space="preserve">Instead of rusted ruins, the key visual is the carefully preserved 1880s interior: chandeliers, woodwork, façades that must remain “untouched” while systems behind the walls are modernised.</w:t>
      </w:r>
      <w:bookmarkStart w:id="127" w:name="fnref75_2"/>
      <w:bookmarkEnd w:id="127"/>
      <w:hyperlink w:anchor="fn75">
        <w:r>
          <w:rPr>
            <w:rFonts w:eastAsia="inter" w:cs="inter" w:ascii="inter" w:hAnsi="inter"/>
            <w:color w:val="#000"/>
            <w:sz w:val="21"/>
            <w:u w:val="single"/>
            <w:vertAlign w:val="superscript"/>
          </w:rPr>
          <w:t xml:space="preserve">[75]</w:t>
        </w:r>
      </w:hyperlink>
      <w:bookmarkStart w:id="128" w:name="fnref74_5"/>
      <w:bookmarkEnd w:id="128"/>
      <w:hyperlink w:anchor="fn74">
        <w:r>
          <w:rPr>
            <w:rFonts w:eastAsia="inter" w:cs="inter" w:ascii="inter" w:hAnsi="inter"/>
            <w:color w:val="#000"/>
            <w:sz w:val="21"/>
            <w:u w:val="single"/>
            <w:vertAlign w:val="superscript"/>
          </w:rPr>
          <w:t xml:space="preserve">[74]</w:t>
        </w:r>
      </w:hyperlink>
    </w:p>
    <w:p>
      <w:pPr>
        <w:numPr>
          <w:ilvl w:val="1"/>
          <w:numId w:val="22"/>
        </w:numPr>
        <w:spacing w:line="360" w:before="105" w:after="105" w:lineRule="auto"/>
      </w:pPr>
      <w:r>
        <w:rPr>
          <w:rFonts w:eastAsia="inter" w:cs="inter" w:ascii="inter" w:hAnsi="inter"/>
          <w:color w:val="000000"/>
          <w:sz w:val="21"/>
        </w:rPr>
        <w:t xml:space="preserve">The visual narrative foregrounds ingenuity: hidden cables, discreet PV, invisible insulation, all staged to show that nothing “spoils” the historic look.</w:t>
      </w:r>
      <w:bookmarkStart w:id="129" w:name="fnref75_3"/>
      <w:bookmarkEnd w:id="129"/>
      <w:hyperlink w:anchor="fn75">
        <w:r>
          <w:rPr>
            <w:rFonts w:eastAsia="inter" w:cs="inter" w:ascii="inter" w:hAnsi="inter"/>
            <w:color w:val="#000"/>
            <w:sz w:val="21"/>
            <w:u w:val="single"/>
            <w:vertAlign w:val="superscript"/>
          </w:rPr>
          <w:t xml:space="preserve">[75]</w:t>
        </w:r>
      </w:hyperlink>
      <w:bookmarkStart w:id="130" w:name="fnref74_6"/>
      <w:bookmarkEnd w:id="130"/>
      <w:hyperlink w:anchor="fn74">
        <w:r>
          <w:rPr>
            <w:rFonts w:eastAsia="inter" w:cs="inter" w:ascii="inter" w:hAnsi="inter"/>
            <w:color w:val="#000"/>
            <w:sz w:val="21"/>
            <w:u w:val="single"/>
            <w:vertAlign w:val="superscript"/>
          </w:rPr>
          <w:t xml:space="preserve">[74]</w:t>
        </w:r>
      </w:hyperlink>
    </w:p>
    <w:p>
      <w:pPr>
        <w:numPr>
          <w:ilvl w:val="0"/>
          <w:numId w:val="22"/>
        </w:numPr>
        <w:spacing w:line="360" w:after="210" w:lineRule="auto"/>
      </w:pPr>
      <w:r>
        <w:rPr>
          <w:rFonts w:eastAsia="inter" w:cs="inter" w:ascii="inter" w:hAnsi="inter"/>
          <w:b/>
          <w:color w:val="000000"/>
          <w:sz w:val="21"/>
        </w:rPr>
        <w:t xml:space="preserve">What this risks masking (Chronoception of workers)</w:t>
      </w:r>
    </w:p>
    <w:p>
      <w:pPr>
        <w:numPr>
          <w:ilvl w:val="1"/>
          <w:numId w:val="22"/>
        </w:numPr>
        <w:spacing w:line="360" w:before="105" w:after="105" w:lineRule="auto"/>
      </w:pPr>
      <w:r>
        <w:rPr>
          <w:rFonts w:eastAsia="inter" w:cs="inter" w:ascii="inter" w:hAnsi="inter"/>
          <w:color w:val="000000"/>
          <w:sz w:val="21"/>
        </w:rPr>
        <w:t xml:space="preserve">Workers’ sense of time—long careers in the same corridors, routines anchored in the “old” building—is rarely recorded in project reports.</w:t>
      </w:r>
    </w:p>
    <w:p>
      <w:pPr>
        <w:numPr>
          <w:ilvl w:val="1"/>
          <w:numId w:val="22"/>
        </w:numPr>
        <w:spacing w:line="360" w:before="105" w:after="105" w:lineRule="auto"/>
      </w:pPr>
      <w:r>
        <w:rPr>
          <w:rFonts w:eastAsia="inter" w:cs="inter" w:ascii="inter" w:hAnsi="inter"/>
          <w:color w:val="000000"/>
          <w:sz w:val="21"/>
        </w:rPr>
        <w:t xml:space="preserve">For some, the retrofit may signal acceleration (new performance indicators, new reporting cycles, more frequent interventions) rather than a neutral technical update.</w:t>
      </w:r>
    </w:p>
    <w:p>
      <w:pPr>
        <w:numPr>
          <w:ilvl w:val="0"/>
          <w:numId w:val="22"/>
        </w:numPr>
        <w:spacing w:line="360" w:after="210" w:lineRule="auto"/>
      </w:pPr>
      <w:r>
        <w:rPr>
          <w:rFonts w:eastAsia="inter" w:cs="inter" w:ascii="inter" w:hAnsi="inter"/>
          <w:b/>
          <w:color w:val="000000"/>
          <w:sz w:val="21"/>
        </w:rPr>
        <w:t xml:space="preserve">PACT‑ready reflexive statement (City Hall)</w:t>
      </w:r>
    </w:p>
    <w:p>
      <w:pPr>
        <w:numPr>
          <w:ilvl w:val="1"/>
          <w:numId w:val="22"/>
        </w:numPr>
        <w:spacing w:line="360" w:before="105" w:after="105" w:lineRule="auto"/>
      </w:pPr>
      <w:r>
        <w:rPr>
          <w:rFonts w:eastAsia="inter" w:cs="inter" w:ascii="inter" w:hAnsi="inter"/>
          <w:color w:val="000000"/>
          <w:sz w:val="21"/>
        </w:rPr>
        <w:t xml:space="preserve">In Paços do Concelho, the aesthetic focus on “renovating while respecting history” foregrounds the visual continuity of stone and chandeliers, yet a PACT‑sensitive chronoception would also track how the retrofit reorders the temporal experience of staff, from altered daily comfort cycles to new rhythms of inspection, reporting and building access that may feel more intrusive than celebratory.</w:t>
      </w:r>
      <w:bookmarkStart w:id="131" w:name="fnref74_7"/>
      <w:bookmarkEnd w:id="131"/>
      <w:hyperlink w:anchor="fn74">
        <w:r>
          <w:rPr>
            <w:rFonts w:eastAsia="inter" w:cs="inter" w:ascii="inter" w:hAnsi="inter"/>
            <w:color w:val="#000"/>
            <w:sz w:val="21"/>
            <w:u w:val="single"/>
            <w:vertAlign w:val="superscript"/>
          </w:rPr>
          <w:t xml:space="preserve">[74]</w:t>
        </w:r>
      </w:hyperlink>
      <w:bookmarkStart w:id="132" w:name="fnref75_4"/>
      <w:bookmarkEnd w:id="132"/>
      <w:hyperlink w:anchor="fn75">
        <w:r>
          <w:rPr>
            <w:rFonts w:eastAsia="inter" w:cs="inter" w:ascii="inter" w:hAnsi="inter"/>
            <w:color w:val="#000"/>
            <w:sz w:val="21"/>
            <w:u w:val="single"/>
            <w:vertAlign w:val="superscript"/>
          </w:rPr>
          <w:t xml:space="preserve">[75]</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3" w:name="data_centric_filter"/>
      <w:r>
        <w:rPr>
          <w:rFonts w:eastAsia="inter" w:cs="inter" w:ascii="inter" w:hAnsi="inter"/>
          <w:b/>
          <w:color w:val="000000"/>
          <w:sz w:val="24"/>
        </w:rPr>
        <w:t xml:space="preserve">Data‑centric filter 📊</w:t>
      </w:r>
      <w:bookmarkEnd w:id="133"/>
    </w:p>
    <w:p>
      <w:pPr>
        <w:numPr>
          <w:ilvl w:val="0"/>
          <w:numId w:val="23"/>
        </w:numPr>
        <w:spacing w:line="360" w:after="210" w:lineRule="auto"/>
      </w:pPr>
      <w:r>
        <w:rPr>
          <w:rFonts w:eastAsia="inter" w:cs="inter" w:ascii="inter" w:hAnsi="inter"/>
          <w:b/>
          <w:color w:val="000000"/>
          <w:sz w:val="21"/>
        </w:rPr>
        <w:t xml:space="preserve">How the data filter dominates here</w:t>
      </w:r>
    </w:p>
    <w:p>
      <w:pPr>
        <w:numPr>
          <w:ilvl w:val="1"/>
          <w:numId w:val="23"/>
        </w:numPr>
        <w:spacing w:line="360" w:before="105" w:after="105" w:lineRule="auto"/>
      </w:pPr>
      <w:r>
        <w:rPr>
          <w:rFonts w:eastAsia="inter" w:cs="inter" w:ascii="inter" w:hAnsi="inter"/>
          <w:color w:val="000000"/>
          <w:sz w:val="21"/>
        </w:rPr>
        <w:t xml:space="preserve">A Sustainable Energy Management System (SEMS) monitors PV, HVAC, heaters and other loads, turning the building into a continuous flow of real‑time indicators for dashboards and replication studies.</w:t>
      </w:r>
      <w:bookmarkStart w:id="134" w:name="fnref74_8"/>
      <w:bookmarkEnd w:id="134"/>
      <w:hyperlink w:anchor="fn74">
        <w:r>
          <w:rPr>
            <w:rFonts w:eastAsia="inter" w:cs="inter" w:ascii="inter" w:hAnsi="inter"/>
            <w:color w:val="#000"/>
            <w:sz w:val="21"/>
            <w:u w:val="single"/>
            <w:vertAlign w:val="superscript"/>
          </w:rPr>
          <w:t xml:space="preserve">[74]</w:t>
        </w:r>
      </w:hyperlink>
    </w:p>
    <w:p>
      <w:pPr>
        <w:numPr>
          <w:ilvl w:val="1"/>
          <w:numId w:val="23"/>
        </w:numPr>
        <w:spacing w:line="360" w:before="105" w:after="105" w:lineRule="auto"/>
      </w:pPr>
      <w:r>
        <w:rPr>
          <w:rFonts w:eastAsia="inter" w:cs="inter" w:ascii="inter" w:hAnsi="inter"/>
          <w:color w:val="000000"/>
          <w:sz w:val="21"/>
        </w:rPr>
        <w:t xml:space="preserve">Governance narratives highlight the learning potential of these datasets for future policy and for scaling to other buildings.</w:t>
      </w:r>
      <w:bookmarkStart w:id="135" w:name="fnref79"/>
      <w:bookmarkEnd w:id="135"/>
      <w:hyperlink w:anchor="fn79">
        <w:r>
          <w:rPr>
            <w:rFonts w:eastAsia="inter" w:cs="inter" w:ascii="inter" w:hAnsi="inter"/>
            <w:color w:val="#000"/>
            <w:sz w:val="21"/>
            <w:u w:val="single"/>
            <w:vertAlign w:val="superscript"/>
          </w:rPr>
          <w:t xml:space="preserve">[79]</w:t>
        </w:r>
      </w:hyperlink>
      <w:bookmarkStart w:id="136" w:name="fnref74_9"/>
      <w:bookmarkEnd w:id="136"/>
      <w:hyperlink w:anchor="fn74">
        <w:r>
          <w:rPr>
            <w:rFonts w:eastAsia="inter" w:cs="inter" w:ascii="inter" w:hAnsi="inter"/>
            <w:color w:val="#000"/>
            <w:sz w:val="21"/>
            <w:u w:val="single"/>
            <w:vertAlign w:val="superscript"/>
          </w:rPr>
          <w:t xml:space="preserve">[74]</w:t>
        </w:r>
      </w:hyperlink>
    </w:p>
    <w:p>
      <w:pPr>
        <w:numPr>
          <w:ilvl w:val="0"/>
          <w:numId w:val="23"/>
        </w:numPr>
        <w:spacing w:line="360" w:after="210" w:lineRule="auto"/>
      </w:pPr>
      <w:r>
        <w:rPr>
          <w:rFonts w:eastAsia="inter" w:cs="inter" w:ascii="inter" w:hAnsi="inter"/>
          <w:b/>
          <w:color w:val="000000"/>
          <w:sz w:val="21"/>
        </w:rPr>
        <w:t xml:space="preserve">What this risks eclipsing (Vibration / Atmosphere)</w:t>
      </w:r>
    </w:p>
    <w:p>
      <w:pPr>
        <w:numPr>
          <w:ilvl w:val="1"/>
          <w:numId w:val="23"/>
        </w:numPr>
        <w:spacing w:line="360" w:before="105" w:after="105" w:lineRule="auto"/>
      </w:pPr>
      <w:r>
        <w:rPr>
          <w:rFonts w:eastAsia="inter" w:cs="inter" w:ascii="inter" w:hAnsi="inter"/>
          <w:color w:val="000000"/>
          <w:sz w:val="21"/>
        </w:rPr>
        <w:t xml:space="preserve">The building’s post‑retrofit atmosphere—quietness, echo, draught patterns, hum of equipment, intensity or colour of LED light—is rarely foregrounded, although it shapes how people feel power and authority in the space.</w:t>
      </w:r>
    </w:p>
    <w:p>
      <w:pPr>
        <w:numPr>
          <w:ilvl w:val="1"/>
          <w:numId w:val="23"/>
        </w:numPr>
        <w:spacing w:line="360" w:before="105" w:after="105" w:lineRule="auto"/>
      </w:pPr>
      <w:r>
        <w:rPr>
          <w:rFonts w:eastAsia="inter" w:cs="inter" w:ascii="inter" w:hAnsi="inter"/>
          <w:color w:val="000000"/>
          <w:sz w:val="21"/>
        </w:rPr>
        <w:t xml:space="preserve">Researchers may be drawn to before/after graphs and ignore how the same numbers correspond to changes in acoustic or thermal “vibration” that are not captured in the SEMS.</w:t>
      </w:r>
    </w:p>
    <w:p>
      <w:pPr>
        <w:numPr>
          <w:ilvl w:val="0"/>
          <w:numId w:val="23"/>
        </w:numPr>
        <w:spacing w:line="360" w:after="210" w:lineRule="auto"/>
      </w:pPr>
      <w:r>
        <w:rPr>
          <w:rFonts w:eastAsia="inter" w:cs="inter" w:ascii="inter" w:hAnsi="inter"/>
          <w:b/>
          <w:color w:val="000000"/>
          <w:sz w:val="21"/>
        </w:rPr>
        <w:t xml:space="preserve">PACT‑ready reflexive statement (City Hall)</w:t>
      </w:r>
    </w:p>
    <w:p>
      <w:pPr>
        <w:numPr>
          <w:ilvl w:val="1"/>
          <w:numId w:val="23"/>
        </w:numPr>
        <w:spacing w:line="360" w:before="105" w:after="105" w:lineRule="auto"/>
      </w:pPr>
      <w:r>
        <w:rPr>
          <w:rFonts w:eastAsia="inter" w:cs="inter" w:ascii="inter" w:hAnsi="inter"/>
          <w:color w:val="000000"/>
          <w:sz w:val="21"/>
        </w:rPr>
        <w:t xml:space="preserve">At Lisbon City Hall, data‑centric evaluation foregrounds the SEMS dashboards and kWh curves, but a PACT‑aligned approach treats the building not only as a sensorised object but as an atmosphere, where shifts in light, sound and thermal vibration are registered by bodies that cannot be fully reduced to energy plots.</w:t>
      </w:r>
      <w:bookmarkStart w:id="137" w:name="fnref74_10"/>
      <w:bookmarkEnd w:id="137"/>
      <w:hyperlink w:anchor="fn74">
        <w:r>
          <w:rPr>
            <w:rFonts w:eastAsia="inter" w:cs="inter" w:ascii="inter" w:hAnsi="inter"/>
            <w:color w:val="#000"/>
            <w:sz w:val="21"/>
            <w:u w:val="single"/>
            <w:vertAlign w:val="superscript"/>
          </w:rPr>
          <w:t xml:space="preserve">[74]</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8" w:name="how_to_operationalise_this_in_you_ce6af8"/>
      <w:r>
        <w:rPr>
          <w:rFonts w:eastAsia="inter" w:cs="inter" w:ascii="inter" w:hAnsi="inter"/>
          <w:b/>
          <w:color w:val="000000"/>
          <w:sz w:val="24"/>
        </w:rPr>
        <w:t xml:space="preserve">How to operationalise this in your PACT field protocol</w:t>
      </w:r>
      <w:bookmarkEnd w:id="138"/>
    </w:p>
    <w:p>
      <w:pPr>
        <w:spacing w:line="360" w:after="210" w:lineRule="auto"/>
      </w:pPr>
      <w:r>
        <w:rPr>
          <w:rFonts w:eastAsia="inter" w:cs="inter" w:ascii="inter" w:hAnsi="inter"/>
          <w:color w:val="000000"/>
        </w:rPr>
        <w:t xml:space="preserve">For Paços do Concelho specifically, you could:</w:t>
      </w:r>
    </w:p>
    <w:p>
      <w:pPr>
        <w:numPr>
          <w:ilvl w:val="0"/>
          <w:numId w:val="24"/>
        </w:numPr>
        <w:spacing w:line="360" w:after="210" w:lineRule="auto"/>
      </w:pPr>
      <w:r>
        <w:rPr>
          <w:rFonts w:eastAsia="inter" w:cs="inter" w:ascii="inter" w:hAnsi="inter"/>
          <w:color w:val="000000"/>
          <w:sz w:val="21"/>
        </w:rPr>
        <w:t xml:space="preserve">Add </w:t>
      </w:r>
      <w:r>
        <w:rPr>
          <w:rFonts w:eastAsia="inter" w:cs="inter" w:ascii="inter" w:hAnsi="inter"/>
          <w:b/>
          <w:color w:val="000000"/>
          <w:sz w:val="21"/>
        </w:rPr>
        <w:t xml:space="preserve">three reflexive columns</w:t>
      </w:r>
      <w:r>
        <w:rPr>
          <w:rFonts w:eastAsia="inter" w:cs="inter" w:ascii="inter" w:hAnsi="inter"/>
          <w:color w:val="000000"/>
          <w:sz w:val="21"/>
        </w:rPr>
        <w:t xml:space="preserve"> to your field sheets:</w:t>
      </w:r>
    </w:p>
    <w:p>
      <w:pPr>
        <w:numPr>
          <w:ilvl w:val="1"/>
          <w:numId w:val="24"/>
        </w:numPr>
        <w:spacing w:line="360" w:before="105" w:after="105" w:lineRule="auto"/>
      </w:pPr>
      <w:r>
        <w:rPr>
          <w:rStyle w:val="VerbatimChar"/>
          <w:rFonts w:eastAsia="ibm plex mono" w:cs="ibm plex mono" w:ascii="ibm plex mono" w:hAnsi="ibm plex mono"/>
          <w:color w:val="000000"/>
          <w:sz w:val="18"/>
          <w:shd w:val="clear" w:color="auto" w:fill="F8F8FA"/>
        </w:rPr>
        <w:t xml:space="preserve">INNOVATION_BIAS_NOTE</w:t>
      </w:r>
      <w:r>
        <w:rPr>
          <w:rFonts w:eastAsia="inter" w:cs="inter" w:ascii="inter" w:hAnsi="inter"/>
          <w:color w:val="000000"/>
          <w:sz w:val="21"/>
        </w:rPr>
        <w:t xml:space="preserve"> – where you log moments you instinctively celebrate a metric or device.</w:t>
      </w:r>
    </w:p>
    <w:p>
      <w:pPr>
        <w:numPr>
          <w:ilvl w:val="1"/>
          <w:numId w:val="24"/>
        </w:numPr>
        <w:spacing w:line="360" w:before="105" w:after="105" w:lineRule="auto"/>
      </w:pPr>
      <w:r>
        <w:rPr>
          <w:rStyle w:val="VerbatimChar"/>
          <w:rFonts w:eastAsia="ibm plex mono" w:cs="ibm plex mono" w:ascii="ibm plex mono" w:hAnsi="ibm plex mono"/>
          <w:color w:val="000000"/>
          <w:sz w:val="18"/>
          <w:shd w:val="clear" w:color="auto" w:fill="F8F8FA"/>
        </w:rPr>
        <w:t xml:space="preserve">HERITAGE_AESTHETIC_NOTE</w:t>
      </w:r>
      <w:r>
        <w:rPr>
          <w:rFonts w:eastAsia="inter" w:cs="inter" w:ascii="inter" w:hAnsi="inter"/>
          <w:color w:val="000000"/>
          <w:sz w:val="21"/>
        </w:rPr>
        <w:t xml:space="preserve"> – where you catch yourself admiring the “cleverness” of invisible retrofits without asking about job histories.</w:t>
      </w:r>
    </w:p>
    <w:p>
      <w:pPr>
        <w:numPr>
          <w:ilvl w:val="1"/>
          <w:numId w:val="24"/>
        </w:numPr>
        <w:spacing w:line="360" w:before="105" w:after="105" w:lineRule="auto"/>
      </w:pPr>
      <w:r>
        <w:rPr>
          <w:rStyle w:val="VerbatimChar"/>
          <w:rFonts w:eastAsia="ibm plex mono" w:cs="ibm plex mono" w:ascii="ibm plex mono" w:hAnsi="ibm plex mono"/>
          <w:color w:val="000000"/>
          <w:sz w:val="18"/>
          <w:shd w:val="clear" w:color="auto" w:fill="F8F8FA"/>
        </w:rPr>
        <w:t xml:space="preserve">DATA_FILTER_NOTE</w:t>
      </w:r>
      <w:r>
        <w:rPr>
          <w:rFonts w:eastAsia="inter" w:cs="inter" w:ascii="inter" w:hAnsi="inter"/>
          <w:color w:val="000000"/>
          <w:sz w:val="21"/>
        </w:rPr>
        <w:t xml:space="preserve"> – where you note each time you are drawn to dashboards instead of sound, smell, or bodily comfort cues.</w:t>
      </w:r>
    </w:p>
    <w:p>
      <w:pPr>
        <w:numPr>
          <w:ilvl w:val="0"/>
          <w:numId w:val="24"/>
        </w:numPr>
        <w:spacing w:line="360" w:after="210" w:lineRule="auto"/>
      </w:pPr>
      <w:r>
        <w:rPr>
          <w:rFonts w:eastAsia="inter" w:cs="inter" w:ascii="inter" w:hAnsi="inter"/>
          <w:color w:val="000000"/>
          <w:sz w:val="21"/>
        </w:rPr>
        <w:t xml:space="preserve">Pair each building‑system observation (e.g. SEMS screen, PV array, LED fixture) with:</w:t>
      </w:r>
    </w:p>
    <w:p>
      <w:pPr>
        <w:numPr>
          <w:ilvl w:val="1"/>
          <w:numId w:val="24"/>
        </w:numPr>
        <w:spacing w:line="360" w:before="105" w:after="105" w:lineRule="auto"/>
      </w:pPr>
      <w:r>
        <w:rPr>
          <w:rFonts w:eastAsia="inter" w:cs="inter" w:ascii="inter" w:hAnsi="inter"/>
          <w:color w:val="000000"/>
          <w:sz w:val="21"/>
        </w:rPr>
        <w:t xml:space="preserve">One </w:t>
      </w:r>
      <w:r>
        <w:rPr>
          <w:rFonts w:eastAsia="inter" w:cs="inter" w:ascii="inter" w:hAnsi="inter"/>
          <w:b/>
          <w:color w:val="000000"/>
          <w:sz w:val="21"/>
        </w:rPr>
        <w:t xml:space="preserve">body‑level question</w:t>
      </w:r>
      <w:r>
        <w:rPr>
          <w:rFonts w:eastAsia="inter" w:cs="inter" w:ascii="inter" w:hAnsi="inter"/>
          <w:color w:val="000000"/>
          <w:sz w:val="21"/>
        </w:rPr>
        <w:t xml:space="preserve"> you would ask staff (“When did you first notice a change in comfort/light/noise here?”).</w:t>
      </w:r>
    </w:p>
    <w:p>
      <w:pPr>
        <w:numPr>
          <w:ilvl w:val="1"/>
          <w:numId w:val="24"/>
        </w:numPr>
        <w:spacing w:line="360" w:before="105" w:after="105" w:lineRule="auto"/>
      </w:pPr>
      <w:r>
        <w:rPr>
          <w:rFonts w:eastAsia="inter" w:cs="inter" w:ascii="inter" w:hAnsi="inter"/>
          <w:color w:val="000000"/>
          <w:sz w:val="21"/>
        </w:rPr>
        <w:t xml:space="preserve">One </w:t>
      </w:r>
      <w:r>
        <w:rPr>
          <w:rFonts w:eastAsia="inter" w:cs="inter" w:ascii="inter" w:hAnsi="inter"/>
          <w:b/>
          <w:color w:val="000000"/>
          <w:sz w:val="21"/>
        </w:rPr>
        <w:t xml:space="preserve">time‑level question</w:t>
      </w:r>
      <w:r>
        <w:rPr>
          <w:rFonts w:eastAsia="inter" w:cs="inter" w:ascii="inter" w:hAnsi="inter"/>
          <w:color w:val="000000"/>
          <w:sz w:val="21"/>
        </w:rPr>
        <w:t xml:space="preserve"> (“Has your rhythm of work changed since the retrofit?”).</w:t>
      </w:r>
    </w:p>
    <w:p>
      <w:pPr>
        <w:spacing w:line="360" w:after="210" w:lineRule="auto"/>
      </w:pPr>
      <w:r>
        <w:rPr>
          <w:rFonts w:eastAsia="inter" w:cs="inter" w:ascii="inter" w:hAnsi="inter"/>
          <w:color w:val="000000"/>
        </w:rPr>
        <w:t xml:space="preserve">This way, Paços do Concelho becomes a </w:t>
      </w:r>
      <w:r>
        <w:rPr>
          <w:rFonts w:eastAsia="inter" w:cs="inter" w:ascii="inter" w:hAnsi="inter"/>
          <w:b/>
          <w:color w:val="000000"/>
        </w:rPr>
        <w:t xml:space="preserve">reflexive anchor site</w:t>
      </w:r>
      <w:r>
        <w:rPr>
          <w:rFonts w:eastAsia="inter" w:cs="inter" w:ascii="inter" w:hAnsi="inter"/>
          <w:color w:val="000000"/>
        </w:rPr>
        <w:t xml:space="preserve">: the place where you systematically train your own attention against pro‑innovation, aesthetic, and data‑centric drift before moving to more obviously “ruined” or infrastructural locations like Matinha, Barreiro or OPS terminals.</w:t>
      </w:r>
    </w:p>
    <w:p>
      <w:pPr>
        <w:spacing w:line="360" w:after="210" w:lineRule="auto"/>
      </w:pPr>
      <w:r>
        <w:rPr>
          <w:rFonts w:eastAsia="inter" w:cs="inter" w:ascii="inter" w:hAnsi="inter"/>
          <w:b/>
          <w:color w:val="000000"/>
        </w:rPr>
        <w:t xml:space="preserve">Keywords:</w:t>
      </w:r>
      <w:r>
        <w:rPr>
          <w:rFonts w:eastAsia="inter" w:cs="inter" w:ascii="inter" w:hAnsi="inter"/>
          <w:color w:val="000000"/>
        </w:rPr>
        <w:t xml:space="preserve"> Paços do Concelho, SEMS retrofit, energetic heritage, pro‑innovation bias, aesthetic of heritage, chronoception of staff, data‑centric governance, nociception and atmosphere, PACT reflexive protocol.</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39" w:name="please_add_improvements_to_the_co_52c630"/>
      <w:r>
        <w:rPr>
          <w:rFonts w:eastAsia="inter" w:cs="inter" w:ascii="inter" w:hAnsi="inter"/>
          <w:b/>
          <w:color w:val="000000"/>
          <w:sz w:val="39"/>
        </w:rPr>
        <w:t xml:space="preserve">Please add improvements to the content (consider simple words task but lower with coursive font smaller list more professional explanation and reference to possibilities) and extend the table for the website link, GPS coordinates, offiial address, what stakeholder type, role in energy transition, add three specific "reflexive filters" often found in energy transition studies:</w:t>
      </w:r>
      <w:bookmarkEnd w:id="139"/>
    </w:p>
    <w:p>
      <w:pPr>
        <w:spacing w:line="360" w:after="210" w:lineRule="auto"/>
      </w:pPr>
      <w:r>
        <w:rPr>
          <w:rFonts w:eastAsia="inter" w:cs="inter" w:ascii="inter" w:hAnsi="inter"/>
          <w:color w:val="000000"/>
        </w:rPr>
        <w:t xml:space="preserve">The "Pro-Innovation" Bias 🚀: As researchers focused on transition, there is a natural tendency to see new technology (like the Onshore Power Supply cables) as inherently "cleaner" or "better." This might cause us to overlook the Nociception (sense of pain/discomfort) or Pressure felt by locals who might view this as "industrial intrusion" rather than "green progress."</w:t>
      </w:r>
      <w:r>
        <w:rPr>
          <w:rFonts w:eastAsia="inter" w:cs="inter" w:ascii="inter" w:hAnsi="inter"/>
          <w:color w:val="000000"/>
        </w:rPr>
        <w:br w:type="textWrapping"/>
      </w:r>
      <w:r>
        <w:rPr>
          <w:rFonts w:eastAsia="inter" w:cs="inter" w:ascii="inter" w:hAnsi="inter"/>
          <w:color w:val="000000"/>
        </w:rPr>
        <w:t xml:space="preserve">The "Aesthetic of Decay" 🏚️: When visiting legacy sites like Matinha or Barreiro, we might be prone to "ruin porn"—focusing on the visual beauty of rusted iron and industrial silence. This can distract from the Chronoception (sense of time) of the workers for whom these sites represent a lost livelihood, not just a "transition opportunity."</w:t>
      </w:r>
      <w:r>
        <w:rPr>
          <w:rFonts w:eastAsia="inter" w:cs="inter" w:ascii="inter" w:hAnsi="inter"/>
          <w:color w:val="000000"/>
        </w:rPr>
        <w:br w:type="textWrapping"/>
      </w:r>
      <w:r>
        <w:rPr>
          <w:rFonts w:eastAsia="inter" w:cs="inter" w:ascii="inter" w:hAnsi="inter"/>
          <w:color w:val="000000"/>
        </w:rPr>
        <w:t xml:space="preserve">The "Data-Centric" Filter 📊: Because we are looking for "Governance Signals" and dashboards, we might prioritize what is Seen (Visual) over what is Felt (Vibration/Atmosphere). We risk becoming "sensors" ourselves rather than human observers of a lived environment.</w:t>
      </w:r>
    </w:p>
    <w:p>
      <w:pPr>
        <w:spacing w:line="360" w:after="210" w:lineRule="auto"/>
      </w:pPr>
      <w:r>
        <w:rPr>
          <w:rFonts w:eastAsia="inter" w:cs="inter" w:ascii="inter" w:hAnsi="inter"/>
          <w:color w:val="000000"/>
        </w:rPr>
        <w:t xml:space="preserve">Below is a refined, more professional </w:t>
      </w:r>
      <w:r>
        <w:rPr>
          <w:rFonts w:eastAsia="inter" w:cs="inter" w:ascii="inter" w:hAnsi="inter"/>
          <w:b/>
          <w:color w:val="000000"/>
        </w:rPr>
        <w:t xml:space="preserve">fieldwork table</w:t>
      </w:r>
      <w:r>
        <w:rPr>
          <w:rFonts w:eastAsia="inter" w:cs="inter" w:ascii="inter" w:hAnsi="inter"/>
          <w:color w:val="000000"/>
        </w:rPr>
        <w:t xml:space="preserve"> for your Lisbon energy‑transition walk. It adds website, GPS, stakeholder type, role in transition, plus the three </w:t>
      </w:r>
      <w:r>
        <w:rPr>
          <w:rFonts w:eastAsia="inter" w:cs="inter" w:ascii="inter" w:hAnsi="inter"/>
          <w:b/>
          <w:color w:val="000000"/>
        </w:rPr>
        <w:t xml:space="preserve">reflexive filters</w:t>
      </w:r>
      <w:r>
        <w:rPr>
          <w:rFonts w:eastAsia="inter" w:cs="inter" w:ascii="inter" w:hAnsi="inter"/>
          <w:color w:val="000000"/>
        </w:rPr>
        <w:t xml:space="preserve"> for each stop.</w:t>
      </w:r>
      <w:bookmarkStart w:id="140" w:name="fnref89"/>
      <w:bookmarkEnd w:id="140"/>
      <w:hyperlink w:anchor="fn89">
        <w:r>
          <w:rPr>
            <w:rFonts w:eastAsia="inter" w:cs="inter" w:ascii="inter" w:hAnsi="inter"/>
            <w:color w:val="#000"/>
            <w:u w:val="single"/>
            <w:vertAlign w:val="superscript"/>
          </w:rPr>
          <w:t xml:space="preserve">[89]</w:t>
        </w:r>
      </w:hyperlink>
      <w:bookmarkStart w:id="141" w:name="fnref90"/>
      <w:bookmarkEnd w:id="141"/>
      <w:hyperlink w:anchor="fn90">
        <w:r>
          <w:rPr>
            <w:rFonts w:eastAsia="inter" w:cs="inter" w:ascii="inter" w:hAnsi="inter"/>
            <w:color w:val="#000"/>
            <w:u w:val="single"/>
            <w:vertAlign w:val="superscript"/>
          </w:rPr>
          <w:t xml:space="preserve">[90]</w:t>
        </w:r>
      </w:hyperlink>
      <w:bookmarkStart w:id="142" w:name="fnref91"/>
      <w:bookmarkEnd w:id="142"/>
      <w:hyperlink w:anchor="fn91">
        <w:r>
          <w:rPr>
            <w:rFonts w:eastAsia="inter" w:cs="inter" w:ascii="inter" w:hAnsi="inter"/>
            <w:color w:val="#000"/>
            <w:u w:val="single"/>
            <w:vertAlign w:val="superscript"/>
          </w:rPr>
          <w:t xml:space="preserve">[91]</w:t>
        </w:r>
      </w:hyperlink>
      <w:bookmarkStart w:id="143" w:name="fnref92"/>
      <w:bookmarkEnd w:id="143"/>
      <w:hyperlink w:anchor="fn92">
        <w:r>
          <w:rPr>
            <w:rFonts w:eastAsia="inter" w:cs="inter" w:ascii="inter" w:hAnsi="inter"/>
            <w:color w:val="#000"/>
            <w:u w:val="single"/>
            <w:vertAlign w:val="superscript"/>
          </w:rPr>
          <w:t xml:space="preserve">[92]</w:t>
        </w:r>
      </w:hyperlink>
      <w:bookmarkStart w:id="144" w:name="fnref93"/>
      <w:bookmarkEnd w:id="144"/>
      <w:hyperlink w:anchor="fn93">
        <w:r>
          <w:rPr>
            <w:rFonts w:eastAsia="inter" w:cs="inter" w:ascii="inter" w:hAnsi="inter"/>
            <w:color w:val="#000"/>
            <w:u w:val="single"/>
            <w:vertAlign w:val="superscript"/>
          </w:rPr>
          <w:t xml:space="preserve">[93]</w:t>
        </w:r>
      </w:hyperlink>
      <w:bookmarkStart w:id="145" w:name="fnref94"/>
      <w:bookmarkEnd w:id="145"/>
      <w:hyperlink w:anchor="fn94">
        <w:r>
          <w:rPr>
            <w:rFonts w:eastAsia="inter" w:cs="inter" w:ascii="inter" w:hAnsi="inter"/>
            <w:color w:val="#000"/>
            <w:u w:val="single"/>
            <w:vertAlign w:val="superscript"/>
          </w:rPr>
          <w:t xml:space="preserve">[94]</w:t>
        </w:r>
      </w:hyperlink>
      <w:bookmarkStart w:id="146" w:name="fnref95"/>
      <w:bookmarkEnd w:id="146"/>
      <w:hyperlink w:anchor="fn95">
        <w:r>
          <w:rPr>
            <w:rFonts w:eastAsia="inter" w:cs="inter" w:ascii="inter" w:hAnsi="inter"/>
            <w:color w:val="#000"/>
            <w:u w:val="single"/>
            <w:vertAlign w:val="superscript"/>
          </w:rPr>
          <w:t xml:space="preserve">[95]</w:t>
        </w:r>
      </w:hyperlink>
      <w:bookmarkStart w:id="147" w:name="fnref96"/>
      <w:bookmarkEnd w:id="147"/>
      <w:hyperlink w:anchor="fn96">
        <w:r>
          <w:rPr>
            <w:rFonts w:eastAsia="inter" w:cs="inter" w:ascii="inter" w:hAnsi="inter"/>
            <w:color w:val="#000"/>
            <w:u w:val="single"/>
            <w:vertAlign w:val="superscript"/>
          </w:rPr>
          <w:t xml:space="preserve">[96]</w:t>
        </w:r>
      </w:hyperlink>
      <w:bookmarkStart w:id="148" w:name="fnref97"/>
      <w:bookmarkEnd w:id="148"/>
      <w:hyperlink w:anchor="fn97">
        <w:r>
          <w:rPr>
            <w:rFonts w:eastAsia="inter" w:cs="inter" w:ascii="inter" w:hAnsi="inter"/>
            <w:color w:val="#000"/>
            <w:u w:val="single"/>
            <w:vertAlign w:val="superscript"/>
          </w:rPr>
          <w:t xml:space="preserve">[97]</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9" w:name="lisbon_energy_transition_trail_ex_1a1311"/>
      <w:r>
        <w:rPr>
          <w:rFonts w:eastAsia="inter" w:cs="inter" w:ascii="inter" w:hAnsi="inter"/>
          <w:b/>
          <w:color w:val="000000"/>
          <w:sz w:val="24"/>
        </w:rPr>
        <w:t xml:space="preserve">Lisbon energy-transition trail – extended field sheet</w:t>
      </w:r>
      <w:bookmarkEnd w:id="14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585"/>
        <w:gridCol w:w="1585"/>
        <w:gridCol w:w="1585"/>
        <w:gridCol w:w="1585"/>
        <w:gridCol w:w="1585"/>
        <w:gridCol w:w="1585"/>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Place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Official address / GPS / website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Stakeholder type / role in energy transition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Pro‑Innovation bias – risk &amp; how to question it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Aesthetic of Decay / Heritage – risk &amp; how to question it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Data‑Centric filter – risk &amp; how to question it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i/>
                <w:color w:val="000000"/>
                <w:sz w:val="17"/>
              </w:rPr>
              <w:t xml:space="preserve">Paços do Concelho</w:t>
            </w:r>
            <w:r>
              <w:rPr>
                <w:rFonts w:eastAsia="inter" w:cs="inter" w:ascii="inter" w:hAnsi="inter"/>
                <w:color w:val="000000"/>
                <w:sz w:val="17"/>
              </w:rPr>
              <w:t xml:space="preserve"> (Lisbon City Hall – deep energy retrofit)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i/>
                <w:color w:val="000000"/>
                <w:sz w:val="17"/>
              </w:rPr>
              <w:t xml:space="preserve">Praça do Município 1, 1100‑038 Lisboa</w:t>
            </w:r>
            <w:r>
              <w:rPr>
                <w:rFonts w:eastAsia="inter" w:cs="inter" w:ascii="inter" w:hAnsi="inter"/>
                <w:color w:val="000000"/>
                <w:sz w:val="17"/>
              </w:rPr>
              <w:t xml:space="preserve">  - GPS: </w:t>
            </w:r>
            <w:r>
              <w:rPr>
                <w:rFonts w:eastAsia="inter" w:cs="inter" w:ascii="inter" w:hAnsi="inter"/>
                <w:i/>
                <w:color w:val="000000"/>
                <w:sz w:val="17"/>
              </w:rPr>
              <w:t xml:space="preserve">38.7082, -9.1385</w:t>
            </w:r>
            <w:r>
              <w:rPr>
                <w:rFonts w:eastAsia="inter" w:cs="inter" w:ascii="inter" w:hAnsi="inter"/>
                <w:color w:val="000000"/>
                <w:sz w:val="17"/>
              </w:rPr>
              <w:t xml:space="preserve">  - Web: </w:t>
            </w:r>
            <w:r>
              <w:rPr>
                <w:rFonts w:eastAsia="inter" w:cs="inter" w:ascii="inter" w:hAnsi="inter"/>
                <w:i/>
                <w:color w:val="000000"/>
                <w:sz w:val="17"/>
              </w:rPr>
            </w:r>
            <w:hyperlink r:id="rId12">
              <w:r>
                <w:rPr>
                  <w:rFonts w:eastAsia="inter" w:cs="inter" w:ascii="inter" w:hAnsi="inter"/>
                  <w:i/>
                  <w:color w:val="#000"/>
                  <w:sz w:val="17"/>
                  <w:u w:val="single"/>
                </w:rPr>
                <w:t xml:space="preserve">https://www.lisboa.pt</w:t>
              </w:r>
            </w:hyperlink>
            <w:r>
              <w:rPr>
                <w:rFonts w:eastAsia="inter" w:cs="inter" w:ascii="inter" w:hAnsi="inter"/>
                <w:color w:val="000000"/>
                <w:sz w:val="17"/>
              </w:rPr>
              <w:t xml:space="preserve"> (see energy‑retrofit stories via Sharing Cities / press)</w:t>
            </w:r>
            <w:hyperlink w:anchor="fn92">
              <w:r>
                <w:rPr>
                  <w:rFonts w:eastAsia="inter" w:cs="inter" w:ascii="inter" w:hAnsi="inter"/>
                  <w:color w:val="#000"/>
                  <w:sz w:val="17"/>
                  <w:u w:val="single"/>
                  <w:vertAlign w:val="superscript"/>
                </w:rPr>
                <w:t xml:space="preserve">[92]</w:t>
              </w:r>
            </w:hyperlink>
            <w:hyperlink w:anchor="fn91">
              <w:r>
                <w:rPr>
                  <w:rFonts w:eastAsia="inter" w:cs="inter" w:ascii="inter" w:hAnsi="inter"/>
                  <w:color w:val="#000"/>
                  <w:sz w:val="17"/>
                  <w:u w:val="single"/>
                  <w:vertAlign w:val="superscript"/>
                </w:rPr>
                <w:t xml:space="preserve">[91]</w:t>
              </w:r>
            </w:hyperlink>
            <w:hyperlink w:anchor="fn89">
              <w:r>
                <w:rPr>
                  <w:rFonts w:eastAsia="inter" w:cs="inter" w:ascii="inter" w:hAnsi="inter"/>
                  <w:color w:val="#000"/>
                  <w:sz w:val="17"/>
                  <w:u w:val="single"/>
                  <w:vertAlign w:val="superscript"/>
                </w:rPr>
                <w:t xml:space="preserve">[89]</w:t>
              </w:r>
            </w:hyperlink>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i/>
                <w:color w:val="000000"/>
                <w:sz w:val="17"/>
              </w:rPr>
              <w:t xml:space="preserve">Municipal authority / flagship public building.</w:t>
            </w:r>
            <w:r>
              <w:rPr>
                <w:rFonts w:eastAsia="inter" w:cs="inter" w:ascii="inter" w:hAnsi="inter"/>
                <w:color w:val="000000"/>
                <w:sz w:val="17"/>
              </w:rPr>
              <w:t xml:space="preserve">  Deep energy‑efficiency retrofit (HVAC, LEDs, PV, SEMS) used as a model for heritage decarbonisation in Europe.</w:t>
            </w:r>
            <w:hyperlink w:anchor="fn92">
              <w:r>
                <w:rPr>
                  <w:rFonts w:eastAsia="inter" w:cs="inter" w:ascii="inter" w:hAnsi="inter"/>
                  <w:color w:val="#000"/>
                  <w:sz w:val="17"/>
                  <w:u w:val="single"/>
                  <w:vertAlign w:val="superscript"/>
                </w:rPr>
                <w:t xml:space="preserve">[92]</w:t>
              </w:r>
            </w:hyperlink>
            <w:hyperlink w:anchor="fn91">
              <w:r>
                <w:rPr>
                  <w:rFonts w:eastAsia="inter" w:cs="inter" w:ascii="inter" w:hAnsi="inter"/>
                  <w:color w:val="#000"/>
                  <w:sz w:val="17"/>
                  <w:u w:val="single"/>
                  <w:vertAlign w:val="superscript"/>
                </w:rPr>
                <w:t xml:space="preserve">[91]</w:t>
              </w:r>
            </w:hyperlink>
            <w:hyperlink w:anchor="fn89">
              <w:r>
                <w:rPr>
                  <w:rFonts w:eastAsia="inter" w:cs="inter" w:ascii="inter" w:hAnsi="inter"/>
                  <w:color w:val="#000"/>
                  <w:sz w:val="17"/>
                  <w:u w:val="single"/>
                  <w:vertAlign w:val="superscript"/>
                </w:rPr>
                <w:t xml:space="preserve">[89]</w:t>
              </w:r>
            </w:hyperlink>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i/>
                <w:color w:val="000000"/>
                <w:sz w:val="17"/>
              </w:rPr>
              <w:t xml:space="preserve">Risk:</w:t>
            </w:r>
            <w:r>
              <w:rPr>
                <w:rFonts w:eastAsia="inter" w:cs="inter" w:ascii="inter" w:hAnsi="inter"/>
                <w:color w:val="000000"/>
                <w:sz w:val="17"/>
              </w:rPr>
              <w:t xml:space="preserve"> Focusing on the 36% energy‑savings and “world‑class example” narrative may lead to uncritical celebration of the retrofit as purely positive.</w:t>
            </w:r>
            <w:hyperlink w:anchor="fn92">
              <w:r>
                <w:rPr>
                  <w:rFonts w:eastAsia="inter" w:cs="inter" w:ascii="inter" w:hAnsi="inter"/>
                  <w:color w:val="#000"/>
                  <w:sz w:val="17"/>
                  <w:u w:val="single"/>
                  <w:vertAlign w:val="superscript"/>
                </w:rPr>
                <w:t xml:space="preserve">[92]</w:t>
              </w:r>
            </w:hyperlink>
            <w:hyperlink w:anchor="fn91">
              <w:r>
                <w:rPr>
                  <w:rFonts w:eastAsia="inter" w:cs="inter" w:ascii="inter" w:hAnsi="inter"/>
                  <w:color w:val="#000"/>
                  <w:sz w:val="17"/>
                  <w:u w:val="single"/>
                  <w:vertAlign w:val="superscript"/>
                </w:rPr>
                <w:t xml:space="preserve">[91]</w:t>
              </w:r>
            </w:hyperlink>
            <w:r>
              <w:rPr>
                <w:rFonts w:eastAsia="inter" w:cs="inter" w:ascii="inter" w:hAnsi="inter"/>
                <w:color w:val="000000"/>
                <w:sz w:val="17"/>
              </w:rPr>
              <w:t xml:space="preserve">  </w:t>
            </w:r>
            <w:r>
              <w:rPr>
                <w:rFonts w:eastAsia="inter" w:cs="inter" w:ascii="inter" w:hAnsi="inter"/>
                <w:i/>
                <w:color w:val="000000"/>
                <w:sz w:val="17"/>
              </w:rPr>
              <w:t xml:space="preserve">Question:</w:t>
            </w:r>
            <w:r>
              <w:rPr>
                <w:rFonts w:eastAsia="inter" w:cs="inter" w:ascii="inter" w:hAnsi="inter"/>
                <w:color w:val="000000"/>
                <w:sz w:val="17"/>
              </w:rPr>
              <w:t xml:space="preserve"> Ask staff about moments of discomfort (glare, drafts, noise) and how their daily work changed; note any tension between symbolic prestige and bodily strain.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i/>
                <w:color w:val="000000"/>
                <w:sz w:val="17"/>
              </w:rPr>
              <w:t xml:space="preserve">Risk:</w:t>
            </w:r>
            <w:r>
              <w:rPr>
                <w:rFonts w:eastAsia="inter" w:cs="inter" w:ascii="inter" w:hAnsi="inter"/>
                <w:color w:val="000000"/>
                <w:sz w:val="17"/>
              </w:rPr>
              <w:t xml:space="preserve"> Emphasis on “renovating while respecting history” centres visual continuity of façades and chandeliers while sidelining workers’ sense of lost routines or accelerated demands.</w:t>
            </w:r>
            <w:hyperlink w:anchor="fn92">
              <w:r>
                <w:rPr>
                  <w:rFonts w:eastAsia="inter" w:cs="inter" w:ascii="inter" w:hAnsi="inter"/>
                  <w:color w:val="#000"/>
                  <w:sz w:val="17"/>
                  <w:u w:val="single"/>
                  <w:vertAlign w:val="superscript"/>
                </w:rPr>
                <w:t xml:space="preserve">[92]</w:t>
              </w:r>
            </w:hyperlink>
            <w:hyperlink w:anchor="fn98">
              <w:r>
                <w:rPr>
                  <w:rFonts w:eastAsia="inter" w:cs="inter" w:ascii="inter" w:hAnsi="inter"/>
                  <w:color w:val="#000"/>
                  <w:sz w:val="17"/>
                  <w:u w:val="single"/>
                  <w:vertAlign w:val="superscript"/>
                </w:rPr>
                <w:t xml:space="preserve">[98]</w:t>
              </w:r>
            </w:hyperlink>
            <w:r>
              <w:rPr>
                <w:rFonts w:eastAsia="inter" w:cs="inter" w:ascii="inter" w:hAnsi="inter"/>
                <w:color w:val="000000"/>
                <w:sz w:val="17"/>
              </w:rPr>
              <w:t xml:space="preserve">  </w:t>
            </w:r>
            <w:r>
              <w:rPr>
                <w:rFonts w:eastAsia="inter" w:cs="inter" w:ascii="inter" w:hAnsi="inter"/>
                <w:i/>
                <w:color w:val="000000"/>
                <w:sz w:val="17"/>
              </w:rPr>
              <w:t xml:space="preserve">Question:</w:t>
            </w:r>
            <w:r>
              <w:rPr>
                <w:rFonts w:eastAsia="inter" w:cs="inter" w:ascii="inter" w:hAnsi="inter"/>
                <w:color w:val="000000"/>
                <w:sz w:val="17"/>
              </w:rPr>
              <w:t xml:space="preserve"> Ask long‑term employees how “their” building felt before and after; consider how temporal attachments and job histories complicate the clean heritage story.</w:t>
            </w:r>
          </w:p>
        </w:tc>
        <w:tc>
          <w:tcPr>
            <w:tcBorders>
              <w:top w:val="single" w:sz="1" w:space="0" w:color="000000"/>
              <w:bottom w:val="single" w:sz="1" w:space="0" w:color="000000"/>
            </w:tcBorders>
          </w:tcPr>
          <w:p>
            <w:pPr>
              <w:spacing w:line="360" w:lineRule="auto"/>
            </w:pPr>
            <w:r>
              <w:rPr>
                <w:rFonts w:eastAsia="inter" w:cs="inter" w:ascii="inter" w:hAnsi="inter"/>
                <w:i/>
                <w:color w:val="000000"/>
                <w:sz w:val="17"/>
              </w:rPr>
              <w:t xml:space="preserve">Risk:</w:t>
            </w:r>
            <w:r>
              <w:rPr>
                <w:rFonts w:eastAsia="inter" w:cs="inter" w:ascii="inter" w:hAnsi="inter"/>
                <w:color w:val="000000"/>
                <w:sz w:val="17"/>
              </w:rPr>
              <w:t xml:space="preserve"> Dashboards and energy charts can make the building appear as a set of optimised flows, turning visitors into “sensors” of graphs rather than of atmosphere.</w:t>
            </w:r>
            <w:hyperlink w:anchor="fn92">
              <w:r>
                <w:rPr>
                  <w:rFonts w:eastAsia="inter" w:cs="inter" w:ascii="inter" w:hAnsi="inter"/>
                  <w:color w:val="#000"/>
                  <w:sz w:val="17"/>
                  <w:u w:val="single"/>
                  <w:vertAlign w:val="superscript"/>
                </w:rPr>
                <w:t xml:space="preserve">[92]</w:t>
              </w:r>
            </w:hyperlink>
            <w:hyperlink w:anchor="fn89">
              <w:r>
                <w:rPr>
                  <w:rFonts w:eastAsia="inter" w:cs="inter" w:ascii="inter" w:hAnsi="inter"/>
                  <w:color w:val="#000"/>
                  <w:sz w:val="17"/>
                  <w:u w:val="single"/>
                  <w:vertAlign w:val="superscript"/>
                </w:rPr>
                <w:t xml:space="preserve">[89]</w:t>
              </w:r>
            </w:hyperlink>
            <w:r>
              <w:rPr>
                <w:rFonts w:eastAsia="inter" w:cs="inter" w:ascii="inter" w:hAnsi="inter"/>
                <w:color w:val="000000"/>
                <w:sz w:val="17"/>
              </w:rPr>
              <w:t xml:space="preserve">  </w:t>
            </w:r>
            <w:r>
              <w:rPr>
                <w:rFonts w:eastAsia="inter" w:cs="inter" w:ascii="inter" w:hAnsi="inter"/>
                <w:i/>
                <w:color w:val="000000"/>
                <w:sz w:val="17"/>
              </w:rPr>
              <w:t xml:space="preserve">Question:</w:t>
            </w:r>
            <w:r>
              <w:rPr>
                <w:rFonts w:eastAsia="inter" w:cs="inter" w:ascii="inter" w:hAnsi="inter"/>
                <w:color w:val="000000"/>
                <w:sz w:val="17"/>
              </w:rPr>
              <w:t xml:space="preserve"> Spend time in silence attending to sound, air, light and crowding; record how these sensations do or do not align with the official performance indicators.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i/>
                <w:color w:val="000000"/>
                <w:sz w:val="17"/>
              </w:rPr>
              <w:t xml:space="preserve">Lisboa E‑Nova</w:t>
            </w:r>
            <w:r>
              <w:rPr>
                <w:rFonts w:eastAsia="inter" w:cs="inter" w:ascii="inter" w:hAnsi="inter"/>
                <w:color w:val="000000"/>
                <w:sz w:val="17"/>
              </w:rPr>
              <w:t xml:space="preserve"> (Lisbon Energy &amp; Environment Agency)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i/>
                <w:color w:val="000000"/>
                <w:sz w:val="17"/>
              </w:rPr>
              <w:t xml:space="preserve">Rua dos Fanqueiros 38, 2º, 1100‑231 Lisboa</w:t>
            </w:r>
            <w:r>
              <w:rPr>
                <w:rFonts w:eastAsia="inter" w:cs="inter" w:ascii="inter" w:hAnsi="inter"/>
                <w:color w:val="000000"/>
                <w:sz w:val="17"/>
              </w:rPr>
              <w:t xml:space="preserve">  - GPS: </w:t>
            </w:r>
            <w:r>
              <w:rPr>
                <w:rFonts w:eastAsia="inter" w:cs="inter" w:ascii="inter" w:hAnsi="inter"/>
                <w:i/>
                <w:color w:val="000000"/>
                <w:sz w:val="17"/>
              </w:rPr>
              <w:t xml:space="preserve">≈38.7100, -9.1365</w:t>
            </w:r>
            <w:r>
              <w:rPr>
                <w:rFonts w:eastAsia="inter" w:cs="inter" w:ascii="inter" w:hAnsi="inter"/>
                <w:color w:val="000000"/>
                <w:sz w:val="17"/>
              </w:rPr>
              <w:t xml:space="preserve">  - Web: </w:t>
            </w:r>
            <w:r>
              <w:rPr>
                <w:rFonts w:eastAsia="inter" w:cs="inter" w:ascii="inter" w:hAnsi="inter"/>
                <w:i/>
                <w:color w:val="000000"/>
                <w:sz w:val="17"/>
              </w:rPr>
            </w:r>
            <w:hyperlink r:id="rId13">
              <w:r>
                <w:rPr>
                  <w:rFonts w:eastAsia="inter" w:cs="inter" w:ascii="inter" w:hAnsi="inter"/>
                  <w:i/>
                  <w:color w:val="#000"/>
                  <w:sz w:val="17"/>
                  <w:u w:val="single"/>
                </w:rPr>
                <w:t xml:space="preserve">https://lisboaenova.org/en/</w:t>
              </w:r>
            </w:hyperlink>
            <w:hyperlink w:anchor="fn90">
              <w:r>
                <w:rPr>
                  <w:rFonts w:eastAsia="inter" w:cs="inter" w:ascii="inter" w:hAnsi="inter"/>
                  <w:color w:val="#000"/>
                  <w:sz w:val="17"/>
                  <w:u w:val="single"/>
                  <w:vertAlign w:val="superscript"/>
                </w:rPr>
                <w:t xml:space="preserve">[90]</w:t>
              </w:r>
            </w:hyperlink>
            <w:hyperlink w:anchor="fn93">
              <w:r>
                <w:rPr>
                  <w:rFonts w:eastAsia="inter" w:cs="inter" w:ascii="inter" w:hAnsi="inter"/>
                  <w:color w:val="#000"/>
                  <w:sz w:val="17"/>
                  <w:u w:val="single"/>
                  <w:vertAlign w:val="superscript"/>
                </w:rPr>
                <w:t xml:space="preserve">[93]</w:t>
              </w:r>
            </w:hyperlink>
            <w:hyperlink w:anchor="fn99">
              <w:r>
                <w:rPr>
                  <w:rFonts w:eastAsia="inter" w:cs="inter" w:ascii="inter" w:hAnsi="inter"/>
                  <w:color w:val="#000"/>
                  <w:sz w:val="17"/>
                  <w:u w:val="single"/>
                  <w:vertAlign w:val="superscript"/>
                </w:rPr>
                <w:t xml:space="preserve">[99]</w:t>
              </w:r>
            </w:hyperlink>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i/>
                <w:color w:val="000000"/>
                <w:sz w:val="17"/>
              </w:rPr>
              <w:t xml:space="preserve">City energy and environment agency / project developer.</w:t>
            </w:r>
            <w:r>
              <w:rPr>
                <w:rFonts w:eastAsia="inter" w:cs="inter" w:ascii="inter" w:hAnsi="inter"/>
                <w:color w:val="000000"/>
                <w:sz w:val="17"/>
              </w:rPr>
              <w:t xml:space="preserve">  Coordinates retrofits (Lisbon Alliance), climate indicators (City4Climate) and innovation projects.</w:t>
            </w:r>
            <w:hyperlink w:anchor="fn100">
              <w:r>
                <w:rPr>
                  <w:rFonts w:eastAsia="inter" w:cs="inter" w:ascii="inter" w:hAnsi="inter"/>
                  <w:color w:val="#000"/>
                  <w:sz w:val="17"/>
                  <w:u w:val="single"/>
                  <w:vertAlign w:val="superscript"/>
                </w:rPr>
                <w:t xml:space="preserve">[100]</w:t>
              </w:r>
            </w:hyperlink>
            <w:hyperlink w:anchor="fn90">
              <w:r>
                <w:rPr>
                  <w:rFonts w:eastAsia="inter" w:cs="inter" w:ascii="inter" w:hAnsi="inter"/>
                  <w:color w:val="#000"/>
                  <w:sz w:val="17"/>
                  <w:u w:val="single"/>
                  <w:vertAlign w:val="superscript"/>
                </w:rPr>
                <w:t xml:space="preserve">[90]</w:t>
              </w:r>
            </w:hyperlink>
            <w:hyperlink w:anchor="fn93">
              <w:r>
                <w:rPr>
                  <w:rFonts w:eastAsia="inter" w:cs="inter" w:ascii="inter" w:hAnsi="inter"/>
                  <w:color w:val="#000"/>
                  <w:sz w:val="17"/>
                  <w:u w:val="single"/>
                  <w:vertAlign w:val="superscript"/>
                </w:rPr>
                <w:t xml:space="preserve">[93]</w:t>
              </w:r>
            </w:hyperlink>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i/>
                <w:color w:val="000000"/>
                <w:sz w:val="17"/>
              </w:rPr>
              <w:t xml:space="preserve">Risk:</w:t>
            </w:r>
            <w:r>
              <w:rPr>
                <w:rFonts w:eastAsia="inter" w:cs="inter" w:ascii="inter" w:hAnsi="inter"/>
                <w:color w:val="000000"/>
                <w:sz w:val="17"/>
              </w:rPr>
              <w:t xml:space="preserve"> Treating the agency as a neutral enabler of “smart solutions” can naturalise its project portfolio and funding priorities as inherently progressive. </w:t>
            </w:r>
            <w:r>
              <w:rPr>
                <w:rFonts w:eastAsia="inter" w:cs="inter" w:ascii="inter" w:hAnsi="inter"/>
                <w:i/>
                <w:color w:val="000000"/>
                <w:sz w:val="17"/>
              </w:rPr>
              <w:t xml:space="preserve">Question:</w:t>
            </w:r>
            <w:r>
              <w:rPr>
                <w:rFonts w:eastAsia="inter" w:cs="inter" w:ascii="inter" w:hAnsi="inter"/>
                <w:color w:val="000000"/>
                <w:sz w:val="17"/>
              </w:rPr>
              <w:t xml:space="preserve"> Probe what types of projects are </w:t>
            </w:r>
            <w:r>
              <w:rPr>
                <w:rFonts w:eastAsia="inter" w:cs="inter" w:ascii="inter" w:hAnsi="inter"/>
                <w:i/>
                <w:color w:val="000000"/>
                <w:sz w:val="17"/>
              </w:rPr>
              <w:t xml:space="preserve">not</w:t>
            </w:r>
            <w:r>
              <w:rPr>
                <w:rFonts w:eastAsia="inter" w:cs="inter" w:ascii="inter" w:hAnsi="inter"/>
                <w:color w:val="000000"/>
                <w:sz w:val="17"/>
              </w:rPr>
              <w:t xml:space="preserve"> supported or are harder to fund; ask about conflicts or resistance from residents or unions.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i/>
                <w:color w:val="000000"/>
                <w:sz w:val="17"/>
              </w:rPr>
              <w:t xml:space="preserve">Risk:</w:t>
            </w:r>
            <w:r>
              <w:rPr>
                <w:rFonts w:eastAsia="inter" w:cs="inter" w:ascii="inter" w:hAnsi="inter"/>
                <w:color w:val="000000"/>
                <w:sz w:val="17"/>
              </w:rPr>
              <w:t xml:space="preserve"> In policy presentations, “old” housing and infrastructures may be framed mainly as upgrade opportunities, obscuring residents’ attachments or fears of displacement. </w:t>
            </w:r>
            <w:r>
              <w:rPr>
                <w:rFonts w:eastAsia="inter" w:cs="inter" w:ascii="inter" w:hAnsi="inter"/>
                <w:i/>
                <w:color w:val="000000"/>
                <w:sz w:val="17"/>
              </w:rPr>
              <w:t xml:space="preserve">Question:</w:t>
            </w:r>
            <w:r>
              <w:rPr>
                <w:rFonts w:eastAsia="inter" w:cs="inter" w:ascii="inter" w:hAnsi="inter"/>
                <w:color w:val="000000"/>
                <w:sz w:val="17"/>
              </w:rPr>
              <w:t xml:space="preserve"> Ask how tenant voices and historical uses are included in audit and renovation decisions; note where heritage and social vulnerability intersect.</w:t>
            </w:r>
          </w:p>
        </w:tc>
        <w:tc>
          <w:tcPr>
            <w:tcBorders>
              <w:top w:val="single" w:sz="1" w:space="0" w:color="000000"/>
              <w:bottom w:val="single" w:sz="1" w:space="0" w:color="000000"/>
            </w:tcBorders>
          </w:tcPr>
          <w:p>
            <w:pPr>
              <w:spacing w:line="360" w:lineRule="auto"/>
            </w:pPr>
            <w:r>
              <w:rPr>
                <w:rFonts w:eastAsia="inter" w:cs="inter" w:ascii="inter" w:hAnsi="inter"/>
                <w:i/>
                <w:color w:val="000000"/>
                <w:sz w:val="17"/>
              </w:rPr>
              <w:t xml:space="preserve">Risk:</w:t>
            </w:r>
            <w:r>
              <w:rPr>
                <w:rFonts w:eastAsia="inter" w:cs="inter" w:ascii="inter" w:hAnsi="inter"/>
                <w:color w:val="000000"/>
                <w:sz w:val="17"/>
              </w:rPr>
              <w:t xml:space="preserve"> A strong focus on indicators (emissions, kWh, indexes) can overshadow qualitative experiences of energy poverty, thermal stress or insecurity. </w:t>
            </w:r>
            <w:r>
              <w:rPr>
                <w:rFonts w:eastAsia="inter" w:cs="inter" w:ascii="inter" w:hAnsi="inter"/>
                <w:i/>
                <w:color w:val="000000"/>
                <w:sz w:val="17"/>
              </w:rPr>
              <w:t xml:space="preserve">Question:</w:t>
            </w:r>
            <w:r>
              <w:rPr>
                <w:rFonts w:eastAsia="inter" w:cs="inter" w:ascii="inter" w:hAnsi="inter"/>
                <w:color w:val="000000"/>
                <w:sz w:val="17"/>
              </w:rPr>
              <w:t xml:space="preserve"> Invite staff to connect specific metrics to concrete scenes (e.g. a cold flat, a dim street); record where they see gaps between numbers and lived realities.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i/>
                <w:color w:val="000000"/>
                <w:sz w:val="17"/>
              </w:rPr>
              <w:t xml:space="preserve">Smart Open Lisboa – Energy Transition (SOL ET)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i/>
                <w:color w:val="000000"/>
                <w:sz w:val="17"/>
              </w:rPr>
              <w:t xml:space="preserve">Operationally anchored in Beta‑i / SOL offices; typical venue: Rua Duque de Loulé 12, 1050‑090 Lisboa (Beta‑i HQ)</w:t>
            </w:r>
            <w:r>
              <w:rPr>
                <w:rFonts w:eastAsia="inter" w:cs="inter" w:ascii="inter" w:hAnsi="inter"/>
                <w:color w:val="000000"/>
                <w:sz w:val="17"/>
              </w:rPr>
              <w:t xml:space="preserve">  - GPS: </w:t>
            </w:r>
            <w:r>
              <w:rPr>
                <w:rFonts w:eastAsia="inter" w:cs="inter" w:ascii="inter" w:hAnsi="inter"/>
                <w:i/>
                <w:color w:val="000000"/>
                <w:sz w:val="17"/>
              </w:rPr>
              <w:t xml:space="preserve">≈38.7264, -9.1462</w:t>
            </w:r>
            <w:r>
              <w:rPr>
                <w:rFonts w:eastAsia="inter" w:cs="inter" w:ascii="inter" w:hAnsi="inter"/>
                <w:color w:val="000000"/>
                <w:sz w:val="17"/>
              </w:rPr>
              <w:t xml:space="preserve">  - Web: </w:t>
            </w:r>
            <w:r>
              <w:rPr>
                <w:rFonts w:eastAsia="inter" w:cs="inter" w:ascii="inter" w:hAnsi="inter"/>
                <w:i/>
                <w:color w:val="000000"/>
                <w:sz w:val="17"/>
              </w:rPr>
            </w:r>
            <w:hyperlink r:id="rId14">
              <w:r>
                <w:rPr>
                  <w:rFonts w:eastAsia="inter" w:cs="inter" w:ascii="inter" w:hAnsi="inter"/>
                  <w:i/>
                  <w:color w:val="#000"/>
                  <w:sz w:val="17"/>
                  <w:u w:val="single"/>
                </w:rPr>
                <w:t xml:space="preserve">https://smartopenlisboa.com/energy-transition-program/</w:t>
              </w:r>
            </w:hyperlink>
            <w:hyperlink w:anchor="fn94">
              <w:r>
                <w:rPr>
                  <w:rFonts w:eastAsia="inter" w:cs="inter" w:ascii="inter" w:hAnsi="inter"/>
                  <w:color w:val="#000"/>
                  <w:sz w:val="17"/>
                  <w:u w:val="single"/>
                  <w:vertAlign w:val="superscript"/>
                </w:rPr>
                <w:t xml:space="preserve">[94]</w:t>
              </w:r>
            </w:hyperlink>
            <w:hyperlink w:anchor="fn96">
              <w:r>
                <w:rPr>
                  <w:rFonts w:eastAsia="inter" w:cs="inter" w:ascii="inter" w:hAnsi="inter"/>
                  <w:color w:val="#000"/>
                  <w:sz w:val="17"/>
                  <w:u w:val="single"/>
                  <w:vertAlign w:val="superscript"/>
                </w:rPr>
                <w:t xml:space="preserve">[96]</w:t>
              </w:r>
            </w:hyperlink>
            <w:hyperlink w:anchor="fn101">
              <w:r>
                <w:rPr>
                  <w:rFonts w:eastAsia="inter" w:cs="inter" w:ascii="inter" w:hAnsi="inter"/>
                  <w:color w:val="#000"/>
                  <w:sz w:val="17"/>
                  <w:u w:val="single"/>
                  <w:vertAlign w:val="superscript"/>
                </w:rPr>
                <w:t xml:space="preserve">[101]</w:t>
              </w:r>
            </w:hyperlink>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i/>
                <w:color w:val="000000"/>
                <w:sz w:val="17"/>
              </w:rPr>
              <w:t xml:space="preserve">Open‑innovation programme / startup–city interface.</w:t>
            </w:r>
            <w:r>
              <w:rPr>
                <w:rFonts w:eastAsia="inter" w:cs="inter" w:ascii="inter" w:hAnsi="inter"/>
                <w:color w:val="000000"/>
                <w:sz w:val="17"/>
              </w:rPr>
              <w:t xml:space="preserve">  Curates pilots where startups test energy‑transition solutions with municipal and corporate partners using live data.</w:t>
            </w:r>
            <w:hyperlink w:anchor="fn94">
              <w:r>
                <w:rPr>
                  <w:rFonts w:eastAsia="inter" w:cs="inter" w:ascii="inter" w:hAnsi="inter"/>
                  <w:color w:val="#000"/>
                  <w:sz w:val="17"/>
                  <w:u w:val="single"/>
                  <w:vertAlign w:val="superscript"/>
                </w:rPr>
                <w:t xml:space="preserve">[94]</w:t>
              </w:r>
            </w:hyperlink>
            <w:hyperlink w:anchor="fn96">
              <w:r>
                <w:rPr>
                  <w:rFonts w:eastAsia="inter" w:cs="inter" w:ascii="inter" w:hAnsi="inter"/>
                  <w:color w:val="#000"/>
                  <w:sz w:val="17"/>
                  <w:u w:val="single"/>
                  <w:vertAlign w:val="superscript"/>
                </w:rPr>
                <w:t xml:space="preserve">[96]</w:t>
              </w:r>
            </w:hyperlink>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i/>
                <w:color w:val="000000"/>
                <w:sz w:val="17"/>
              </w:rPr>
              <w:t xml:space="preserve">Risk:</w:t>
            </w:r>
            <w:r>
              <w:rPr>
                <w:rFonts w:eastAsia="inter" w:cs="inter" w:ascii="inter" w:hAnsi="inter"/>
                <w:color w:val="000000"/>
                <w:sz w:val="17"/>
              </w:rPr>
              <w:t xml:space="preserve"> The accelerator narrative (“cutting‑edge”, “scaling solutions”) can frame any pilot as inherently beneficial, sidelining local frictions or job impacts. </w:t>
            </w:r>
            <w:r>
              <w:rPr>
                <w:rFonts w:eastAsia="inter" w:cs="inter" w:ascii="inter" w:hAnsi="inter"/>
                <w:i/>
                <w:color w:val="000000"/>
                <w:sz w:val="17"/>
              </w:rPr>
              <w:t xml:space="preserve">Question:</w:t>
            </w:r>
            <w:r>
              <w:rPr>
                <w:rFonts w:eastAsia="inter" w:cs="inter" w:ascii="inter" w:hAnsi="inter"/>
                <w:color w:val="000000"/>
                <w:sz w:val="17"/>
              </w:rPr>
              <w:t xml:space="preserve"> Ask which pilots raised concerns from residents or city staff; explore how “no‑go” or “failed” experiments are remembered and documented.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i/>
                <w:color w:val="000000"/>
                <w:sz w:val="17"/>
              </w:rPr>
              <w:t xml:space="preserve">Risk:</w:t>
            </w:r>
            <w:r>
              <w:rPr>
                <w:rFonts w:eastAsia="inter" w:cs="inter" w:ascii="inter" w:hAnsi="inter"/>
                <w:color w:val="000000"/>
                <w:sz w:val="17"/>
              </w:rPr>
              <w:t xml:space="preserve"> Industrial or infrastructural sites become backdrops for “cool” demos, repeating a softer version of ruin‑porn where place is a staging ground for innovation imagery. </w:t>
            </w:r>
            <w:r>
              <w:rPr>
                <w:rFonts w:eastAsia="inter" w:cs="inter" w:ascii="inter" w:hAnsi="inter"/>
                <w:i/>
                <w:color w:val="000000"/>
                <w:sz w:val="17"/>
              </w:rPr>
              <w:t xml:space="preserve">Question:</w:t>
            </w:r>
            <w:r>
              <w:rPr>
                <w:rFonts w:eastAsia="inter" w:cs="inter" w:ascii="inter" w:hAnsi="inter"/>
                <w:color w:val="000000"/>
                <w:sz w:val="17"/>
              </w:rPr>
              <w:t xml:space="preserve"> When visiting a pilot site, note how much attention is given to workers’ histories, existing uses or nearby communities compared to the hardware itself.</w:t>
            </w:r>
          </w:p>
        </w:tc>
        <w:tc>
          <w:tcPr>
            <w:tcBorders>
              <w:top w:val="single" w:sz="1" w:space="0" w:color="000000"/>
              <w:bottom w:val="single" w:sz="1" w:space="0" w:color="000000"/>
            </w:tcBorders>
          </w:tcPr>
          <w:p>
            <w:pPr>
              <w:spacing w:line="360" w:lineRule="auto"/>
            </w:pPr>
            <w:r>
              <w:rPr>
                <w:rFonts w:eastAsia="inter" w:cs="inter" w:ascii="inter" w:hAnsi="inter"/>
                <w:i/>
                <w:color w:val="000000"/>
                <w:sz w:val="17"/>
              </w:rPr>
              <w:t xml:space="preserve">Risk:</w:t>
            </w:r>
            <w:r>
              <w:rPr>
                <w:rFonts w:eastAsia="inter" w:cs="inter" w:ascii="inter" w:hAnsi="inter"/>
                <w:color w:val="000000"/>
                <w:sz w:val="17"/>
              </w:rPr>
              <w:t xml:space="preserve"> The programme’s value is often expressed in KPIs, dashboards and pitch decks; researchers may copy this lens, privileging what can be graphed. </w:t>
            </w:r>
            <w:r>
              <w:rPr>
                <w:rFonts w:eastAsia="inter" w:cs="inter" w:ascii="inter" w:hAnsi="inter"/>
                <w:i/>
                <w:color w:val="000000"/>
                <w:sz w:val="17"/>
              </w:rPr>
              <w:t xml:space="preserve">Question:</w:t>
            </w:r>
            <w:r>
              <w:rPr>
                <w:rFonts w:eastAsia="inter" w:cs="inter" w:ascii="inter" w:hAnsi="inter"/>
                <w:color w:val="000000"/>
                <w:sz w:val="17"/>
              </w:rPr>
              <w:t xml:space="preserve"> During visits, systematically record sounds, movements and informal conversations alongside pilot metrics; ask founders to describe “how the place feels” when their solution is running.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i/>
                <w:color w:val="000000"/>
                <w:sz w:val="17"/>
              </w:rPr>
              <w:t xml:space="preserve">Unicorn Factory Lisboa – Sustainability / Greenhub</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i/>
                <w:color w:val="000000"/>
                <w:sz w:val="17"/>
              </w:rPr>
              <w:t xml:space="preserve">Rua Doutor Eduardo Neves 9 (3rd floor), 1700‑163 Lisboa (Sustainability hub / Greenhub)</w:t>
            </w:r>
            <w:r>
              <w:rPr>
                <w:rFonts w:eastAsia="inter" w:cs="inter" w:ascii="inter" w:hAnsi="inter"/>
                <w:color w:val="000000"/>
                <w:sz w:val="17"/>
              </w:rPr>
              <w:t xml:space="preserve">  - GPS: </w:t>
            </w:r>
            <w:r>
              <w:rPr>
                <w:rFonts w:eastAsia="inter" w:cs="inter" w:ascii="inter" w:hAnsi="inter"/>
                <w:i/>
                <w:color w:val="000000"/>
                <w:sz w:val="17"/>
              </w:rPr>
              <w:t xml:space="preserve">≈38.7415, -9.1530</w:t>
            </w:r>
            <w:r>
              <w:rPr>
                <w:rFonts w:eastAsia="inter" w:cs="inter" w:ascii="inter" w:hAnsi="inter"/>
                <w:color w:val="000000"/>
                <w:sz w:val="17"/>
              </w:rPr>
              <w:t xml:space="preserve">  - Web: </w:t>
            </w:r>
            <w:r>
              <w:rPr>
                <w:rFonts w:eastAsia="inter" w:cs="inter" w:ascii="inter" w:hAnsi="inter"/>
                <w:i/>
                <w:color w:val="000000"/>
                <w:sz w:val="17"/>
              </w:rPr>
            </w:r>
            <w:hyperlink r:id="rId15">
              <w:r>
                <w:rPr>
                  <w:rFonts w:eastAsia="inter" w:cs="inter" w:ascii="inter" w:hAnsi="inter"/>
                  <w:i/>
                  <w:color w:val="#000"/>
                  <w:sz w:val="17"/>
                  <w:u w:val="single"/>
                </w:rPr>
                <w:t xml:space="preserve">https://unicornfactorylisboa.com/hubs/</w:t>
              </w:r>
            </w:hyperlink>
            <w:r>
              <w:rPr>
                <w:rFonts w:eastAsia="inter" w:cs="inter" w:ascii="inter" w:hAnsi="inter"/>
                <w:color w:val="000000"/>
                <w:sz w:val="17"/>
              </w:rPr>
              <w:t xml:space="preserve"> (Sustainability hub section)</w:t>
            </w:r>
            <w:hyperlink w:anchor="fn95">
              <w:r>
                <w:rPr>
                  <w:rFonts w:eastAsia="inter" w:cs="inter" w:ascii="inter" w:hAnsi="inter"/>
                  <w:color w:val="#000"/>
                  <w:sz w:val="17"/>
                  <w:u w:val="single"/>
                  <w:vertAlign w:val="superscript"/>
                </w:rPr>
                <w:t xml:space="preserve">[95]</w:t>
              </w:r>
            </w:hyperlink>
            <w:hyperlink w:anchor="fn97">
              <w:r>
                <w:rPr>
                  <w:rFonts w:eastAsia="inter" w:cs="inter" w:ascii="inter" w:hAnsi="inter"/>
                  <w:color w:val="#000"/>
                  <w:sz w:val="17"/>
                  <w:u w:val="single"/>
                  <w:vertAlign w:val="superscript"/>
                </w:rPr>
                <w:t xml:space="preserve">[97]</w:t>
              </w:r>
            </w:hyperlink>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i/>
                <w:color w:val="000000"/>
                <w:sz w:val="17"/>
              </w:rPr>
              <w:t xml:space="preserve">Greentech and mobility startup hub / ecosystem builder.</w:t>
            </w:r>
            <w:r>
              <w:rPr>
                <w:rFonts w:eastAsia="inter" w:cs="inter" w:ascii="inter" w:hAnsi="inter"/>
                <w:color w:val="000000"/>
                <w:sz w:val="17"/>
              </w:rPr>
              <w:t xml:space="preserve">  Hosts and connects startups working on energy, mobility and construction solutions tied to Lisbon’s net‑zero goals.</w:t>
            </w:r>
            <w:hyperlink w:anchor="fn95">
              <w:r>
                <w:rPr>
                  <w:rFonts w:eastAsia="inter" w:cs="inter" w:ascii="inter" w:hAnsi="inter"/>
                  <w:color w:val="#000"/>
                  <w:sz w:val="17"/>
                  <w:u w:val="single"/>
                  <w:vertAlign w:val="superscript"/>
                </w:rPr>
                <w:t xml:space="preserve">[95]</w:t>
              </w:r>
            </w:hyperlink>
            <w:hyperlink w:anchor="fn97">
              <w:r>
                <w:rPr>
                  <w:rFonts w:eastAsia="inter" w:cs="inter" w:ascii="inter" w:hAnsi="inter"/>
                  <w:color w:val="#000"/>
                  <w:sz w:val="17"/>
                  <w:u w:val="single"/>
                  <w:vertAlign w:val="superscript"/>
                </w:rPr>
                <w:t xml:space="preserve">[97]</w:t>
              </w:r>
            </w:hyperlink>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i/>
                <w:color w:val="000000"/>
                <w:sz w:val="17"/>
              </w:rPr>
              <w:t xml:space="preserve">Risk:</w:t>
            </w:r>
            <w:r>
              <w:rPr>
                <w:rFonts w:eastAsia="inter" w:cs="inter" w:ascii="inter" w:hAnsi="inter"/>
                <w:color w:val="000000"/>
                <w:sz w:val="17"/>
              </w:rPr>
              <w:t xml:space="preserve"> The “unicorn” and “greenhub” framing may lead to uncritical enthusiasm for scale‑up logics, assuming that more growth equals better transitions. </w:t>
            </w:r>
            <w:r>
              <w:rPr>
                <w:rFonts w:eastAsia="inter" w:cs="inter" w:ascii="inter" w:hAnsi="inter"/>
                <w:i/>
                <w:color w:val="000000"/>
                <w:sz w:val="17"/>
              </w:rPr>
              <w:t xml:space="preserve">Question:</w:t>
            </w:r>
            <w:r>
              <w:rPr>
                <w:rFonts w:eastAsia="inter" w:cs="inter" w:ascii="inter" w:hAnsi="inter"/>
                <w:color w:val="000000"/>
                <w:sz w:val="17"/>
              </w:rPr>
              <w:t xml:space="preserve"> Ask founders about trade‑offs: who bears risk, who benefits, and what kinds of work or resources are made precarious by rapid scaling.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i/>
                <w:color w:val="000000"/>
                <w:sz w:val="17"/>
              </w:rPr>
              <w:t xml:space="preserve">Risk:</w:t>
            </w:r>
            <w:r>
              <w:rPr>
                <w:rFonts w:eastAsia="inter" w:cs="inter" w:ascii="inter" w:hAnsi="inter"/>
                <w:color w:val="000000"/>
                <w:sz w:val="17"/>
              </w:rPr>
              <w:t xml:space="preserve"> Former industrial or office spaces may be reframed as “creative hubs”, erasing earlier labour geographies in favour of a clean innovation aesthetic. </w:t>
            </w:r>
            <w:r>
              <w:rPr>
                <w:rFonts w:eastAsia="inter" w:cs="inter" w:ascii="inter" w:hAnsi="inter"/>
                <w:i/>
                <w:color w:val="000000"/>
                <w:sz w:val="17"/>
              </w:rPr>
              <w:t xml:space="preserve">Question:</w:t>
            </w:r>
            <w:r>
              <w:rPr>
                <w:rFonts w:eastAsia="inter" w:cs="inter" w:ascii="inter" w:hAnsi="inter"/>
                <w:color w:val="000000"/>
                <w:sz w:val="17"/>
              </w:rPr>
              <w:t xml:space="preserve"> Investigate the site’s former uses and workers; note how much this past is acknowledged in the hub’s self‑presentation or ignored in favour of future‑oriented branding.</w:t>
            </w:r>
          </w:p>
        </w:tc>
        <w:tc>
          <w:tcPr>
            <w:tcBorders>
              <w:top w:val="single" w:sz="1" w:space="0" w:color="000000"/>
              <w:bottom w:val="single" w:sz="1" w:space="0" w:color="000000"/>
            </w:tcBorders>
          </w:tcPr>
          <w:p>
            <w:pPr>
              <w:spacing w:line="360" w:lineRule="auto"/>
            </w:pPr>
            <w:r>
              <w:rPr>
                <w:rFonts w:eastAsia="inter" w:cs="inter" w:ascii="inter" w:hAnsi="inter"/>
                <w:i/>
                <w:color w:val="000000"/>
                <w:sz w:val="17"/>
              </w:rPr>
              <w:t xml:space="preserve">Risk:</w:t>
            </w:r>
            <w:r>
              <w:rPr>
                <w:rFonts w:eastAsia="inter" w:cs="inter" w:ascii="inter" w:hAnsi="inter"/>
                <w:color w:val="000000"/>
                <w:sz w:val="17"/>
              </w:rPr>
              <w:t xml:space="preserve"> Investor decks and ecosystem maps foreground funding, pilots and KPIs; researchers may overlook slow, mundane practices (care work, maintenance, emotional labour) that sustain the hub. </w:t>
            </w:r>
            <w:r>
              <w:rPr>
                <w:rFonts w:eastAsia="inter" w:cs="inter" w:ascii="inter" w:hAnsi="inter"/>
                <w:i/>
                <w:color w:val="000000"/>
                <w:sz w:val="17"/>
              </w:rPr>
              <w:t xml:space="preserve">Question:</w:t>
            </w:r>
            <w:r>
              <w:rPr>
                <w:rFonts w:eastAsia="inter" w:cs="inter" w:ascii="inter" w:hAnsi="inter"/>
                <w:color w:val="000000"/>
                <w:sz w:val="17"/>
              </w:rPr>
              <w:t xml:space="preserve"> Ask staff about backstage tasks that never appear in metrics; observe how noise, crowding, and pace shape everyday life in the hub.</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i/>
                <w:color w:val="000000"/>
                <w:sz w:val="17"/>
              </w:rPr>
              <w:t xml:space="preserve">Smart lamppost / sensorised street segment (Sharing Cities Lisbon area)</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i/>
                <w:color w:val="000000"/>
                <w:sz w:val="17"/>
              </w:rPr>
              <w:t xml:space="preserve">Typical area: Marvila / Parque das Nações pilot zones or selected central streets; choose a lamppost cluster from Sharing Cities Lisbon map.</w:t>
            </w:r>
            <w:r>
              <w:rPr>
                <w:rFonts w:eastAsia="inter" w:cs="inter" w:ascii="inter" w:hAnsi="inter"/>
                <w:color w:val="000000"/>
                <w:sz w:val="17"/>
              </w:rPr>
              <w:t xml:space="preserve">  - Example GPS (Marvila segment): </w:t>
            </w:r>
            <w:r>
              <w:rPr>
                <w:rFonts w:eastAsia="inter" w:cs="inter" w:ascii="inter" w:hAnsi="inter"/>
                <w:i/>
                <w:color w:val="000000"/>
                <w:sz w:val="17"/>
              </w:rPr>
              <w:t xml:space="preserve">≈38.7380, -9.1020</w:t>
            </w:r>
            <w:r>
              <w:rPr>
                <w:rFonts w:eastAsia="inter" w:cs="inter" w:ascii="inter" w:hAnsi="inter"/>
                <w:color w:val="000000"/>
                <w:sz w:val="17"/>
              </w:rPr>
              <w:t xml:space="preserve">  - Web: </w:t>
            </w:r>
            <w:r>
              <w:rPr>
                <w:rFonts w:eastAsia="inter" w:cs="inter" w:ascii="inter" w:hAnsi="inter"/>
                <w:i/>
                <w:color w:val="000000"/>
                <w:sz w:val="17"/>
              </w:rPr>
            </w:r>
            <w:hyperlink r:id="rId16">
              <w:r>
                <w:rPr>
                  <w:rFonts w:eastAsia="inter" w:cs="inter" w:ascii="inter" w:hAnsi="inter"/>
                  <w:i/>
                  <w:color w:val="#000"/>
                  <w:sz w:val="17"/>
                  <w:u w:val="single"/>
                </w:rPr>
                <w:t xml:space="preserve">https://sharingcities.eu/city-lisbon/</w:t>
              </w:r>
            </w:hyperlink>
            <w:hyperlink w:anchor="fn102">
              <w:r>
                <w:rPr>
                  <w:rFonts w:eastAsia="inter" w:cs="inter" w:ascii="inter" w:hAnsi="inter"/>
                  <w:color w:val="#000"/>
                  <w:sz w:val="17"/>
                  <w:u w:val="single"/>
                  <w:vertAlign w:val="superscript"/>
                </w:rPr>
                <w:t xml:space="preserve">[102]</w:t>
              </w:r>
            </w:hyperlink>
            <w:hyperlink w:anchor="fn103">
              <w:r>
                <w:rPr>
                  <w:rFonts w:eastAsia="inter" w:cs="inter" w:ascii="inter" w:hAnsi="inter"/>
                  <w:color w:val="#000"/>
                  <w:sz w:val="17"/>
                  <w:u w:val="single"/>
                  <w:vertAlign w:val="superscript"/>
                </w:rPr>
                <w:t xml:space="preserve">[103]</w:t>
              </w:r>
            </w:hyperlink>
            <w:hyperlink w:anchor="fn104">
              <w:r>
                <w:rPr>
                  <w:rFonts w:eastAsia="inter" w:cs="inter" w:ascii="inter" w:hAnsi="inter"/>
                  <w:color w:val="#000"/>
                  <w:sz w:val="17"/>
                  <w:u w:val="single"/>
                  <w:vertAlign w:val="superscript"/>
                </w:rPr>
                <w:t xml:space="preserve">[104]</w:t>
              </w:r>
            </w:hyperlink>
            <w:hyperlink w:anchor="fn105">
              <w:r>
                <w:rPr>
                  <w:rFonts w:eastAsia="inter" w:cs="inter" w:ascii="inter" w:hAnsi="inter"/>
                  <w:color w:val="#000"/>
                  <w:sz w:val="17"/>
                  <w:u w:val="single"/>
                  <w:vertAlign w:val="superscript"/>
                </w:rPr>
                <w:t xml:space="preserve">[105]</w:t>
              </w:r>
            </w:hyperlink>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i/>
                <w:color w:val="000000"/>
                <w:sz w:val="17"/>
              </w:rPr>
              <w:t xml:space="preserve">Urban infrastructure / multi‑sensor node.</w:t>
            </w:r>
            <w:r>
              <w:rPr>
                <w:rFonts w:eastAsia="inter" w:cs="inter" w:ascii="inter" w:hAnsi="inter"/>
                <w:color w:val="000000"/>
                <w:sz w:val="17"/>
              </w:rPr>
              <w:t xml:space="preserve">  Hosts LEDs, dimming, environmental and sometimes traffic sensors; integrates with city platforms for lighting, safety and air‑quality management.</w:t>
            </w:r>
            <w:hyperlink w:anchor="fn102">
              <w:r>
                <w:rPr>
                  <w:rFonts w:eastAsia="inter" w:cs="inter" w:ascii="inter" w:hAnsi="inter"/>
                  <w:color w:val="#000"/>
                  <w:sz w:val="17"/>
                  <w:u w:val="single"/>
                  <w:vertAlign w:val="superscript"/>
                </w:rPr>
                <w:t xml:space="preserve">[102]</w:t>
              </w:r>
            </w:hyperlink>
            <w:hyperlink w:anchor="fn103">
              <w:r>
                <w:rPr>
                  <w:rFonts w:eastAsia="inter" w:cs="inter" w:ascii="inter" w:hAnsi="inter"/>
                  <w:color w:val="#000"/>
                  <w:sz w:val="17"/>
                  <w:u w:val="single"/>
                  <w:vertAlign w:val="superscript"/>
                </w:rPr>
                <w:t xml:space="preserve">[103]</w:t>
              </w:r>
            </w:hyperlink>
            <w:hyperlink w:anchor="fn104">
              <w:r>
                <w:rPr>
                  <w:rFonts w:eastAsia="inter" w:cs="inter" w:ascii="inter" w:hAnsi="inter"/>
                  <w:color w:val="#000"/>
                  <w:sz w:val="17"/>
                  <w:u w:val="single"/>
                  <w:vertAlign w:val="superscript"/>
                </w:rPr>
                <w:t xml:space="preserve">[104]</w:t>
              </w:r>
            </w:hyperlink>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i/>
                <w:color w:val="000000"/>
                <w:sz w:val="17"/>
              </w:rPr>
              <w:t xml:space="preserve">Risk:</w:t>
            </w:r>
            <w:r>
              <w:rPr>
                <w:rFonts w:eastAsia="inter" w:cs="inter" w:ascii="inter" w:hAnsi="inter"/>
                <w:color w:val="000000"/>
                <w:sz w:val="17"/>
              </w:rPr>
              <w:t xml:space="preserve"> Treating lampposts as unequivocally “smart and efficient” can obscure concerns about light pollution, surveillance, or changes in nocturnal atmosphere. </w:t>
            </w:r>
            <w:r>
              <w:rPr>
                <w:rFonts w:eastAsia="inter" w:cs="inter" w:ascii="inter" w:hAnsi="inter"/>
                <w:i/>
                <w:color w:val="000000"/>
                <w:sz w:val="17"/>
              </w:rPr>
              <w:t xml:space="preserve">Question:</w:t>
            </w:r>
            <w:r>
              <w:rPr>
                <w:rFonts w:eastAsia="inter" w:cs="inter" w:ascii="inter" w:hAnsi="inter"/>
                <w:color w:val="000000"/>
                <w:sz w:val="17"/>
              </w:rPr>
              <w:t xml:space="preserve"> Talk to nearby residents and workers about how night‑time has changed; note any accounts of sleep disturbance, loss of darkness or perceived monitoring.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i/>
                <w:color w:val="000000"/>
                <w:sz w:val="17"/>
              </w:rPr>
              <w:t xml:space="preserve">Risk:</w:t>
            </w:r>
            <w:r>
              <w:rPr>
                <w:rFonts w:eastAsia="inter" w:cs="inter" w:ascii="inter" w:hAnsi="inter"/>
                <w:color w:val="000000"/>
                <w:sz w:val="17"/>
              </w:rPr>
              <w:t xml:space="preserve"> If located near older warehouses or semi‑industrial edges, the new lampposts can make those spaces look like “cleaned‑up ruins”, inviting aesthetic appreciation rather than inquiry into displacement or job loss. </w:t>
            </w:r>
            <w:r>
              <w:rPr>
                <w:rFonts w:eastAsia="inter" w:cs="inter" w:ascii="inter" w:hAnsi="inter"/>
                <w:i/>
                <w:color w:val="000000"/>
                <w:sz w:val="17"/>
              </w:rPr>
              <w:t xml:space="preserve">Question:</w:t>
            </w:r>
            <w:r>
              <w:rPr>
                <w:rFonts w:eastAsia="inter" w:cs="inter" w:ascii="inter" w:hAnsi="inter"/>
                <w:color w:val="000000"/>
                <w:sz w:val="17"/>
              </w:rPr>
              <w:t xml:space="preserve"> Map which buildings around the lamppost are empty, repurposed, or contested; ask what used to be here and who used to work there.</w:t>
            </w:r>
          </w:p>
        </w:tc>
        <w:tc>
          <w:tcPr>
            <w:tcBorders>
              <w:top w:val="single" w:sz="1" w:space="0" w:color="000000"/>
              <w:bottom w:val="single" w:sz="1" w:space="0" w:color="000000"/>
            </w:tcBorders>
          </w:tcPr>
          <w:p>
            <w:pPr>
              <w:spacing w:line="360" w:lineRule="auto"/>
            </w:pPr>
            <w:r>
              <w:rPr>
                <w:rFonts w:eastAsia="inter" w:cs="inter" w:ascii="inter" w:hAnsi="inter"/>
                <w:i/>
                <w:color w:val="000000"/>
                <w:sz w:val="17"/>
              </w:rPr>
              <w:t xml:space="preserve">Risk:</w:t>
            </w:r>
            <w:r>
              <w:rPr>
                <w:rFonts w:eastAsia="inter" w:cs="inter" w:ascii="inter" w:hAnsi="inter"/>
                <w:color w:val="000000"/>
                <w:sz w:val="17"/>
              </w:rPr>
              <w:t xml:space="preserve"> Focusing on sensor outputs (lux levels, AQI, traffic counts) may make the street feel like a dataset rather than a lived corridor of noise, smell and movement. </w:t>
            </w:r>
            <w:r>
              <w:rPr>
                <w:rFonts w:eastAsia="inter" w:cs="inter" w:ascii="inter" w:hAnsi="inter"/>
                <w:i/>
                <w:color w:val="000000"/>
                <w:sz w:val="17"/>
              </w:rPr>
              <w:t xml:space="preserve">Question:</w:t>
            </w:r>
            <w:r>
              <w:rPr>
                <w:rFonts w:eastAsia="inter" w:cs="inter" w:ascii="inter" w:hAnsi="inter"/>
                <w:color w:val="000000"/>
                <w:sz w:val="17"/>
              </w:rPr>
              <w:t xml:space="preserve"> Spend time under the lamppost observing how bodies move, linger or avoid; write down vibrations (traffic rumble, wind, voices) and compare these notes to the official performance indicators.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0" w:name="small_wording_style_suggestions_f_ae0636"/>
      <w:r>
        <w:rPr>
          <w:rFonts w:eastAsia="inter" w:cs="inter" w:ascii="inter" w:hAnsi="inter"/>
          <w:b/>
          <w:color w:val="000000"/>
          <w:sz w:val="24"/>
        </w:rPr>
        <w:t xml:space="preserve">Small wording / style suggestions for your public text</w:t>
      </w:r>
      <w:bookmarkEnd w:id="150"/>
    </w:p>
    <w:p>
      <w:pPr>
        <w:spacing w:line="360" w:after="210" w:lineRule="auto"/>
      </w:pPr>
      <w:r>
        <w:rPr>
          <w:rFonts w:eastAsia="inter" w:cs="inter" w:ascii="inter" w:hAnsi="inter"/>
          <w:color w:val="000000"/>
        </w:rPr>
        <w:t xml:space="preserve">You could present your reflexive filters on the PACT website in simpler language while keeping conceptual depth, for example:</w:t>
      </w:r>
    </w:p>
    <w:p>
      <w:pPr>
        <w:numPr>
          <w:ilvl w:val="0"/>
          <w:numId w:val="25"/>
        </w:numPr>
        <w:spacing w:line="360" w:before="105" w:after="105" w:lineRule="auto"/>
      </w:pPr>
      <w:r>
        <w:rPr>
          <w:rFonts w:eastAsia="inter" w:cs="inter" w:ascii="inter" w:hAnsi="inter"/>
          <w:i/>
          <w:color w:val="000000"/>
          <w:sz w:val="21"/>
        </w:rPr>
        <w:t xml:space="preserve">Pro‑innovation bias</w:t>
      </w:r>
      <w:r>
        <w:rPr>
          <w:rFonts w:eastAsia="inter" w:cs="inter" w:ascii="inter" w:hAnsi="inter"/>
          <w:color w:val="000000"/>
          <w:sz w:val="21"/>
        </w:rPr>
        <w:t xml:space="preserve"> – tendency to see every new cable, sensor or “smart” solution as automatically good, which can hide discomfort or resistance among people who live and work nearby.</w:t>
      </w:r>
    </w:p>
    <w:p>
      <w:pPr>
        <w:numPr>
          <w:ilvl w:val="0"/>
          <w:numId w:val="25"/>
        </w:numPr>
        <w:spacing w:line="360" w:before="105" w:after="105" w:lineRule="auto"/>
      </w:pPr>
      <w:r>
        <w:rPr>
          <w:rFonts w:eastAsia="inter" w:cs="inter" w:ascii="inter" w:hAnsi="inter"/>
          <w:i/>
          <w:color w:val="000000"/>
          <w:sz w:val="21"/>
        </w:rPr>
        <w:t xml:space="preserve">Aesthetic of decay</w:t>
      </w:r>
      <w:r>
        <w:rPr>
          <w:rFonts w:eastAsia="inter" w:cs="inter" w:ascii="inter" w:hAnsi="inter"/>
          <w:color w:val="000000"/>
          <w:sz w:val="21"/>
        </w:rPr>
        <w:t xml:space="preserve"> – attraction to the visual drama of old docks, warehouses or industrial ruins, which can overshadow the time‑experiences of workers for whom these places mean lost jobs, not just “beautiful ruins”.</w:t>
      </w:r>
    </w:p>
    <w:p>
      <w:pPr>
        <w:numPr>
          <w:ilvl w:val="0"/>
          <w:numId w:val="25"/>
        </w:numPr>
        <w:spacing w:line="360" w:before="105" w:after="105" w:lineRule="auto"/>
      </w:pPr>
      <w:r>
        <w:rPr>
          <w:rFonts w:eastAsia="inter" w:cs="inter" w:ascii="inter" w:hAnsi="inter"/>
          <w:i/>
          <w:color w:val="000000"/>
          <w:sz w:val="21"/>
        </w:rPr>
        <w:t xml:space="preserve">Data‑centric filter</w:t>
      </w:r>
      <w:r>
        <w:rPr>
          <w:rFonts w:eastAsia="inter" w:cs="inter" w:ascii="inter" w:hAnsi="inter"/>
          <w:color w:val="000000"/>
          <w:sz w:val="21"/>
        </w:rPr>
        <w:t xml:space="preserve"> – focus on dashboards, indicators and visual maps that makes us behave like sensors, paying less attention to sound, vibration, smell and atmosphere as part of the energy transition.</w:t>
      </w:r>
    </w:p>
    <w:p>
      <w:pPr>
        <w:spacing w:line="360" w:after="210" w:lineRule="auto"/>
      </w:pPr>
      <w:r>
        <w:rPr>
          <w:rFonts w:eastAsia="inter" w:cs="inter" w:ascii="inter" w:hAnsi="inter"/>
          <w:color w:val="000000"/>
        </w:rPr>
        <w:t xml:space="preserve">Each stop in the table can then be described on the website with a short, calm paragraph in this tone, plus one line like: </w:t>
      </w:r>
      <w:r>
        <w:rPr>
          <w:rFonts w:eastAsia="inter" w:cs="inter" w:ascii="inter" w:hAnsi="inter"/>
          <w:i/>
          <w:color w:val="000000"/>
        </w:rPr>
        <w:t xml:space="preserve">“This site helps us practice noticing when we slip into pro‑innovation, heritage‑aesthetic or data‑centric thinking, and to reopen space for lived experience, discomfort and time.”</w:t>
      </w:r>
    </w:p>
    <w:p>
      <w:pPr>
        <w:spacing w:line="360" w:after="210" w:lineRule="auto"/>
      </w:pPr>
      <w:r>
        <w:rPr>
          <w:rFonts w:eastAsia="inter" w:cs="inter" w:ascii="inter" w:hAnsi="inter"/>
          <w:b/>
          <w:color w:val="000000"/>
        </w:rPr>
        <w:t xml:space="preserve">Keywords:</w:t>
      </w:r>
      <w:r>
        <w:rPr>
          <w:rFonts w:eastAsia="inter" w:cs="inter" w:ascii="inter" w:hAnsi="inter"/>
          <w:color w:val="000000"/>
        </w:rPr>
        <w:t xml:space="preserve"> Paços do Concelho field protocol, Lisboa E‑Nova governance site, Smart Open Lisboa pilots, Unicorn Factory Lisbon Greenhub, smart lamppost sensing street, pro‑innovation bias, aesthetic of decay, data‑centric filter, PACT reflexive methods.</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51" w:name="stop_1_paços_do_concelho_lisbon_c_7929a8"/>
      <w:r>
        <w:rPr>
          <w:rFonts w:eastAsia="inter" w:cs="inter" w:ascii="inter" w:hAnsi="inter"/>
          <w:b/>
          <w:color w:val="000000"/>
          <w:sz w:val="39"/>
        </w:rPr>
        <w:t xml:space="preserve">"Stop 1: Paços do Concelho (Lisbon City Hall) 🏛️</w:t>
      </w:r>
      <w:bookmarkEnd w:id="151"/>
    </w:p>
    <w:p>
      <w:pPr>
        <w:spacing w:line="360" w:after="210" w:lineRule="auto"/>
      </w:pPr>
      <w:r>
        <w:rPr>
          <w:rFonts w:eastAsia="inter" w:cs="inter" w:ascii="inter" w:hAnsi="inter"/>
          <w:color w:val="000000"/>
        </w:rPr>
        <w:t xml:space="preserve">Disciplinary Bridge: Heritage Studies / Energy Engineering</w:t>
      </w:r>
      <w:r>
        <w:rPr>
          <w:rFonts w:eastAsia="inter" w:cs="inter" w:ascii="inter" w:hAnsi="inter"/>
          <w:color w:val="000000"/>
        </w:rPr>
        <w:br w:type="textWrapping"/>
      </w:r>
      <w:r>
        <w:rPr>
          <w:rFonts w:eastAsia="inter" w:cs="inter" w:ascii="inter" w:hAnsi="inter"/>
          <w:color w:val="000000"/>
        </w:rPr>
        <w:t xml:space="preserve">Location: Praça do Município 1, 1100-038 Lisboa | GPS: [38.7082, -9.1385] | Web: </w:t>
      </w:r>
      <w:hyperlink r:id="rId17">
        <w:r>
          <w:rPr>
            <w:rFonts w:eastAsia="inter" w:cs="inter" w:ascii="inter" w:hAnsi="inter"/>
            <w:color w:val="#000"/>
            <w:u w:val="single"/>
          </w:rPr>
          <w:t xml:space="preserve">lisboa.pt</w:t>
        </w:r>
      </w:hyperlink>
      <w:r>
        <w:rPr>
          <w:rFonts w:eastAsia="inter" w:cs="inter" w:ascii="inter" w:hAnsi="inter"/>
          <w:color w:val="000000"/>
        </w:rPr>
        <w:br w:type="textWrapping"/>
      </w:r>
      <w:r>
        <w:rPr>
          <w:rFonts w:eastAsia="inter" w:cs="inter" w:ascii="inter" w:hAnsi="inter"/>
          <w:color w:val="000000"/>
        </w:rPr>
        <w:t xml:space="preserve">Justification: A "lighthouse" site where political authority enacts deep decarbonization within sensitive heritage fabric.</w:t>
      </w:r>
      <w:r>
        <w:rPr>
          <w:rFonts w:eastAsia="inter" w:cs="inter" w:ascii="inter" w:hAnsi="inter"/>
          <w:color w:val="000000"/>
        </w:rPr>
        <w:br w:type="textWrapping"/>
      </w:r>
      <w:r>
        <w:rPr>
          <w:rFonts w:eastAsia="inter" w:cs="inter" w:ascii="inter" w:hAnsi="inter"/>
          <w:color w:val="000000"/>
        </w:rPr>
        <w:t xml:space="preserve">Bridging Term: Energetic Heritage → The integration of active energy-saving technologies within buildings of historical significance without compromising their aesthetic integrity. (HSS / Engineering).</w:t>
      </w:r>
      <w:r>
        <w:rPr>
          <w:rFonts w:eastAsia="inter" w:cs="inter" w:ascii="inter" w:hAnsi="inter"/>
          <w:color w:val="000000"/>
        </w:rPr>
        <w:br w:type="textWrapping"/>
      </w:r>
      <w:r>
        <w:rPr>
          <w:rFonts w:eastAsia="inter" w:cs="inter" w:ascii="inter" w:hAnsi="inter"/>
          <w:color w:val="000000"/>
        </w:rPr>
        <w:t xml:space="preserve">Reflexive Protocol:</w:t>
      </w:r>
      <w:r>
        <w:rPr>
          <w:rFonts w:eastAsia="inter" w:cs="inter" w:ascii="inter" w:hAnsi="inter"/>
          <w:color w:val="000000"/>
        </w:rPr>
        <w:br w:type="textWrapping"/>
      </w:r>
      <w:r>
        <w:rPr>
          <w:rFonts w:eastAsia="inter" w:cs="inter" w:ascii="inter" w:hAnsi="inter"/>
          <w:color w:val="000000"/>
        </w:rPr>
        <w:t xml:space="preserve">Innovation Bias: Avoid celebrating the 36% savings without checking for staff thermal discomfort.</w:t>
      </w:r>
      <w:r>
        <w:rPr>
          <w:rFonts w:eastAsia="inter" w:cs="inter" w:ascii="inter" w:hAnsi="inter"/>
          <w:color w:val="000000"/>
        </w:rPr>
        <w:br w:type="textWrapping"/>
      </w:r>
      <w:r>
        <w:rPr>
          <w:rFonts w:eastAsia="inter" w:cs="inter" w:ascii="inter" w:hAnsi="inter"/>
          <w:color w:val="000000"/>
        </w:rPr>
        <w:t xml:space="preserve">Data Filter: Don't let the dashboard eclipse the actual acoustic hum of new HVAC systems.</w:t>
      </w:r>
      <w:r>
        <w:rPr>
          <w:rFonts w:eastAsia="inter" w:cs="inter" w:ascii="inter" w:hAnsi="inter"/>
          <w:color w:val="000000"/>
        </w:rPr>
        <w:br w:type="textWrapping"/>
      </w:r>
      <w:r>
        <w:rPr>
          <w:rFonts w:eastAsia="inter" w:cs="inter" w:ascii="inter" w:hAnsi="inter"/>
          <w:color w:val="000000"/>
        </w:rPr>
        <w:t xml:space="preserve">Fieldwork Instructions: Record "institutional silence" vs. HVAC noise; ask staff about changes in lighting quality since the LED retrofit.</w:t>
      </w:r>
      <w:r>
        <w:rPr>
          <w:rFonts w:eastAsia="inter" w:cs="inter" w:ascii="inter" w:hAnsi="inter"/>
          <w:color w:val="000000"/>
        </w:rPr>
        <w:br w:type="textWrapping"/>
      </w:r>
      <w:r>
        <w:rPr>
          <w:rFonts w:eastAsia="inter" w:cs="inter" w:ascii="inter" w:hAnsi="inter"/>
          <w:color w:val="000000"/>
        </w:rPr>
        <w:t xml:space="preserve">Stop 2: Lisboa E-Nova (Energy Agency) 📊</w:t>
      </w:r>
      <w:r>
        <w:rPr>
          <w:rFonts w:eastAsia="inter" w:cs="inter" w:ascii="inter" w:hAnsi="inter"/>
          <w:color w:val="000000"/>
        </w:rPr>
        <w:br w:type="textWrapping"/>
      </w:r>
      <w:r>
        <w:rPr>
          <w:rFonts w:eastAsia="inter" w:cs="inter" w:ascii="inter" w:hAnsi="inter"/>
          <w:color w:val="000000"/>
        </w:rPr>
        <w:t xml:space="preserve">Disciplinary Bridge: Public Policy / Data Science</w:t>
      </w:r>
      <w:r>
        <w:rPr>
          <w:rFonts w:eastAsia="inter" w:cs="inter" w:ascii="inter" w:hAnsi="inter"/>
          <w:color w:val="000000"/>
        </w:rPr>
        <w:br w:type="textWrapping"/>
      </w:r>
      <w:r>
        <w:rPr>
          <w:rFonts w:eastAsia="inter" w:cs="inter" w:ascii="inter" w:hAnsi="inter"/>
          <w:color w:val="000000"/>
        </w:rPr>
        <w:t xml:space="preserve">Location: Rua dos Fanqueiros 38, 1100-231 Lisboa | GPS: [38.7100, -9.1365] | Web: </w:t>
      </w:r>
      <w:hyperlink r:id="rId18">
        <w:r>
          <w:rPr>
            <w:rFonts w:eastAsia="inter" w:cs="inter" w:ascii="inter" w:hAnsi="inter"/>
            <w:color w:val="#000"/>
            <w:u w:val="single"/>
          </w:rPr>
          <w:t xml:space="preserve">lisboaenova.org</w:t>
        </w:r>
      </w:hyperlink>
      <w:r>
        <w:rPr>
          <w:rFonts w:eastAsia="inter" w:cs="inter" w:ascii="inter" w:hAnsi="inter"/>
          <w:color w:val="000000"/>
        </w:rPr>
        <w:br w:type="textWrapping"/>
      </w:r>
      <w:r>
        <w:rPr>
          <w:rFonts w:eastAsia="inter" w:cs="inter" w:ascii="inter" w:hAnsi="inter"/>
          <w:color w:val="000000"/>
        </w:rPr>
        <w:t xml:space="preserve">Justification: The administrative "engine room" where city-wide energy sensing is curated and translated into strategy.</w:t>
      </w:r>
      <w:r>
        <w:rPr>
          <w:rFonts w:eastAsia="inter" w:cs="inter" w:ascii="inter" w:hAnsi="inter"/>
          <w:color w:val="000000"/>
        </w:rPr>
        <w:br w:type="textWrapping"/>
      </w:r>
      <w:r>
        <w:rPr>
          <w:rFonts w:eastAsia="inter" w:cs="inter" w:ascii="inter" w:hAnsi="inter"/>
          <w:color w:val="000000"/>
        </w:rPr>
        <w:t xml:space="preserve">Bridging Term: Governance Script → The narrative framework used to translate complex technical sensor data into actionable urban policy. (Public Policy / Data Science).</w:t>
      </w:r>
      <w:r>
        <w:rPr>
          <w:rFonts w:eastAsia="inter" w:cs="inter" w:ascii="inter" w:hAnsi="inter"/>
          <w:color w:val="000000"/>
        </w:rPr>
        <w:br w:type="textWrapping"/>
      </w:r>
      <w:r>
        <w:rPr>
          <w:rFonts w:eastAsia="inter" w:cs="inter" w:ascii="inter" w:hAnsi="inter"/>
          <w:color w:val="000000"/>
        </w:rPr>
        <w:t xml:space="preserve">Reflexive Protocol:</w:t>
      </w:r>
      <w:r>
        <w:rPr>
          <w:rFonts w:eastAsia="inter" w:cs="inter" w:ascii="inter" w:hAnsi="inter"/>
          <w:color w:val="000000"/>
        </w:rPr>
        <w:br w:type="textWrapping"/>
      </w:r>
      <w:r>
        <w:rPr>
          <w:rFonts w:eastAsia="inter" w:cs="inter" w:ascii="inter" w:hAnsi="inter"/>
          <w:color w:val="000000"/>
        </w:rPr>
        <w:t xml:space="preserve">Data Filter: Watch for the tendency to treat "Digital Twins" as the reality rather than a representation.</w:t>
      </w:r>
      <w:r>
        <w:rPr>
          <w:rFonts w:eastAsia="inter" w:cs="inter" w:ascii="inter" w:hAnsi="inter"/>
          <w:color w:val="000000"/>
        </w:rPr>
        <w:br w:type="textWrapping"/>
      </w:r>
      <w:r>
        <w:rPr>
          <w:rFonts w:eastAsia="inter" w:cs="inter" w:ascii="inter" w:hAnsi="inter"/>
          <w:color w:val="000000"/>
        </w:rPr>
        <w:t xml:space="preserve">Heritage Aesthetic: Question how the agency's modern "clean" data narrative fits into the gritty, material reality of the Baixa district.</w:t>
      </w:r>
      <w:r>
        <w:rPr>
          <w:rFonts w:eastAsia="inter" w:cs="inter" w:ascii="inter" w:hAnsi="inter"/>
          <w:color w:val="000000"/>
        </w:rPr>
        <w:br w:type="textWrapping"/>
      </w:r>
      <w:r>
        <w:rPr>
          <w:rFonts w:eastAsia="inter" w:cs="inter" w:ascii="inter" w:hAnsi="inter"/>
          <w:color w:val="000000"/>
        </w:rPr>
        <w:t xml:space="preserve">Fieldwork Instructions: Map the density of data-visualization screens; interview a coordinator on the "human friction" of implementing the Lisbon Alliance targets.</w:t>
      </w:r>
      <w:r>
        <w:rPr>
          <w:rFonts w:eastAsia="inter" w:cs="inter" w:ascii="inter" w:hAnsi="inter"/>
          <w:color w:val="000000"/>
        </w:rPr>
        <w:br w:type="textWrapping"/>
      </w:r>
      <w:r>
        <w:rPr>
          <w:rFonts w:eastAsia="inter" w:cs="inter" w:ascii="inter" w:hAnsi="inter"/>
          <w:color w:val="000000"/>
        </w:rPr>
        <w:t xml:space="preserve">Stop 3: Santa Apolónia Cruise Terminal (Onshore Power Supply) 🛳️</w:t>
      </w:r>
      <w:r>
        <w:rPr>
          <w:rFonts w:eastAsia="inter" w:cs="inter" w:ascii="inter" w:hAnsi="inter"/>
          <w:color w:val="000000"/>
        </w:rPr>
        <w:br w:type="textWrapping"/>
      </w:r>
      <w:r>
        <w:rPr>
          <w:rFonts w:eastAsia="inter" w:cs="inter" w:ascii="inter" w:hAnsi="inter"/>
          <w:color w:val="000000"/>
        </w:rPr>
        <w:t xml:space="preserve">Disciplinary Bridge: Port Management / Electrical Engineering</w:t>
      </w:r>
      <w:r>
        <w:rPr>
          <w:rFonts w:eastAsia="inter" w:cs="inter" w:ascii="inter" w:hAnsi="inter"/>
          <w:color w:val="000000"/>
        </w:rPr>
        <w:br w:type="textWrapping"/>
      </w:r>
      <w:r>
        <w:rPr>
          <w:rFonts w:eastAsia="inter" w:cs="inter" w:ascii="inter" w:hAnsi="inter"/>
          <w:color w:val="000000"/>
        </w:rPr>
        <w:t xml:space="preserve">Location: Rua do Jardim do Tabaco, 1100-285 Lisboa | GPS: [38.7126, -9.1246] | Web: </w:t>
      </w:r>
      <w:hyperlink r:id="rId19">
        <w:r>
          <w:rPr>
            <w:rFonts w:eastAsia="inter" w:cs="inter" w:ascii="inter" w:hAnsi="inter"/>
            <w:color w:val="#000"/>
            <w:u w:val="single"/>
          </w:rPr>
          <w:t xml:space="preserve">portodelisboa.pt</w:t>
        </w:r>
      </w:hyperlink>
      <w:r>
        <w:rPr>
          <w:rFonts w:eastAsia="inter" w:cs="inter" w:ascii="inter" w:hAnsi="inter"/>
          <w:color w:val="000000"/>
        </w:rPr>
        <w:br w:type="textWrapping"/>
      </w:r>
      <w:r>
        <w:rPr>
          <w:rFonts w:eastAsia="inter" w:cs="inter" w:ascii="inter" w:hAnsi="inter"/>
          <w:color w:val="000000"/>
        </w:rPr>
        <w:t xml:space="preserve">Justification: This is the primary site for the "Infrastructure of Silence." It demonstrates the massive scale of electrification needed to "cold iron" cruise ships, highlighting the strain on the local urban grid.</w:t>
      </w:r>
      <w:r>
        <w:rPr>
          <w:rFonts w:eastAsia="inter" w:cs="inter" w:ascii="inter" w:hAnsi="inter"/>
          <w:color w:val="000000"/>
        </w:rPr>
        <w:br w:type="textWrapping"/>
      </w:r>
      <w:r>
        <w:rPr>
          <w:rFonts w:eastAsia="inter" w:cs="inter" w:ascii="inter" w:hAnsi="inter"/>
          <w:color w:val="000000"/>
        </w:rPr>
        <w:t xml:space="preserve">Bridging Term: Shore-to-Ship Power (SSP) → The technical and regulatory framework that allows vessels to plug into the terrestrial grid, requiring coordination between maritime authorities and energy providers. (Port Management / Engineering).</w:t>
      </w:r>
      <w:r>
        <w:rPr>
          <w:rFonts w:eastAsia="inter" w:cs="inter" w:ascii="inter" w:hAnsi="inter"/>
          <w:color w:val="000000"/>
        </w:rPr>
        <w:br w:type="textWrapping"/>
      </w:r>
      <w:r>
        <w:rPr>
          <w:rFonts w:eastAsia="inter" w:cs="inter" w:ascii="inter" w:hAnsi="inter"/>
          <w:color w:val="000000"/>
        </w:rPr>
        <w:t xml:space="preserve">Reflexive Protocol:</w:t>
      </w:r>
      <w:r>
        <w:rPr>
          <w:rFonts w:eastAsia="inter" w:cs="inter" w:ascii="inter" w:hAnsi="inter"/>
          <w:color w:val="000000"/>
        </w:rPr>
        <w:br w:type="textWrapping"/>
      </w:r>
      <w:r>
        <w:rPr>
          <w:rFonts w:eastAsia="inter" w:cs="inter" w:ascii="inter" w:hAnsi="inter"/>
          <w:color w:val="000000"/>
        </w:rPr>
        <w:t xml:space="preserve">Pro-Innovation Bias: Don't focus solely on the 16 MW capacity; look for the "Power Pressure" felt by the surrounding neighborhood's electrical stability.</w:t>
      </w:r>
      <w:r>
        <w:rPr>
          <w:rFonts w:eastAsia="inter" w:cs="inter" w:ascii="inter" w:hAnsi="inter"/>
          <w:color w:val="000000"/>
        </w:rPr>
        <w:br w:type="textWrapping"/>
      </w:r>
      <w:r>
        <w:rPr>
          <w:rFonts w:eastAsia="inter" w:cs="inter" w:ascii="inter" w:hAnsi="inter"/>
          <w:color w:val="000000"/>
        </w:rPr>
        <w:t xml:space="preserve">Industrial Aesthetic: Question if the sleek new cables mask the loss of traditional engine-room labor rhythms.</w:t>
      </w:r>
      <w:r>
        <w:rPr>
          <w:rFonts w:eastAsia="inter" w:cs="inter" w:ascii="inter" w:hAnsi="inter"/>
          <w:color w:val="000000"/>
        </w:rPr>
        <w:br w:type="textWrapping"/>
      </w:r>
      <w:r>
        <w:rPr>
          <w:rFonts w:eastAsia="inter" w:cs="inter" w:ascii="inter" w:hAnsi="inter"/>
          <w:color w:val="000000"/>
        </w:rPr>
        <w:t xml:space="preserve">Friction Note: Listen for the high-frequency "hiss" of transformers. Is there a visual dissonance between the "green" branding of the terminal and the massive industrial scale of the cables? ⚡</w:t>
      </w:r>
      <w:r>
        <w:rPr>
          <w:rFonts w:eastAsia="inter" w:cs="inter" w:ascii="inter" w:hAnsi="inter"/>
          <w:color w:val="000000"/>
        </w:rPr>
        <w:br w:type="textWrapping"/>
      </w:r>
      <w:r>
        <w:rPr>
          <w:rFonts w:eastAsia="inter" w:cs="inter" w:ascii="inter" w:hAnsi="inter"/>
          <w:color w:val="000000"/>
        </w:rPr>
        <w:t xml:space="preserve">Fieldwork Instructions: Use your Auscultation sensor (hearing) to compare the noise levels when a ship is on engine power versus shore power. Map the physical path of the high-voltage cables from the city grid to the pier.</w:t>
      </w:r>
      <w:r>
        <w:rPr>
          <w:rFonts w:eastAsia="inter" w:cs="inter" w:ascii="inter" w:hAnsi="inter"/>
          <w:color w:val="000000"/>
        </w:rPr>
        <w:br w:type="textWrapping"/>
      </w:r>
      <w:r>
        <w:rPr>
          <w:rFonts w:eastAsia="inter" w:cs="inter" w:ascii="inter" w:hAnsi="inter"/>
          <w:color w:val="000000"/>
        </w:rPr>
        <w:t xml:space="preserve">Stop 4: Smart Open Lisboa &amp; Unicorn Factory (Innovation Hubs) 🦄</w:t>
      </w:r>
      <w:r>
        <w:rPr>
          <w:rFonts w:eastAsia="inter" w:cs="inter" w:ascii="inter" w:hAnsi="inter"/>
          <w:color w:val="000000"/>
        </w:rPr>
        <w:br w:type="textWrapping"/>
      </w:r>
      <w:r>
        <w:rPr>
          <w:rFonts w:eastAsia="inter" w:cs="inter" w:ascii="inter" w:hAnsi="inter"/>
          <w:color w:val="000000"/>
        </w:rPr>
        <w:t xml:space="preserve">Disciplinary Bridge: Innovation Economics / Urban Planning</w:t>
      </w:r>
      <w:r>
        <w:rPr>
          <w:rFonts w:eastAsia="inter" w:cs="inter" w:ascii="inter" w:hAnsi="inter"/>
          <w:color w:val="000000"/>
        </w:rPr>
        <w:br w:type="textWrapping"/>
      </w:r>
      <w:r>
        <w:rPr>
          <w:rFonts w:eastAsia="inter" w:cs="inter" w:ascii="inter" w:hAnsi="inter"/>
          <w:color w:val="000000"/>
        </w:rPr>
        <w:t xml:space="preserve">Location: Rua Duque de Loulé 12 (SOL) / Rua Dr. Eduardo Neves 9 (Unicorn Factory) | GPS: [38.7264, -9.1462] | Web: </w:t>
      </w:r>
      <w:hyperlink r:id="rId20">
        <w:r>
          <w:rPr>
            <w:rFonts w:eastAsia="inter" w:cs="inter" w:ascii="inter" w:hAnsi="inter"/>
            <w:color w:val="#000"/>
            <w:u w:val="single"/>
          </w:rPr>
          <w:t xml:space="preserve">unicornfactorylisboa.com</w:t>
        </w:r>
      </w:hyperlink>
      <w:r>
        <w:rPr>
          <w:rFonts w:eastAsia="inter" w:cs="inter" w:ascii="inter" w:hAnsi="inter"/>
          <w:color w:val="000000"/>
        </w:rPr>
        <w:br w:type="textWrapping"/>
      </w:r>
      <w:r>
        <w:rPr>
          <w:rFonts w:eastAsia="inter" w:cs="inter" w:ascii="inter" w:hAnsi="inter"/>
          <w:color w:val="000000"/>
        </w:rPr>
        <w:t xml:space="preserve">Justification: These sites represent the "Innovation Ecology." They show how energy transition problems are reframed as market opportunities and startup challenges.</w:t>
      </w:r>
      <w:r>
        <w:rPr>
          <w:rFonts w:eastAsia="inter" w:cs="inter" w:ascii="inter" w:hAnsi="inter"/>
          <w:color w:val="000000"/>
        </w:rPr>
        <w:br w:type="textWrapping"/>
      </w:r>
      <w:r>
        <w:rPr>
          <w:rFonts w:eastAsia="inter" w:cs="inter" w:ascii="inter" w:hAnsi="inter"/>
          <w:color w:val="000000"/>
        </w:rPr>
        <w:t xml:space="preserve">Bridging Term: Living Lab → A real-life test environment where users and producers co-create innovations, often used to bypass traditional regulatory "friction." (Economics / Planning).</w:t>
      </w:r>
      <w:r>
        <w:rPr>
          <w:rFonts w:eastAsia="inter" w:cs="inter" w:ascii="inter" w:hAnsi="inter"/>
          <w:color w:val="000000"/>
        </w:rPr>
        <w:br w:type="textWrapping"/>
      </w:r>
      <w:r>
        <w:rPr>
          <w:rFonts w:eastAsia="inter" w:cs="inter" w:ascii="inter" w:hAnsi="inter"/>
          <w:color w:val="000000"/>
        </w:rPr>
        <w:t xml:space="preserve">Reflexive Protocol:</w:t>
      </w:r>
      <w:r>
        <w:rPr>
          <w:rFonts w:eastAsia="inter" w:cs="inter" w:ascii="inter" w:hAnsi="inter"/>
          <w:color w:val="000000"/>
        </w:rPr>
        <w:br w:type="textWrapping"/>
      </w:r>
      <w:r>
        <w:rPr>
          <w:rFonts w:eastAsia="inter" w:cs="inter" w:ascii="inter" w:hAnsi="inter"/>
          <w:color w:val="000000"/>
        </w:rPr>
        <w:t xml:space="preserve">Data-Centric Filter: Are we admiring the "startup buzz" and sleek dashboards while ignoring the material reality of whether these apps actually save energy in the real city?</w:t>
      </w:r>
      <w:r>
        <w:rPr>
          <w:rFonts w:eastAsia="inter" w:cs="inter" w:ascii="inter" w:hAnsi="inter"/>
          <w:color w:val="000000"/>
        </w:rPr>
        <w:br w:type="textWrapping"/>
      </w:r>
      <w:r>
        <w:rPr>
          <w:rFonts w:eastAsia="inter" w:cs="inter" w:ascii="inter" w:hAnsi="inter"/>
          <w:color w:val="000000"/>
        </w:rPr>
        <w:t xml:space="preserve">Pro-Innovation Bias: Question if the "Unicorn" branding prioritizes global scalability over solving local Lisbon energy poverty.</w:t>
      </w:r>
      <w:r>
        <w:rPr>
          <w:rFonts w:eastAsia="inter" w:cs="inter" w:ascii="inter" w:hAnsi="inter"/>
          <w:color w:val="000000"/>
        </w:rPr>
        <w:br w:type="textWrapping"/>
      </w:r>
      <w:r>
        <w:rPr>
          <w:rFonts w:eastAsia="inter" w:cs="inter" w:ascii="inter" w:hAnsi="inter"/>
          <w:color w:val="000000"/>
        </w:rPr>
        <w:t xml:space="preserve">Friction Note: Observe the "English-centric" corporate atmosphere. Is it inclusive of the local community or is it an "innovation enclave"? 🏢</w:t>
      </w:r>
      <w:r>
        <w:rPr>
          <w:rFonts w:eastAsia="inter" w:cs="inter" w:ascii="inter" w:hAnsi="inter"/>
          <w:color w:val="000000"/>
        </w:rPr>
        <w:br w:type="textWrapping"/>
      </w:r>
      <w:r>
        <w:rPr>
          <w:rFonts w:eastAsia="inter" w:cs="inter" w:ascii="inter" w:hAnsi="inter"/>
          <w:color w:val="000000"/>
        </w:rPr>
        <w:t xml:space="preserve">Fieldwork Instructions: Identify one energy startup's physical prototype or pilot area. Interview a facilitator about the "human friction" of accessing city energy data for private experimentation.</w:t>
      </w:r>
      <w:r>
        <w:rPr>
          <w:rFonts w:eastAsia="inter" w:cs="inter" w:ascii="inter" w:hAnsi="inter"/>
          <w:color w:val="000000"/>
        </w:rPr>
        <w:br w:type="textWrapping"/>
      </w:r>
      <w:r>
        <w:rPr>
          <w:rFonts w:eastAsia="inter" w:cs="inter" w:ascii="inter" w:hAnsi="inter"/>
          <w:color w:val="000000"/>
        </w:rPr>
        <w:t xml:space="preserve">Stop 5: The Circular Waterfront (Hub Criativo do Beato &amp; BioBus) 🚌</w:t>
      </w:r>
      <w:r>
        <w:rPr>
          <w:rFonts w:eastAsia="inter" w:cs="inter" w:ascii="inter" w:hAnsi="inter"/>
          <w:color w:val="000000"/>
        </w:rPr>
        <w:br w:type="textWrapping"/>
      </w:r>
      <w:r>
        <w:rPr>
          <w:rFonts w:eastAsia="inter" w:cs="inter" w:ascii="inter" w:hAnsi="inter"/>
          <w:color w:val="000000"/>
        </w:rPr>
        <w:t xml:space="preserve">Disciplinary Bridge: Circular Economy / Urban Regeneration</w:t>
      </w:r>
      <w:r>
        <w:rPr>
          <w:rFonts w:eastAsia="inter" w:cs="inter" w:ascii="inter" w:hAnsi="inter"/>
          <w:color w:val="000000"/>
        </w:rPr>
        <w:br w:type="textWrapping"/>
      </w:r>
      <w:r>
        <w:rPr>
          <w:rFonts w:eastAsia="inter" w:cs="inter" w:ascii="inter" w:hAnsi="inter"/>
          <w:color w:val="000000"/>
        </w:rPr>
        <w:t xml:space="preserve">Location: Travessa do Grilo 1, 1900-708 Lisboa | GPS: [38.7345, -9.1025] | Web: </w:t>
      </w:r>
      <w:hyperlink r:id="rId21">
        <w:r>
          <w:rPr>
            <w:rFonts w:eastAsia="inter" w:cs="inter" w:ascii="inter" w:hAnsi="inter"/>
            <w:color w:val="#000"/>
            <w:u w:val="single"/>
          </w:rPr>
          <w:t xml:space="preserve">hubcriativobeato.com</w:t>
        </w:r>
      </w:hyperlink>
      <w:r>
        <w:rPr>
          <w:rFonts w:eastAsia="inter" w:cs="inter" w:ascii="inter" w:hAnsi="inter"/>
          <w:color w:val="000000"/>
        </w:rPr>
        <w:br w:type="textWrapping"/>
      </w:r>
      <w:r>
        <w:rPr>
          <w:rFonts w:eastAsia="inter" w:cs="inter" w:ascii="inter" w:hAnsi="inter"/>
          <w:color w:val="000000"/>
        </w:rPr>
        <w:t xml:space="preserve">Justification: A former military food factory complex repurposed into a sustainability hub, featuring the "BioBus" (biodiesel from local cooking oil) and community microgrids.</w:t>
      </w:r>
      <w:r>
        <w:rPr>
          <w:rFonts w:eastAsia="inter" w:cs="inter" w:ascii="inter" w:hAnsi="inter"/>
          <w:color w:val="000000"/>
        </w:rPr>
        <w:br w:type="textWrapping"/>
      </w:r>
      <w:r>
        <w:rPr>
          <w:rFonts w:eastAsia="inter" w:cs="inter" w:ascii="inter" w:hAnsi="inter"/>
          <w:color w:val="000000"/>
        </w:rPr>
        <w:t xml:space="preserve">Bridging Term: Circular Urbanism → The strategic integration of resource loops (waste-to-energy) within the urban fabric to create self-sustaining energy districts. (Economics / Planning).</w:t>
      </w:r>
      <w:r>
        <w:rPr>
          <w:rFonts w:eastAsia="inter" w:cs="inter" w:ascii="inter" w:hAnsi="inter"/>
          <w:color w:val="000000"/>
        </w:rPr>
        <w:br w:type="textWrapping"/>
      </w:r>
      <w:r>
        <w:rPr>
          <w:rFonts w:eastAsia="inter" w:cs="inter" w:ascii="inter" w:hAnsi="inter"/>
          <w:color w:val="000000"/>
        </w:rPr>
        <w:t xml:space="preserve">Reflexive Protocol:</w:t>
      </w:r>
      <w:r>
        <w:rPr>
          <w:rFonts w:eastAsia="inter" w:cs="inter" w:ascii="inter" w:hAnsi="inter"/>
          <w:color w:val="000000"/>
        </w:rPr>
        <w:br w:type="textWrapping"/>
      </w:r>
      <w:r>
        <w:rPr>
          <w:rFonts w:eastAsia="inter" w:cs="inter" w:ascii="inter" w:hAnsi="inter"/>
          <w:color w:val="000000"/>
        </w:rPr>
        <w:t xml:space="preserve">Innovation Bias: Is the "BioBus" a systemic solution or a symbolic "green pilot"? Check if the energy savings benefit the local community or just the hub's tenants. 🚀</w:t>
      </w:r>
      <w:r>
        <w:rPr>
          <w:rFonts w:eastAsia="inter" w:cs="inter" w:ascii="inter" w:hAnsi="inter"/>
          <w:color w:val="000000"/>
        </w:rPr>
        <w:br w:type="textWrapping"/>
      </w:r>
      <w:r>
        <w:rPr>
          <w:rFonts w:eastAsia="inter" w:cs="inter" w:ascii="inter" w:hAnsi="inter"/>
          <w:color w:val="000000"/>
        </w:rPr>
        <w:t xml:space="preserve">Heritage Aesthetic: Does the "industrial chic" renovation mask the displacement or gentrification of the surrounding working-class neighborhood? 🏗️</w:t>
      </w:r>
      <w:r>
        <w:rPr>
          <w:rFonts w:eastAsia="inter" w:cs="inter" w:ascii="inter" w:hAnsi="inter"/>
          <w:color w:val="000000"/>
        </w:rPr>
        <w:br w:type="textWrapping"/>
      </w:r>
      <w:r>
        <w:rPr>
          <w:rFonts w:eastAsia="inter" w:cs="inter" w:ascii="inter" w:hAnsi="inter"/>
          <w:color w:val="000000"/>
        </w:rPr>
        <w:t xml:space="preserve">Fieldwork Instructions: Use Olfaction 👃 to detect the specific scent of the BioBus (biodiesel often smells like cooking oil). Note the "Acoustic Friction" between the quiet creative hub and the active industrial trucks still serving the nearby docks.</w:t>
      </w:r>
      <w:r>
        <w:rPr>
          <w:rFonts w:eastAsia="inter" w:cs="inter" w:ascii="inter" w:hAnsi="inter"/>
          <w:color w:val="000000"/>
        </w:rPr>
        <w:br w:type="textWrapping"/>
      </w:r>
      <w:r>
        <w:rPr>
          <w:rFonts w:eastAsia="inter" w:cs="inter" w:ascii="inter" w:hAnsi="inter"/>
          <w:color w:val="000000"/>
        </w:rPr>
        <w:t xml:space="preserve">Stop 6: The Legacy Frontier (Matinha Gas Works) 🏚️</w:t>
      </w:r>
      <w:r>
        <w:rPr>
          <w:rFonts w:eastAsia="inter" w:cs="inter" w:ascii="inter" w:hAnsi="inter"/>
          <w:color w:val="000000"/>
        </w:rPr>
        <w:br w:type="textWrapping"/>
      </w:r>
      <w:r>
        <w:rPr>
          <w:rFonts w:eastAsia="inter" w:cs="inter" w:ascii="inter" w:hAnsi="inter"/>
          <w:color w:val="000000"/>
        </w:rPr>
        <w:t xml:space="preserve">Disciplinary Bridge: Environmental Science / Real Estate Economics</w:t>
      </w:r>
      <w:r>
        <w:rPr>
          <w:rFonts w:eastAsia="inter" w:cs="inter" w:ascii="inter" w:hAnsi="inter"/>
          <w:color w:val="000000"/>
        </w:rPr>
        <w:br w:type="textWrapping"/>
      </w:r>
      <w:r>
        <w:rPr>
          <w:rFonts w:eastAsia="inter" w:cs="inter" w:ascii="inter" w:hAnsi="inter"/>
          <w:color w:val="000000"/>
        </w:rPr>
        <w:t xml:space="preserve">Location: Rua da Matinha, 1950-073 Lisboa | GPS: [38.7450, -9.1000] | Web: (Varies by developer, check </w:t>
      </w:r>
      <w:hyperlink r:id="rId22">
        <w:r>
          <w:rPr>
            <w:rFonts w:eastAsia="inter" w:cs="inter" w:ascii="inter" w:hAnsi="inter"/>
            <w:color w:val="#000"/>
            <w:u w:val="single"/>
          </w:rPr>
          <w:t xml:space="preserve">VIC Properties</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Justification: A massive site of former fossil-fuel storage and gas production now undergoing remediation for residential use; a prime example of "port closure."</w:t>
      </w:r>
      <w:r>
        <w:rPr>
          <w:rFonts w:eastAsia="inter" w:cs="inter" w:ascii="inter" w:hAnsi="inter"/>
          <w:color w:val="000000"/>
        </w:rPr>
        <w:br w:type="textWrapping"/>
      </w:r>
      <w:r>
        <w:rPr>
          <w:rFonts w:eastAsia="inter" w:cs="inter" w:ascii="inter" w:hAnsi="inter"/>
          <w:color w:val="000000"/>
        </w:rPr>
        <w:t xml:space="preserve">Bridging Term: Brownfield Remediation → The technical and economic process of decontaminating industrial land to allow for safe, low-carbon urban repurposing. (Engineering / Economics).</w:t>
      </w:r>
      <w:r>
        <w:rPr>
          <w:rFonts w:eastAsia="inter" w:cs="inter" w:ascii="inter" w:hAnsi="inter"/>
          <w:color w:val="000000"/>
        </w:rPr>
        <w:br w:type="textWrapping"/>
      </w:r>
      <w:r>
        <w:rPr>
          <w:rFonts w:eastAsia="inter" w:cs="inter" w:ascii="inter" w:hAnsi="inter"/>
          <w:color w:val="000000"/>
        </w:rPr>
        <w:t xml:space="preserve">Reflexive Protocol:</w:t>
      </w:r>
      <w:r>
        <w:rPr>
          <w:rFonts w:eastAsia="inter" w:cs="inter" w:ascii="inter" w:hAnsi="inter"/>
          <w:color w:val="000000"/>
        </w:rPr>
        <w:br w:type="textWrapping"/>
      </w:r>
      <w:r>
        <w:rPr>
          <w:rFonts w:eastAsia="inter" w:cs="inter" w:ascii="inter" w:hAnsi="inter"/>
          <w:color w:val="000000"/>
        </w:rPr>
        <w:t xml:space="preserve">Aesthetic of Decay: Avoid the trap of finding the rusted iron gasometers "beautiful" while ignoring the invisible toxic legacy in the soil. 🏚️</w:t>
      </w:r>
      <w:r>
        <w:rPr>
          <w:rFonts w:eastAsia="inter" w:cs="inter" w:ascii="inter" w:hAnsi="inter"/>
          <w:color w:val="000000"/>
        </w:rPr>
        <w:br w:type="textWrapping"/>
      </w:r>
      <w:r>
        <w:rPr>
          <w:rFonts w:eastAsia="inter" w:cs="inter" w:ascii="inter" w:hAnsi="inter"/>
          <w:color w:val="000000"/>
        </w:rPr>
        <w:t xml:space="preserve">Data-Centric Filter: Don't let clean remediation charts hide the "stagnant" atmosphere and the visual wall this site creates between the city and the river. 📊</w:t>
      </w:r>
      <w:r>
        <w:rPr>
          <w:rFonts w:eastAsia="inter" w:cs="inter" w:ascii="inter" w:hAnsi="inter"/>
          <w:color w:val="000000"/>
        </w:rPr>
        <w:br w:type="textWrapping"/>
      </w:r>
      <w:r>
        <w:rPr>
          <w:rFonts w:eastAsia="inter" w:cs="inter" w:ascii="inter" w:hAnsi="inter"/>
          <w:color w:val="000000"/>
        </w:rPr>
        <w:t xml:space="preserve">Fieldwork Instructions: Observe Air-Flow 🌬️ and Visual Dissonance. Map the barrier created by the industrial ruins. Look for any active environmental monitoring stations or soil treatment signs.</w:t>
      </w:r>
      <w:r>
        <w:rPr>
          <w:rFonts w:eastAsia="inter" w:cs="inter" w:ascii="inter" w:hAnsi="inter"/>
          <w:color w:val="000000"/>
        </w:rPr>
        <w:br w:type="textWrapping"/>
      </w:r>
      <w:r>
        <w:rPr>
          <w:rFonts w:eastAsia="inter" w:cs="inter" w:ascii="inter" w:hAnsi="inter"/>
          <w:color w:val="000000"/>
        </w:rPr>
        <w:t xml:space="preserve">Stop 7: The Hydrogen Horizon (Barreiro / HyChem H2Hub) 🧪</w:t>
      </w:r>
      <w:r>
        <w:rPr>
          <w:rFonts w:eastAsia="inter" w:cs="inter" w:ascii="inter" w:hAnsi="inter"/>
          <w:color w:val="000000"/>
        </w:rPr>
        <w:br w:type="textWrapping"/>
      </w:r>
      <w:r>
        <w:rPr>
          <w:rFonts w:eastAsia="inter" w:cs="inter" w:ascii="inter" w:hAnsi="inter"/>
          <w:color w:val="000000"/>
        </w:rPr>
        <w:t xml:space="preserve">Disciplinary Bridge: Chemical Engineering / Industrial Sociology</w:t>
      </w:r>
      <w:r>
        <w:rPr>
          <w:rFonts w:eastAsia="inter" w:cs="inter" w:ascii="inter" w:hAnsi="inter"/>
          <w:color w:val="000000"/>
        </w:rPr>
        <w:br w:type="textWrapping"/>
      </w:r>
      <w:r>
        <w:rPr>
          <w:rFonts w:eastAsia="inter" w:cs="inter" w:ascii="inter" w:hAnsi="inter"/>
          <w:color w:val="000000"/>
        </w:rPr>
        <w:t xml:space="preserve">Location: Quimiparque, 2830-144 Barreiro | GPS: [38.6570, -9.0680] | Web: </w:t>
      </w:r>
      <w:hyperlink r:id="rId23">
        <w:r>
          <w:rPr>
            <w:rFonts w:eastAsia="inter" w:cs="inter" w:ascii="inter" w:hAnsi="inter"/>
            <w:color w:val="#000"/>
            <w:u w:val="single"/>
          </w:rPr>
          <w:t xml:space="preserve">hychem.pt</w:t>
        </w:r>
      </w:hyperlink>
      <w:r>
        <w:rPr>
          <w:rFonts w:eastAsia="inter" w:cs="inter" w:ascii="inter" w:hAnsi="inter"/>
          <w:color w:val="000000"/>
        </w:rPr>
        <w:br w:type="textWrapping"/>
      </w:r>
      <w:r>
        <w:rPr>
          <w:rFonts w:eastAsia="inter" w:cs="inter" w:ascii="inter" w:hAnsi="inter"/>
          <w:color w:val="000000"/>
        </w:rPr>
        <w:t xml:space="preserve">Justification: The pivot of a 19th-century chemical giant into a green hydrogen production platform; it represents the "backbone" of the new energy system.</w:t>
      </w:r>
      <w:r>
        <w:rPr>
          <w:rFonts w:eastAsia="inter" w:cs="inter" w:ascii="inter" w:hAnsi="inter"/>
          <w:color w:val="000000"/>
        </w:rPr>
        <w:br w:type="textWrapping"/>
      </w:r>
      <w:r>
        <w:rPr>
          <w:rFonts w:eastAsia="inter" w:cs="inter" w:ascii="inter" w:hAnsi="inter"/>
          <w:color w:val="000000"/>
        </w:rPr>
        <w:t xml:space="preserve">Bridging Term: Energy Transformation Platform → Port-centric nodes where primary energy is converted into high-density clean fuels (like Hydrogen) for transport and industry. (Port Mgmt / Engineering).</w:t>
      </w:r>
      <w:r>
        <w:rPr>
          <w:rFonts w:eastAsia="inter" w:cs="inter" w:ascii="inter" w:hAnsi="inter"/>
          <w:color w:val="000000"/>
        </w:rPr>
        <w:br w:type="textWrapping"/>
      </w:r>
      <w:r>
        <w:rPr>
          <w:rFonts w:eastAsia="inter" w:cs="inter" w:ascii="inter" w:hAnsi="inter"/>
          <w:color w:val="000000"/>
        </w:rPr>
        <w:t xml:space="preserve">Reflexive Protocol:</w:t>
      </w:r>
      <w:r>
        <w:rPr>
          <w:rFonts w:eastAsia="inter" w:cs="inter" w:ascii="inter" w:hAnsi="inter"/>
          <w:color w:val="000000"/>
        </w:rPr>
        <w:br w:type="textWrapping"/>
      </w:r>
      <w:r>
        <w:rPr>
          <w:rFonts w:eastAsia="inter" w:cs="inter" w:ascii="inter" w:hAnsi="inter"/>
          <w:color w:val="000000"/>
        </w:rPr>
        <w:t xml:space="preserve">Pro-Innovation Bias: Hydrogen is the "fuel of the future," but does this transition offer a "Just Transition" for the aging industrial workforce of Barreiro? 🚀</w:t>
      </w:r>
      <w:r>
        <w:rPr>
          <w:rFonts w:eastAsia="inter" w:cs="inter" w:ascii="inter" w:hAnsi="inter"/>
          <w:color w:val="000000"/>
        </w:rPr>
        <w:br w:type="textWrapping"/>
      </w:r>
      <w:r>
        <w:rPr>
          <w:rFonts w:eastAsia="inter" w:cs="inter" w:ascii="inter" w:hAnsi="inter"/>
          <w:color w:val="000000"/>
        </w:rPr>
        <w:t xml:space="preserve">Data-Centric Filter: Efficiency logs don't capture the "vibration" of high-pressure storage or the "anxiety" of living near industrial gas infrastructure. 📊</w:t>
      </w:r>
      <w:r>
        <w:rPr>
          <w:rFonts w:eastAsia="inter" w:cs="inter" w:ascii="inter" w:hAnsi="inter"/>
          <w:color w:val="000000"/>
        </w:rPr>
        <w:br w:type="textWrapping"/>
      </w:r>
      <w:r>
        <w:rPr>
          <w:rFonts w:eastAsia="inter" w:cs="inter" w:ascii="inter" w:hAnsi="inter"/>
          <w:color w:val="000000"/>
        </w:rPr>
        <w:t xml:space="preserve">Fieldwork Instructions: Focus on Auscultation 👂 (the hiss of electrolyzers) and Scale. Record the contrast between the 20th-century brick ruins and the 21st-century white pressurized tanks.</w:t>
      </w:r>
      <w:r>
        <w:rPr>
          <w:rFonts w:eastAsia="inter" w:cs="inter" w:ascii="inter" w:hAnsi="inter"/>
          <w:color w:val="000000"/>
        </w:rPr>
        <w:br w:type="textWrapping"/>
      </w:r>
      <w:r>
        <w:rPr>
          <w:rFonts w:eastAsia="inter" w:cs="inter" w:ascii="inter" w:hAnsi="inter"/>
          <w:color w:val="000000"/>
        </w:rPr>
        <w:t xml:space="preserve">Stop 8: Maritime Decarbonization (Barreiro Ferry Terminal) ⛴️</w:t>
      </w:r>
      <w:r>
        <w:rPr>
          <w:rFonts w:eastAsia="inter" w:cs="inter" w:ascii="inter" w:hAnsi="inter"/>
          <w:color w:val="000000"/>
        </w:rPr>
        <w:br w:type="textWrapping"/>
      </w:r>
      <w:r>
        <w:rPr>
          <w:rFonts w:eastAsia="inter" w:cs="inter" w:ascii="inter" w:hAnsi="inter"/>
          <w:color w:val="000000"/>
        </w:rPr>
        <w:t xml:space="preserve">Disciplinary Bridge: Logistics / Sustainable Mobility</w:t>
      </w:r>
      <w:r>
        <w:rPr>
          <w:rFonts w:eastAsia="inter" w:cs="inter" w:ascii="inter" w:hAnsi="inter"/>
          <w:color w:val="000000"/>
        </w:rPr>
        <w:br w:type="textWrapping"/>
      </w:r>
      <w:r>
        <w:rPr>
          <w:rFonts w:eastAsia="inter" w:cs="inter" w:ascii="inter" w:hAnsi="inter"/>
          <w:color w:val="000000"/>
        </w:rPr>
        <w:t xml:space="preserve">Location: Terminal Rodo-Ferroviário do Barreiro | GPS: [38.6515, -9.0760] | Web: </w:t>
      </w:r>
      <w:hyperlink r:id="rId24">
        <w:r>
          <w:rPr>
            <w:rFonts w:eastAsia="inter" w:cs="inter" w:ascii="inter" w:hAnsi="inter"/>
            <w:color w:val="#000"/>
            <w:u w:val="single"/>
          </w:rPr>
          <w:t xml:space="preserve">ttsl.pt</w:t>
        </w:r>
      </w:hyperlink>
      <w:r>
        <w:rPr>
          <w:rFonts w:eastAsia="inter" w:cs="inter" w:ascii="inter" w:hAnsi="inter"/>
          <w:color w:val="000000"/>
        </w:rPr>
        <w:br w:type="textWrapping"/>
      </w:r>
      <w:r>
        <w:rPr>
          <w:rFonts w:eastAsia="inter" w:cs="inter" w:ascii="inter" w:hAnsi="inter"/>
          <w:color w:val="000000"/>
        </w:rPr>
        <w:t xml:space="preserve">Justification: The transition point for commuters where the ferry fleet is being electrified, bridging the industrial south to the political center.</w:t>
      </w:r>
      <w:r>
        <w:rPr>
          <w:rFonts w:eastAsia="inter" w:cs="inter" w:ascii="inter" w:hAnsi="inter"/>
          <w:color w:val="000000"/>
        </w:rPr>
        <w:br w:type="textWrapping"/>
      </w:r>
      <w:r>
        <w:rPr>
          <w:rFonts w:eastAsia="inter" w:cs="inter" w:ascii="inter" w:hAnsi="inter"/>
          <w:color w:val="000000"/>
        </w:rPr>
        <w:t xml:space="preserve">Bridging Term: Blue Decarbonization → The shift of maritime transport from carbon-intensive fuels to electric or hydrogen propulsion systems. (Port Mgmt / Planning).</w:t>
      </w:r>
      <w:r>
        <w:rPr>
          <w:rFonts w:eastAsia="inter" w:cs="inter" w:ascii="inter" w:hAnsi="inter"/>
          <w:color w:val="000000"/>
        </w:rPr>
        <w:br w:type="textWrapping"/>
      </w:r>
      <w:r>
        <w:rPr>
          <w:rFonts w:eastAsia="inter" w:cs="inter" w:ascii="inter" w:hAnsi="inter"/>
          <w:color w:val="000000"/>
        </w:rPr>
        <w:t xml:space="preserve">Reflexive Protocol:</w:t>
      </w:r>
      <w:r>
        <w:rPr>
          <w:rFonts w:eastAsia="inter" w:cs="inter" w:ascii="inter" w:hAnsi="inter"/>
          <w:color w:val="000000"/>
        </w:rPr>
        <w:br w:type="textWrapping"/>
      </w:r>
      <w:r>
        <w:rPr>
          <w:rFonts w:eastAsia="inter" w:cs="inter" w:ascii="inter" w:hAnsi="inter"/>
          <w:color w:val="000000"/>
        </w:rPr>
        <w:t xml:space="preserve">Chronoception Check: How does the charging time for electric ferries change the "rhythm" of the commute compared to the old diesel fleet? ⏳</w:t>
      </w:r>
      <w:r>
        <w:rPr>
          <w:rFonts w:eastAsia="inter" w:cs="inter" w:ascii="inter" w:hAnsi="inter"/>
          <w:color w:val="000000"/>
        </w:rPr>
        <w:br w:type="textWrapping"/>
      </w:r>
      <w:r>
        <w:rPr>
          <w:rFonts w:eastAsia="inter" w:cs="inter" w:ascii="inter" w:hAnsi="inter"/>
          <w:color w:val="000000"/>
        </w:rPr>
        <w:t xml:space="preserve">Innovation Bias: Is this an "additive" technology (more boats) or a true "replacement" (scrapping old fossil ships)? 🚀</w:t>
      </w:r>
      <w:r>
        <w:rPr>
          <w:rFonts w:eastAsia="inter" w:cs="inter" w:ascii="inter" w:hAnsi="inter"/>
          <w:color w:val="000000"/>
        </w:rPr>
        <w:br w:type="textWrapping"/>
      </w:r>
      <w:r>
        <w:rPr>
          <w:rFonts w:eastAsia="inter" w:cs="inter" w:ascii="inter" w:hAnsi="inter"/>
          <w:color w:val="000000"/>
        </w:rPr>
        <w:t xml:space="preserve">Fieldwork Instructions: Pay attention to Balance ⚖️ and Auscultation. Does the "silence" of the electric engine change the social atmosphere on the boat? Compare the engine rumble of older boats vs. the new fleet.</w:t>
      </w:r>
      <w:r>
        <w:rPr>
          <w:rFonts w:eastAsia="inter" w:cs="inter" w:ascii="inter" w:hAnsi="inter"/>
          <w:color w:val="000000"/>
        </w:rPr>
        <w:br w:type="textWrapping"/>
      </w:r>
      <w:r>
        <w:rPr>
          <w:rFonts w:eastAsia="inter" w:cs="inter" w:ascii="inter" w:hAnsi="inter"/>
          <w:color w:val="000000"/>
        </w:rPr>
        <w:t xml:space="preserve">With these 8 stops (plus the additional lamppost/sensorized streetscape stop), you now have a complete PACT Fieldwork Protocol that covers the entire spectrum:</w:t>
      </w:r>
      <w:r>
        <w:rPr>
          <w:rFonts w:eastAsia="inter" w:cs="inter" w:ascii="inter" w:hAnsi="inter"/>
          <w:color w:val="000000"/>
        </w:rPr>
        <w:br w:type="textWrapping"/>
      </w:r>
      <w:r>
        <w:rPr>
          <w:rFonts w:eastAsia="inter" w:cs="inter" w:ascii="inter" w:hAnsi="inter"/>
          <w:color w:val="000000"/>
        </w:rPr>
        <w:t xml:space="preserve">1.      Governance/Heritage (City Hall)</w:t>
      </w:r>
      <w:r>
        <w:rPr>
          <w:rFonts w:eastAsia="inter" w:cs="inter" w:ascii="inter" w:hAnsi="inter"/>
          <w:color w:val="000000"/>
        </w:rPr>
        <w:br w:type="textWrapping"/>
      </w:r>
      <w:r>
        <w:rPr>
          <w:rFonts w:eastAsia="inter" w:cs="inter" w:ascii="inter" w:hAnsi="inter"/>
          <w:color w:val="000000"/>
        </w:rPr>
        <w:t xml:space="preserve">2.      Agency/Strategy (Lisboa E-Nova)</w:t>
      </w:r>
      <w:r>
        <w:rPr>
          <w:rFonts w:eastAsia="inter" w:cs="inter" w:ascii="inter" w:hAnsi="inter"/>
          <w:color w:val="000000"/>
        </w:rPr>
        <w:br w:type="textWrapping"/>
      </w:r>
      <w:r>
        <w:rPr>
          <w:rFonts w:eastAsia="inter" w:cs="inter" w:ascii="inter" w:hAnsi="inter"/>
          <w:color w:val="000000"/>
        </w:rPr>
        <w:t xml:space="preserve">3.      Maritime/Grid (Santa Apolónia OPS)</w:t>
      </w:r>
      <w:r>
        <w:rPr>
          <w:rFonts w:eastAsia="inter" w:cs="inter" w:ascii="inter" w:hAnsi="inter"/>
          <w:color w:val="000000"/>
        </w:rPr>
        <w:br w:type="textWrapping"/>
      </w:r>
      <w:r>
        <w:rPr>
          <w:rFonts w:eastAsia="inter" w:cs="inter" w:ascii="inter" w:hAnsi="inter"/>
          <w:color w:val="000000"/>
        </w:rPr>
        <w:t xml:space="preserve">4.      Innovation/Market (SOL/Unicorn Factory)</w:t>
      </w:r>
      <w:r>
        <w:rPr>
          <w:rFonts w:eastAsia="inter" w:cs="inter" w:ascii="inter" w:hAnsi="inter"/>
          <w:color w:val="000000"/>
        </w:rPr>
        <w:br w:type="textWrapping"/>
      </w:r>
      <w:r>
        <w:rPr>
          <w:rFonts w:eastAsia="inter" w:cs="inter" w:ascii="inter" w:hAnsi="inter"/>
          <w:color w:val="000000"/>
        </w:rPr>
        <w:t xml:space="preserve">5.      Circular/Community (Beato BioBus)</w:t>
      </w:r>
      <w:r>
        <w:rPr>
          <w:rFonts w:eastAsia="inter" w:cs="inter" w:ascii="inter" w:hAnsi="inter"/>
          <w:color w:val="000000"/>
        </w:rPr>
        <w:br w:type="textWrapping"/>
      </w:r>
      <w:r>
        <w:rPr>
          <w:rFonts w:eastAsia="inter" w:cs="inter" w:ascii="inter" w:hAnsi="inter"/>
          <w:color w:val="000000"/>
        </w:rPr>
        <w:t xml:space="preserve">6.      Legacy/Closure (Matinha)</w:t>
      </w:r>
      <w:r>
        <w:rPr>
          <w:rFonts w:eastAsia="inter" w:cs="inter" w:ascii="inter" w:hAnsi="inter"/>
          <w:color w:val="000000"/>
        </w:rPr>
        <w:br w:type="textWrapping"/>
      </w:r>
      <w:r>
        <w:rPr>
          <w:rFonts w:eastAsia="inter" w:cs="inter" w:ascii="inter" w:hAnsi="inter"/>
          <w:color w:val="000000"/>
        </w:rPr>
        <w:t xml:space="preserve">7.      Transformation/Scale (Barreiro Hydrogen)</w:t>
      </w:r>
      <w:r>
        <w:rPr>
          <w:rFonts w:eastAsia="inter" w:cs="inter" w:ascii="inter" w:hAnsi="inter"/>
          <w:color w:val="000000"/>
        </w:rPr>
        <w:br w:type="textWrapping"/>
      </w:r>
      <w:r>
        <w:rPr>
          <w:rFonts w:eastAsia="inter" w:cs="inter" w:ascii="inter" w:hAnsi="inter"/>
          <w:color w:val="000000"/>
        </w:rPr>
        <w:t xml:space="preserve">8.      Mobility/Transition (Barreiro Ferry)</w:t>
      </w:r>
      <w:r>
        <w:rPr>
          <w:rFonts w:eastAsia="inter" w:cs="inter" w:ascii="inter" w:hAnsi="inter"/>
          <w:color w:val="000000"/>
        </w:rPr>
        <w:br w:type="textWrapping"/>
      </w:r>
      <w:r>
        <w:rPr>
          <w:rFonts w:eastAsia="inter" w:cs="inter" w:ascii="inter" w:hAnsi="inter"/>
          <w:color w:val="000000"/>
        </w:rPr>
        <w:t xml:space="preserve">Which of these industrial sites—the decaying "Legacy" of Matinha or the high-tech "Horizon" of Barreiro—feels like it will offer the strongest "Friction" for your research?" - consider to extend, improve and check for consistency, methodological regime and stop-case-sensors-biases-reflexive_statements accuracy.</w:t>
      </w:r>
    </w:p>
    <w:p>
      <w:pPr>
        <w:spacing w:line="360" w:after="210" w:lineRule="auto"/>
      </w:pPr>
      <w:r>
        <w:rPr>
          <w:rFonts w:eastAsia="inter" w:cs="inter" w:ascii="inter" w:hAnsi="inter"/>
          <w:color w:val="000000"/>
        </w:rPr>
        <w:t xml:space="preserve">Consider add: "PlaceOfficial address / GPS / websiteStakeholder type / role in energy transitionPro‑Innovation bias – risk &amp; how to question itAesthetic of Decay / Heritage – risk &amp; how to question itData‑Centric filter – risk &amp; how to question it</w:t>
      </w:r>
      <w:r>
        <w:rPr>
          <w:rFonts w:eastAsia="inter" w:cs="inter" w:ascii="inter" w:hAnsi="inter"/>
          <w:color w:val="000000"/>
        </w:rPr>
        <w:br w:type="textWrapping"/>
      </w:r>
      <w:r>
        <w:rPr>
          <w:rFonts w:eastAsia="inter" w:cs="inter" w:ascii="inter" w:hAnsi="inter"/>
          <w:color w:val="000000"/>
        </w:rPr>
        <w:t xml:space="preserve">Paços do Concelho (Lisbon City Hall – deep energy retrofit)</w:t>
      </w:r>
      <w:r>
        <w:rPr>
          <w:rFonts w:eastAsia="inter" w:cs="inter" w:ascii="inter" w:hAnsi="inter"/>
          <w:color w:val="000000"/>
        </w:rPr>
        <w:br w:type="textWrapping"/>
      </w:r>
      <w:r>
        <w:rPr>
          <w:rFonts w:eastAsia="inter" w:cs="inter" w:ascii="inter" w:hAnsi="inter"/>
          <w:color w:val="000000"/>
        </w:rPr>
        <w:t xml:space="preserve">Praça do Município 1, 1100‑038 Lisboa - GPS: 38.7082, -9.1385 - Web: </w:t>
      </w:r>
      <w:hyperlink r:id="rId25">
        <w:r>
          <w:rPr>
            <w:rFonts w:eastAsia="inter" w:cs="inter" w:ascii="inter" w:hAnsi="inter"/>
            <w:color w:val="#000"/>
            <w:u w:val="single"/>
          </w:rPr>
          <w:t xml:space="preserve">https://www.lisboa.pt</w:t>
        </w:r>
      </w:hyperlink>
      <w:r>
        <w:rPr>
          <w:rFonts w:eastAsia="inter" w:cs="inter" w:ascii="inter" w:hAnsi="inter"/>
          <w:color w:val="000000"/>
        </w:rPr>
        <w:t xml:space="preserve"> (see energy‑retrofit stories via Sharing Cities / press)cities-today+2​</w:t>
      </w:r>
      <w:r>
        <w:rPr>
          <w:rFonts w:eastAsia="inter" w:cs="inter" w:ascii="inter" w:hAnsi="inter"/>
          <w:color w:val="000000"/>
        </w:rPr>
        <w:br w:type="textWrapping"/>
      </w:r>
      <w:r>
        <w:rPr>
          <w:rFonts w:eastAsia="inter" w:cs="inter" w:ascii="inter" w:hAnsi="inter"/>
          <w:color w:val="000000"/>
        </w:rPr>
        <w:t xml:space="preserve">Municipal authority / flagship public building. Deep energy‑efficiency retrofit (HVAC, LEDs, PV, SEMS) used as a model for heritage decarbonisation in Europe.cities-today+2​</w:t>
      </w:r>
      <w:r>
        <w:rPr>
          <w:rFonts w:eastAsia="inter" w:cs="inter" w:ascii="inter" w:hAnsi="inter"/>
          <w:color w:val="000000"/>
        </w:rPr>
        <w:br w:type="textWrapping"/>
      </w:r>
      <w:r>
        <w:rPr>
          <w:rFonts w:eastAsia="inter" w:cs="inter" w:ascii="inter" w:hAnsi="inter"/>
          <w:color w:val="000000"/>
        </w:rPr>
        <w:t xml:space="preserve">Risk: Focusing on the 36% energy‑savings and “world‑class example” narrative may lead to uncritical celebration of the retrofit as purely positive.cities-today+1​ Question: Ask staff about moments of discomfort (glare, drafts, noise) and how their daily work changed; note any tension between symbolic prestige and bodily strain.</w:t>
      </w:r>
      <w:r>
        <w:rPr>
          <w:rFonts w:eastAsia="inter" w:cs="inter" w:ascii="inter" w:hAnsi="inter"/>
          <w:color w:val="000000"/>
        </w:rPr>
        <w:br w:type="textWrapping"/>
      </w:r>
      <w:r>
        <w:rPr>
          <w:rFonts w:eastAsia="inter" w:cs="inter" w:ascii="inter" w:hAnsi="inter"/>
          <w:color w:val="000000"/>
        </w:rPr>
        <w:t xml:space="preserve">Risk: Emphasis on “renovating while respecting history” centres visual continuity of façades and chandeliers while sidelining workers’ sense of lost routines or accelerated demands.cities-today+1​ Question: Ask long‑term employees how “their” building felt before and after; consider how temporal attachments and job histories complicate the clean heritage story.</w:t>
      </w:r>
      <w:r>
        <w:rPr>
          <w:rFonts w:eastAsia="inter" w:cs="inter" w:ascii="inter" w:hAnsi="inter"/>
          <w:color w:val="000000"/>
        </w:rPr>
        <w:br w:type="textWrapping"/>
      </w:r>
      <w:r>
        <w:rPr>
          <w:rFonts w:eastAsia="inter" w:cs="inter" w:ascii="inter" w:hAnsi="inter"/>
          <w:color w:val="000000"/>
        </w:rPr>
        <w:t xml:space="preserve">Risk: Dashboards and energy charts can make the building appear as a set of optimised flows, turning visitors into “sensors” of graphs rather than of atmosphere.cities-today+1​ Question: Spend time in silence attending to sound, air, light and crowding; record how these sensations do or do not align with the official performance indicators.</w:t>
      </w:r>
      <w:r>
        <w:rPr>
          <w:rFonts w:eastAsia="inter" w:cs="inter" w:ascii="inter" w:hAnsi="inter"/>
          <w:color w:val="000000"/>
        </w:rPr>
        <w:br w:type="textWrapping"/>
      </w:r>
      <w:r>
        <w:rPr>
          <w:rFonts w:eastAsia="inter" w:cs="inter" w:ascii="inter" w:hAnsi="inter"/>
          <w:color w:val="000000"/>
        </w:rPr>
        <w:t xml:space="preserve">Lisboa E‑Nova (Lisbon Energy &amp; Environment Agency)</w:t>
      </w:r>
      <w:r>
        <w:rPr>
          <w:rFonts w:eastAsia="inter" w:cs="inter" w:ascii="inter" w:hAnsi="inter"/>
          <w:color w:val="000000"/>
        </w:rPr>
        <w:br w:type="textWrapping"/>
      </w:r>
      <w:r>
        <w:rPr>
          <w:rFonts w:eastAsia="inter" w:cs="inter" w:ascii="inter" w:hAnsi="inter"/>
          <w:color w:val="000000"/>
        </w:rPr>
        <w:t xml:space="preserve">Rua dos Fanqueiros 38, 2º, 1100‑231 Lisboa - GPS: ≈38.7100, -9.1365 - Web: *</w:t>
      </w:r>
      <w:hyperlink r:id="rId26">
        <w:r>
          <w:rPr>
            <w:rFonts w:eastAsia="inter" w:cs="inter" w:ascii="inter" w:hAnsi="inter"/>
            <w:color w:val="#000"/>
            <w:u w:val="single"/>
          </w:rPr>
          <w:t xml:space="preserve">https://lisboaenova.org/en/*</w:t>
        </w:r>
      </w:hyperlink>
      <w:r>
        <w:rPr>
          <w:rFonts w:eastAsia="inter" w:cs="inter" w:ascii="inter" w:hAnsi="inter"/>
          <w:color w:val="000000"/>
        </w:rPr>
        <w:t xml:space="preserve">lisboaenova+2​</w:t>
      </w:r>
      <w:r>
        <w:rPr>
          <w:rFonts w:eastAsia="inter" w:cs="inter" w:ascii="inter" w:hAnsi="inter"/>
          <w:color w:val="000000"/>
        </w:rPr>
        <w:br w:type="textWrapping"/>
      </w:r>
      <w:r>
        <w:rPr>
          <w:rFonts w:eastAsia="inter" w:cs="inter" w:ascii="inter" w:hAnsi="inter"/>
          <w:color w:val="000000"/>
        </w:rPr>
        <w:t xml:space="preserve">City energy and environment agency / project developer. Coordinates retrofits (Lisbon Alliance), climate indicators (City4Climate) and innovation projects.lisboaenova+2​</w:t>
      </w:r>
      <w:r>
        <w:rPr>
          <w:rFonts w:eastAsia="inter" w:cs="inter" w:ascii="inter" w:hAnsi="inter"/>
          <w:color w:val="000000"/>
        </w:rPr>
        <w:br w:type="textWrapping"/>
      </w:r>
      <w:r>
        <w:rPr>
          <w:rFonts w:eastAsia="inter" w:cs="inter" w:ascii="inter" w:hAnsi="inter"/>
          <w:color w:val="000000"/>
        </w:rPr>
        <w:t xml:space="preserve">Risk: Treating the agency as a neutral enabler of “smart solutions” can naturalise its project portfolio and funding priorities as inherently progressive. Question: Probe what types of projects are not supported or are harder to fund; ask about conflicts or resistance from residents or unions.</w:t>
      </w:r>
      <w:r>
        <w:rPr>
          <w:rFonts w:eastAsia="inter" w:cs="inter" w:ascii="inter" w:hAnsi="inter"/>
          <w:color w:val="000000"/>
        </w:rPr>
        <w:br w:type="textWrapping"/>
      </w:r>
      <w:r>
        <w:rPr>
          <w:rFonts w:eastAsia="inter" w:cs="inter" w:ascii="inter" w:hAnsi="inter"/>
          <w:color w:val="000000"/>
        </w:rPr>
        <w:t xml:space="preserve">Risk: In policy presentations, “old” housing and infrastructures may be framed mainly as upgrade opportunities, obscuring residents’ attachments or fears of displacement. Question: Ask how tenant voices and historical uses are included in audit and renovation decisions; note where heritage and social vulnerability intersect.</w:t>
      </w:r>
      <w:r>
        <w:rPr>
          <w:rFonts w:eastAsia="inter" w:cs="inter" w:ascii="inter" w:hAnsi="inter"/>
          <w:color w:val="000000"/>
        </w:rPr>
        <w:br w:type="textWrapping"/>
      </w:r>
      <w:r>
        <w:rPr>
          <w:rFonts w:eastAsia="inter" w:cs="inter" w:ascii="inter" w:hAnsi="inter"/>
          <w:color w:val="000000"/>
        </w:rPr>
        <w:t xml:space="preserve">Risk: A strong focus on indicators (emissions, kWh, indexes) can overshadow qualitative experiences of energy poverty, thermal stress or insecurity. Question: Invite staff to connect specific metrics to concrete scenes (e.g. a cold flat, a dim street); record where they see gaps between numbers and lived realities.</w:t>
      </w:r>
      <w:r>
        <w:rPr>
          <w:rFonts w:eastAsia="inter" w:cs="inter" w:ascii="inter" w:hAnsi="inter"/>
          <w:color w:val="000000"/>
        </w:rPr>
        <w:br w:type="textWrapping"/>
      </w:r>
      <w:r>
        <w:rPr>
          <w:rFonts w:eastAsia="inter" w:cs="inter" w:ascii="inter" w:hAnsi="inter"/>
          <w:color w:val="000000"/>
        </w:rPr>
        <w:t xml:space="preserve">Smart Open Lisboa – Energy Transition (SOL ET)</w:t>
      </w:r>
      <w:r>
        <w:rPr>
          <w:rFonts w:eastAsia="inter" w:cs="inter" w:ascii="inter" w:hAnsi="inter"/>
          <w:color w:val="000000"/>
        </w:rPr>
        <w:br w:type="textWrapping"/>
      </w:r>
      <w:r>
        <w:rPr>
          <w:rFonts w:eastAsia="inter" w:cs="inter" w:ascii="inter" w:hAnsi="inter"/>
          <w:color w:val="000000"/>
        </w:rPr>
        <w:t xml:space="preserve">Operationally anchored in Beta‑i / SOL offices; typical venue: Rua Duque de Loulé 12, 1050‑090 Lisboa (Beta‑i HQ) - GPS: ≈38.7264, -9.1462 - Web: *</w:t>
      </w:r>
      <w:hyperlink r:id="rId27">
        <w:r>
          <w:rPr>
            <w:rFonts w:eastAsia="inter" w:cs="inter" w:ascii="inter" w:hAnsi="inter"/>
            <w:color w:val="#000"/>
            <w:u w:val="single"/>
          </w:rPr>
          <w:t xml:space="preserve">https://smartopenlisboa.com/energy-transition-program/*</w:t>
        </w:r>
      </w:hyperlink>
      <w:r>
        <w:rPr>
          <w:rFonts w:eastAsia="inter" w:cs="inter" w:ascii="inter" w:hAnsi="inter"/>
          <w:color w:val="000000"/>
        </w:rPr>
        <w:t xml:space="preserve">smartopenlisboa+2​</w:t>
      </w:r>
      <w:r>
        <w:rPr>
          <w:rFonts w:eastAsia="inter" w:cs="inter" w:ascii="inter" w:hAnsi="inter"/>
          <w:color w:val="000000"/>
        </w:rPr>
        <w:br w:type="textWrapping"/>
      </w:r>
      <w:r>
        <w:rPr>
          <w:rFonts w:eastAsia="inter" w:cs="inter" w:ascii="inter" w:hAnsi="inter"/>
          <w:color w:val="000000"/>
        </w:rPr>
        <w:t xml:space="preserve">Open‑innovation programme / startup–city interface. Curates pilots where startups test energy‑transition solutions with municipal and corporate partners using live data.smartopenlisboa+1​</w:t>
      </w:r>
      <w:r>
        <w:rPr>
          <w:rFonts w:eastAsia="inter" w:cs="inter" w:ascii="inter" w:hAnsi="inter"/>
          <w:color w:val="000000"/>
        </w:rPr>
        <w:br w:type="textWrapping"/>
      </w:r>
      <w:r>
        <w:rPr>
          <w:rFonts w:eastAsia="inter" w:cs="inter" w:ascii="inter" w:hAnsi="inter"/>
          <w:color w:val="000000"/>
        </w:rPr>
        <w:t xml:space="preserve">Risk: The accelerator narrative (“cutting‑edge”, “scaling solutions”) can frame any pilot as inherently beneficial, sidelining local frictions or job impacts. Question: Ask which pilots raised concerns from residents or city staff; explore how “no‑go” or “failed” experiments are remembered and documented.</w:t>
      </w:r>
      <w:r>
        <w:rPr>
          <w:rFonts w:eastAsia="inter" w:cs="inter" w:ascii="inter" w:hAnsi="inter"/>
          <w:color w:val="000000"/>
        </w:rPr>
        <w:br w:type="textWrapping"/>
      </w:r>
      <w:r>
        <w:rPr>
          <w:rFonts w:eastAsia="inter" w:cs="inter" w:ascii="inter" w:hAnsi="inter"/>
          <w:color w:val="000000"/>
        </w:rPr>
        <w:t xml:space="preserve">Risk: Industrial or infrastructural sites become backdrops for “cool” demos, repeating a softer version of ruin‑porn where place is a staging ground for innovation imagery. Question: When visiting a pilot site, note how much attention is given to workers’ histories, existing uses or nearby communities compared to the hardware itself.</w:t>
      </w:r>
      <w:r>
        <w:rPr>
          <w:rFonts w:eastAsia="inter" w:cs="inter" w:ascii="inter" w:hAnsi="inter"/>
          <w:color w:val="000000"/>
        </w:rPr>
        <w:br w:type="textWrapping"/>
      </w:r>
      <w:r>
        <w:rPr>
          <w:rFonts w:eastAsia="inter" w:cs="inter" w:ascii="inter" w:hAnsi="inter"/>
          <w:color w:val="000000"/>
        </w:rPr>
        <w:t xml:space="preserve">Risk: The programme’s value is often expressed in KPIs, dashboards and pitch decks; researchers may copy this lens, privileging what can be graphed. Question: During visits, systematically record sounds, movements and informal conversations alongside pilot metrics; ask founders to describe “how the place feels” when their solution is running.</w:t>
      </w:r>
      <w:r>
        <w:rPr>
          <w:rFonts w:eastAsia="inter" w:cs="inter" w:ascii="inter" w:hAnsi="inter"/>
          <w:color w:val="000000"/>
        </w:rPr>
        <w:br w:type="textWrapping"/>
      </w:r>
      <w:r>
        <w:rPr>
          <w:rFonts w:eastAsia="inter" w:cs="inter" w:ascii="inter" w:hAnsi="inter"/>
          <w:color w:val="000000"/>
        </w:rPr>
        <w:t xml:space="preserve">Unicorn Factory Lisboa – Sustainability / Greenhub</w:t>
      </w:r>
      <w:r>
        <w:rPr>
          <w:rFonts w:eastAsia="inter" w:cs="inter" w:ascii="inter" w:hAnsi="inter"/>
          <w:color w:val="000000"/>
        </w:rPr>
        <w:br w:type="textWrapping"/>
      </w:r>
      <w:r>
        <w:rPr>
          <w:rFonts w:eastAsia="inter" w:cs="inter" w:ascii="inter" w:hAnsi="inter"/>
          <w:color w:val="000000"/>
        </w:rPr>
        <w:t xml:space="preserve">Rua Doutor Eduardo Neves 9 (3rd floor), 1700‑163 Lisboa (Sustainability hub / Greenhub) - GPS: ≈38.7415, -9.1530 - Web: </w:t>
      </w:r>
      <w:hyperlink r:id="rId28">
        <w:r>
          <w:rPr>
            <w:rFonts w:eastAsia="inter" w:cs="inter" w:ascii="inter" w:hAnsi="inter"/>
            <w:color w:val="#000"/>
            <w:u w:val="single"/>
          </w:rPr>
          <w:t xml:space="preserve">https://unicornfactorylisboa.com/hubs/</w:t>
        </w:r>
      </w:hyperlink>
      <w:r>
        <w:rPr>
          <w:rFonts w:eastAsia="inter" w:cs="inter" w:ascii="inter" w:hAnsi="inter"/>
          <w:color w:val="000000"/>
        </w:rPr>
        <w:t xml:space="preserve"> (Sustainability hub section)unicornfactorylisboa+1​</w:t>
      </w:r>
      <w:r>
        <w:rPr>
          <w:rFonts w:eastAsia="inter" w:cs="inter" w:ascii="inter" w:hAnsi="inter"/>
          <w:color w:val="000000"/>
        </w:rPr>
        <w:br w:type="textWrapping"/>
      </w:r>
      <w:r>
        <w:rPr>
          <w:rFonts w:eastAsia="inter" w:cs="inter" w:ascii="inter" w:hAnsi="inter"/>
          <w:color w:val="000000"/>
        </w:rPr>
        <w:t xml:space="preserve">Greentech and mobility startup hub / ecosystem builder. Hosts and connects startups working on energy, mobility and construction solutions tied to Lisbon’s net‑zero goals.unicornfactorylisboa+1​</w:t>
      </w:r>
      <w:r>
        <w:rPr>
          <w:rFonts w:eastAsia="inter" w:cs="inter" w:ascii="inter" w:hAnsi="inter"/>
          <w:color w:val="000000"/>
        </w:rPr>
        <w:br w:type="textWrapping"/>
      </w:r>
      <w:r>
        <w:rPr>
          <w:rFonts w:eastAsia="inter" w:cs="inter" w:ascii="inter" w:hAnsi="inter"/>
          <w:color w:val="000000"/>
        </w:rPr>
        <w:t xml:space="preserve">Risk: The “unicorn” and “greenhub” framing may lead to uncritical enthusiasm for scale‑up logics, assuming that more growth equals better transitions. Question: Ask founders about trade‑offs: who bears risk, who benefits, and what kinds of work or resources are made precarious by rapid scaling.</w:t>
      </w:r>
      <w:r>
        <w:rPr>
          <w:rFonts w:eastAsia="inter" w:cs="inter" w:ascii="inter" w:hAnsi="inter"/>
          <w:color w:val="000000"/>
        </w:rPr>
        <w:br w:type="textWrapping"/>
      </w:r>
      <w:r>
        <w:rPr>
          <w:rFonts w:eastAsia="inter" w:cs="inter" w:ascii="inter" w:hAnsi="inter"/>
          <w:color w:val="000000"/>
        </w:rPr>
        <w:t xml:space="preserve">Risk: Former industrial or office spaces may be reframed as “creative hubs”, erasing earlier labour geographies in favour of a clean innovation aesthetic. Question: Investigate the site’s former uses and workers; note how much this past is acknowledged in the hub’s self‑presentation or ignored in favour of future‑oriented branding.</w:t>
      </w:r>
      <w:r>
        <w:rPr>
          <w:rFonts w:eastAsia="inter" w:cs="inter" w:ascii="inter" w:hAnsi="inter"/>
          <w:color w:val="000000"/>
        </w:rPr>
        <w:br w:type="textWrapping"/>
      </w:r>
      <w:r>
        <w:rPr>
          <w:rFonts w:eastAsia="inter" w:cs="inter" w:ascii="inter" w:hAnsi="inter"/>
          <w:color w:val="000000"/>
        </w:rPr>
        <w:t xml:space="preserve">Risk: Investor decks and ecosystem maps foreground funding, pilots and KPIs; researchers may overlook slow, mundane practices (care work, maintenance, emotional labour) that sustain the hub. Question: Ask staff about backstage tasks that never appear in metrics; observe how noise, crowding, and pace shape everyday life in the hub.</w:t>
      </w:r>
      <w:r>
        <w:rPr>
          <w:rFonts w:eastAsia="inter" w:cs="inter" w:ascii="inter" w:hAnsi="inter"/>
          <w:color w:val="000000"/>
        </w:rPr>
        <w:br w:type="textWrapping"/>
      </w:r>
      <w:r>
        <w:rPr>
          <w:rFonts w:eastAsia="inter" w:cs="inter" w:ascii="inter" w:hAnsi="inter"/>
          <w:color w:val="000000"/>
        </w:rPr>
        <w:t xml:space="preserve">Smart lamppost / sensorised street segment (Sharing Cities Lisbon area)</w:t>
      </w:r>
      <w:r>
        <w:rPr>
          <w:rFonts w:eastAsia="inter" w:cs="inter" w:ascii="inter" w:hAnsi="inter"/>
          <w:color w:val="000000"/>
        </w:rPr>
        <w:br w:type="textWrapping"/>
      </w:r>
      <w:r>
        <w:rPr>
          <w:rFonts w:eastAsia="inter" w:cs="inter" w:ascii="inter" w:hAnsi="inter"/>
          <w:color w:val="000000"/>
        </w:rPr>
        <w:t xml:space="preserve">Typical area: Marvila / Parque das Nações pilot zones or selected central streets; choose a lamppost cluster from Sharing Cities Lisbon map. - Example GPS (Marvila segment): ≈38.7380, -9.1020 - Web: *</w:t>
      </w:r>
      <w:hyperlink r:id="rId29">
        <w:r>
          <w:rPr>
            <w:rFonts w:eastAsia="inter" w:cs="inter" w:ascii="inter" w:hAnsi="inter"/>
            <w:color w:val="#000"/>
            <w:u w:val="single"/>
          </w:rPr>
          <w:t xml:space="preserve">https://sharingcities.eu/city-lisbon/*</w:t>
        </w:r>
      </w:hyperlink>
      <w:r>
        <w:rPr>
          <w:rFonts w:eastAsia="inter" w:cs="inter" w:ascii="inter" w:hAnsi="inter"/>
          <w:color w:val="000000"/>
        </w:rPr>
        <w:t xml:space="preserve">sharingcities+3​</w:t>
      </w:r>
      <w:r>
        <w:rPr>
          <w:rFonts w:eastAsia="inter" w:cs="inter" w:ascii="inter" w:hAnsi="inter"/>
          <w:color w:val="000000"/>
        </w:rPr>
        <w:br w:type="textWrapping"/>
      </w:r>
      <w:r>
        <w:rPr>
          <w:rFonts w:eastAsia="inter" w:cs="inter" w:ascii="inter" w:hAnsi="inter"/>
          <w:color w:val="000000"/>
        </w:rPr>
        <w:t xml:space="preserve">Urban infrastructure / multi‑sensor node. Hosts LEDs, dimming, environmental and sometimes traffic sensors; integrates with city platforms for lighting, safety and air‑quality management.sharingcities+2​</w:t>
      </w:r>
      <w:r>
        <w:rPr>
          <w:rFonts w:eastAsia="inter" w:cs="inter" w:ascii="inter" w:hAnsi="inter"/>
          <w:color w:val="000000"/>
        </w:rPr>
        <w:br w:type="textWrapping"/>
      </w:r>
      <w:r>
        <w:rPr>
          <w:rFonts w:eastAsia="inter" w:cs="inter" w:ascii="inter" w:hAnsi="inter"/>
          <w:color w:val="000000"/>
        </w:rPr>
        <w:t xml:space="preserve">Risk: Treating lampposts as unequivocally “smart and efficient” can obscure concerns about light pollution, surveillance, or changes in nocturnal atmosphere. Question: Talk to nearby residents and workers about how night‑time has changed; note any accounts of sleep disturbance, loss of darkness or perceived monitoring.</w:t>
      </w:r>
      <w:r>
        <w:rPr>
          <w:rFonts w:eastAsia="inter" w:cs="inter" w:ascii="inter" w:hAnsi="inter"/>
          <w:color w:val="000000"/>
        </w:rPr>
        <w:br w:type="textWrapping"/>
      </w:r>
      <w:r>
        <w:rPr>
          <w:rFonts w:eastAsia="inter" w:cs="inter" w:ascii="inter" w:hAnsi="inter"/>
          <w:color w:val="000000"/>
        </w:rPr>
        <w:t xml:space="preserve">Risk: If located near older warehouses or semi‑industrial edges, the new lampposts can make those spaces look like “cleaned‑up ruins”, inviting aesthetic appreciation rather than inquiry into displacement or job loss. Question: Map which buildings around the lamppost are empty, repurposed, or contested; ask what used to be here and who used to work there.</w:t>
      </w:r>
      <w:r>
        <w:rPr>
          <w:rFonts w:eastAsia="inter" w:cs="inter" w:ascii="inter" w:hAnsi="inter"/>
          <w:color w:val="000000"/>
        </w:rPr>
        <w:br w:type="textWrapping"/>
      </w:r>
      <w:r>
        <w:rPr>
          <w:rFonts w:eastAsia="inter" w:cs="inter" w:ascii="inter" w:hAnsi="inter"/>
          <w:color w:val="000000"/>
        </w:rPr>
        <w:t xml:space="preserve">Risk: Focusing on sensor outputs (lux levels, AQI, traffic counts) may make the street feel like a dataset rather than a lived corridor of noise, smell and movement. Question: Spend time under the lamppost observing how bodies move, linger or avoid; write down vibrations (traffic rumble, wind, voices) and compare these notes to the official performance indicators.".</w:t>
      </w:r>
    </w:p>
    <w:p>
      <w:pPr>
        <w:spacing w:line="360" w:after="210" w:lineRule="auto"/>
      </w:pPr>
      <w:r>
        <w:rPr>
          <w:rFonts w:eastAsia="inter" w:cs="inter" w:ascii="inter" w:hAnsi="inter"/>
          <w:color w:val="000000"/>
        </w:rPr>
        <w:t xml:space="preserve">Now I'll create a detailed </w:t>
      </w:r>
      <w:r>
        <w:rPr>
          <w:rFonts w:eastAsia="inter" w:cs="inter" w:ascii="inter" w:hAnsi="inter"/>
          <w:b/>
          <w:color w:val="000000"/>
        </w:rPr>
        <w:t xml:space="preserve">extended field-protocol document</w:t>
      </w:r>
      <w:r>
        <w:rPr>
          <w:rFonts w:eastAsia="inter" w:cs="inter" w:ascii="inter" w:hAnsi="inter"/>
          <w:color w:val="000000"/>
        </w:rPr>
        <w:t xml:space="preserve"> combining all your inputs with methodological consistency and reflexive rigor: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52" w:name="pact_fieldwork_protocol_lisbon_en_87fe20"/>
      <w:r>
        <w:rPr>
          <w:rFonts w:eastAsia="inter" w:cs="inter" w:ascii="inter" w:hAnsi="inter"/>
          <w:b/>
          <w:color w:val="000000"/>
          <w:sz w:val="39"/>
        </w:rPr>
        <w:t xml:space="preserve">PACT FIELDWORK PROTOCOL: LISBON ENERGY TRANSITION TRAIL</w:t>
      </w:r>
      <w:bookmarkEnd w:id="152"/>
    </w:p>
    <w:p>
      <w:pPr>
        <w:spacing w:line="360" w:before="315" w:after="105" w:lineRule="auto"/>
        <w:ind w:left="-30"/>
        <w:jc w:val="left"/>
      </w:pPr>
      <w:bookmarkStart w:id="153" w:name="bm_8_stop_sensory_ethnographic_ro_69ff03"/>
      <w:r>
        <w:rPr>
          <w:rFonts w:eastAsia="inter" w:cs="inter" w:ascii="inter" w:hAnsi="inter"/>
          <w:b/>
          <w:i/>
          <w:color w:val="000000"/>
          <w:sz w:val="24"/>
        </w:rPr>
        <w:t xml:space="preserve">8-Stop Sensory-Ethnographic Route with Reflexive Filters</w:t>
      </w:r>
      <w:bookmarkEnd w:id="153"/>
    </w:p>
    <w:p>
      <w:pPr>
        <w:spacing w:line="360" w:after="210" w:lineRule="auto"/>
      </w:pPr>
      <w:r>
        <w:rPr>
          <w:rFonts w:eastAsia="inter" w:cs="inter" w:ascii="inter" w:hAnsi="inter"/>
          <w:b/>
          <w:color w:val="000000"/>
        </w:rPr>
        <w:t xml:space="preserve">COST CA23138 – Port-City Ambitions for Collective Transitions (PACT)</w:t>
      </w:r>
      <w:r>
        <w:rPr>
          <w:rFonts w:eastAsia="inter" w:cs="inter" w:ascii="inter" w:hAnsi="inter"/>
          <w:color w:val="000000"/>
        </w:rPr>
        <w:br w:type="textWrapping"/>
      </w:r>
      <w:r>
        <w:rPr>
          <w:rFonts w:eastAsia="inter" w:cs="inter" w:ascii="inter" w:hAnsi="inter"/>
          <w:b/>
          <w:color w:val="000000"/>
        </w:rPr>
        <w:t xml:space="preserve">Research Site:</w:t>
      </w:r>
      <w:r>
        <w:rPr>
          <w:rFonts w:eastAsia="inter" w:cs="inter" w:ascii="inter" w:hAnsi="inter"/>
          <w:color w:val="000000"/>
        </w:rPr>
        <w:t xml:space="preserve"> Lisbon, Portugal</w:t>
      </w:r>
      <w:r>
        <w:rPr>
          <w:rFonts w:eastAsia="inter" w:cs="inter" w:ascii="inter" w:hAnsi="inter"/>
          <w:color w:val="000000"/>
        </w:rPr>
        <w:br w:type="textWrapping"/>
      </w:r>
      <w:r>
        <w:rPr>
          <w:rFonts w:eastAsia="inter" w:cs="inter" w:ascii="inter" w:hAnsi="inter"/>
          <w:b/>
          <w:color w:val="000000"/>
        </w:rPr>
        <w:t xml:space="preserve">Methodology:</w:t>
      </w:r>
      <w:r>
        <w:rPr>
          <w:rFonts w:eastAsia="inter" w:cs="inter" w:ascii="inter" w:hAnsi="inter"/>
          <w:color w:val="000000"/>
        </w:rPr>
        <w:t xml:space="preserve"> Sensory ethnography + critical reflexivity + cross-disciplinary bridging</w:t>
      </w:r>
      <w:r>
        <w:rPr>
          <w:rFonts w:eastAsia="inter" w:cs="inter" w:ascii="inter" w:hAnsi="inter"/>
          <w:color w:val="000000"/>
        </w:rPr>
        <w:br w:type="textWrapping"/>
      </w:r>
      <w:r>
        <w:rPr>
          <w:rFonts w:eastAsia="inter" w:cs="inter" w:ascii="inter" w:hAnsi="inter"/>
          <w:b/>
          <w:color w:val="000000"/>
        </w:rPr>
        <w:t xml:space="preserve">Duration:</w:t>
      </w:r>
      <w:r>
        <w:rPr>
          <w:rFonts w:eastAsia="inter" w:cs="inter" w:ascii="inter" w:hAnsi="inter"/>
          <w:color w:val="000000"/>
        </w:rPr>
        <w:t xml:space="preserve"> 2–3 days (field rotations across all sites)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4" w:name="overview_conceptual_frame"/>
      <w:r>
        <w:rPr>
          <w:rFonts w:eastAsia="inter" w:cs="inter" w:ascii="inter" w:hAnsi="inter"/>
          <w:b/>
          <w:color w:val="000000"/>
          <w:sz w:val="24"/>
        </w:rPr>
        <w:t xml:space="preserve">OVERVIEW &amp; CONCEPTUAL FRAME</w:t>
      </w:r>
      <w:bookmarkEnd w:id="154"/>
    </w:p>
    <w:p>
      <w:pPr>
        <w:spacing w:line="360" w:after="210" w:lineRule="auto"/>
      </w:pPr>
      <w:r>
        <w:rPr>
          <w:rFonts w:eastAsia="inter" w:cs="inter" w:ascii="inter" w:hAnsi="inter"/>
          <w:color w:val="000000"/>
        </w:rPr>
        <w:t xml:space="preserve">This protocol operationalises three </w:t>
      </w:r>
      <w:r>
        <w:rPr>
          <w:rFonts w:eastAsia="inter" w:cs="inter" w:ascii="inter" w:hAnsi="inter"/>
          <w:b/>
          <w:color w:val="000000"/>
        </w:rPr>
        <w:t xml:space="preserve">critical reflexive filters</w:t>
      </w:r>
      <w:r>
        <w:rPr>
          <w:rFonts w:eastAsia="inter" w:cs="inter" w:ascii="inter" w:hAnsi="inter"/>
          <w:color w:val="000000"/>
        </w:rPr>
        <w:t xml:space="preserve"> across eight energy-transition sites in Lisbon, enabling researchers to:</w:t>
      </w:r>
    </w:p>
    <w:p>
      <w:pPr>
        <w:numPr>
          <w:ilvl w:val="0"/>
          <w:numId w:val="26"/>
        </w:numPr>
        <w:spacing w:line="360" w:before="105" w:after="105" w:lineRule="auto"/>
      </w:pPr>
      <w:r>
        <w:rPr>
          <w:rFonts w:eastAsia="inter" w:cs="inter" w:ascii="inter" w:hAnsi="inter"/>
          <w:b/>
          <w:color w:val="000000"/>
          <w:sz w:val="21"/>
        </w:rPr>
        <w:t xml:space="preserve">Recognise and counteract Pro-Innovation Bias</w:t>
      </w:r>
      <w:r>
        <w:rPr>
          <w:rFonts w:eastAsia="inter" w:cs="inter" w:ascii="inter" w:hAnsi="inter"/>
          <w:color w:val="000000"/>
          <w:sz w:val="21"/>
        </w:rPr>
        <w:t xml:space="preserve"> 🚀 – the tendency to treat new technology as inherently progressive while overlooking discomfort, precarity, and resistance.</w:t>
      </w:r>
    </w:p>
    <w:p>
      <w:pPr>
        <w:numPr>
          <w:ilvl w:val="0"/>
          <w:numId w:val="26"/>
        </w:numPr>
        <w:spacing w:line="360" w:before="105" w:after="105" w:lineRule="auto"/>
      </w:pPr>
      <w:r>
        <w:rPr>
          <w:rFonts w:eastAsia="inter" w:cs="inter" w:ascii="inter" w:hAnsi="inter"/>
          <w:b/>
          <w:color w:val="000000"/>
          <w:sz w:val="21"/>
        </w:rPr>
        <w:t xml:space="preserve">Surface the Aesthetic of Decay/Heritage</w:t>
      </w:r>
      <w:r>
        <w:rPr>
          <w:rFonts w:eastAsia="inter" w:cs="inter" w:ascii="inter" w:hAnsi="inter"/>
          <w:color w:val="000000"/>
          <w:sz w:val="21"/>
        </w:rPr>
        <w:t xml:space="preserve"> 🏚️ – the risk of romanticising industrial ruins or heritage retrofits while ignoring the temporal experience and labour precarity of workers.</w:t>
      </w:r>
    </w:p>
    <w:p>
      <w:pPr>
        <w:numPr>
          <w:ilvl w:val="0"/>
          <w:numId w:val="26"/>
        </w:numPr>
        <w:spacing w:line="360" w:before="105" w:after="105" w:lineRule="auto"/>
      </w:pPr>
      <w:r>
        <w:rPr>
          <w:rFonts w:eastAsia="inter" w:cs="inter" w:ascii="inter" w:hAnsi="inter"/>
          <w:b/>
          <w:color w:val="000000"/>
          <w:sz w:val="21"/>
        </w:rPr>
        <w:t xml:space="preserve">Attend beyond Data-Centric Filters</w:t>
      </w:r>
      <w:r>
        <w:rPr>
          <w:rFonts w:eastAsia="inter" w:cs="inter" w:ascii="inter" w:hAnsi="inter"/>
          <w:color w:val="000000"/>
          <w:sz w:val="21"/>
        </w:rPr>
        <w:t xml:space="preserve"> 📊 – the pull toward dashboards and metrics that can eclipse atmosphere, vibration, sound, and bodily experience as equally valid data sources.</w:t>
      </w:r>
    </w:p>
    <w:p>
      <w:pPr>
        <w:spacing w:line="360" w:after="210" w:lineRule="auto"/>
      </w:pPr>
      <w:r>
        <w:rPr>
          <w:rFonts w:eastAsia="inter" w:cs="inter" w:ascii="inter" w:hAnsi="inter"/>
          <w:color w:val="000000"/>
        </w:rPr>
        <w:t xml:space="preserve">Each stop anchors one or more </w:t>
      </w:r>
      <w:r>
        <w:rPr>
          <w:rFonts w:eastAsia="inter" w:cs="inter" w:ascii="inter" w:hAnsi="inter"/>
          <w:b/>
          <w:color w:val="000000"/>
        </w:rPr>
        <w:t xml:space="preserve">cross-disciplinary bridging terms</w:t>
      </w:r>
      <w:r>
        <w:rPr>
          <w:rFonts w:eastAsia="inter" w:cs="inter" w:ascii="inter" w:hAnsi="inter"/>
          <w:color w:val="000000"/>
        </w:rPr>
        <w:t xml:space="preserve"> (e.g. </w:t>
      </w:r>
      <w:r>
        <w:rPr>
          <w:rFonts w:eastAsia="inter" w:cs="inter" w:ascii="inter" w:hAnsi="inter"/>
          <w:i/>
          <w:color w:val="000000"/>
        </w:rPr>
        <w:t xml:space="preserve">Energetic Heritage</w:t>
      </w:r>
      <w:r>
        <w:rPr>
          <w:rFonts w:eastAsia="inter" w:cs="inter" w:ascii="inter" w:hAnsi="inter"/>
          <w:color w:val="000000"/>
        </w:rPr>
        <w:t xml:space="preserve">, </w:t>
      </w:r>
      <w:r>
        <w:rPr>
          <w:rFonts w:eastAsia="inter" w:cs="inter" w:ascii="inter" w:hAnsi="inter"/>
          <w:i/>
          <w:color w:val="000000"/>
        </w:rPr>
        <w:t xml:space="preserve">Governance Script</w:t>
      </w:r>
      <w:r>
        <w:rPr>
          <w:rFonts w:eastAsia="inter" w:cs="inter" w:ascii="inter" w:hAnsi="inter"/>
          <w:color w:val="000000"/>
        </w:rPr>
        <w:t xml:space="preserve">, </w:t>
      </w:r>
      <w:r>
        <w:rPr>
          <w:rFonts w:eastAsia="inter" w:cs="inter" w:ascii="inter" w:hAnsi="inter"/>
          <w:i/>
          <w:color w:val="000000"/>
        </w:rPr>
        <w:t xml:space="preserve">Sensing Streetscape</w:t>
      </w:r>
      <w:r>
        <w:rPr>
          <w:rFonts w:eastAsia="inter" w:cs="inter" w:ascii="inter" w:hAnsi="inter"/>
          <w:color w:val="000000"/>
        </w:rPr>
        <w:t xml:space="preserve">) that help researchers maintain conceptual clarity while moving between technical and humanistic registers.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5" w:name="site_by_site_protocol"/>
      <w:r>
        <w:rPr>
          <w:rFonts w:eastAsia="inter" w:cs="inter" w:ascii="inter" w:hAnsi="inter"/>
          <w:b/>
          <w:color w:val="000000"/>
          <w:sz w:val="24"/>
        </w:rPr>
        <w:t xml:space="preserve">SITE-BY-SITE PROTOCOL</w:t>
      </w:r>
      <w:bookmarkEnd w:id="155"/>
    </w:p>
    <w:p>
      <w:pPr>
        <w:spacing w:line="360" w:before="315" w:after="105" w:lineRule="auto"/>
        <w:ind w:left="-30"/>
        <w:jc w:val="left"/>
      </w:pPr>
      <w:bookmarkStart w:id="156" w:name="stop_1_paços_do_concelho_lisbon_c_ddd53d"/>
      <w:r>
        <w:rPr>
          <w:rFonts w:eastAsia="inter" w:cs="inter" w:ascii="inter" w:hAnsi="inter"/>
          <w:b/>
          <w:color w:val="000000"/>
          <w:sz w:val="24"/>
        </w:rPr>
        <w:t xml:space="preserve">STOP 1: Paços do Concelho (Lisbon City Hall – Deep Energy Retrofit)</w:t>
      </w:r>
      <w:bookmarkEnd w:id="156"/>
    </w:p>
    <w:p>
      <w:pPr>
        <w:spacing w:line="360" w:after="210" w:lineRule="auto"/>
      </w:pPr>
      <w:r>
        <w:rPr>
          <w:rFonts w:eastAsia="inter" w:cs="inter" w:ascii="inter" w:hAnsi="inter"/>
          <w:b/>
          <w:color w:val="000000"/>
        </w:rPr>
        <w:t xml:space="preserve">Disciplinary Bridge:</w:t>
      </w:r>
      <w:r>
        <w:rPr>
          <w:rFonts w:eastAsia="inter" w:cs="inter" w:ascii="inter" w:hAnsi="inter"/>
          <w:color w:val="000000"/>
        </w:rPr>
        <w:t xml:space="preserve"> Heritage Studies ↔ Energy Engineering</w:t>
      </w:r>
    </w:p>
    <w:p>
      <w:pPr>
        <w:spacing w:line="360" w:after="210" w:lineRule="auto"/>
      </w:pPr>
      <w:r>
        <w:rPr>
          <w:rFonts w:eastAsia="inter" w:cs="inter" w:ascii="inter" w:hAnsi="inter"/>
          <w:b/>
          <w:color w:val="000000"/>
        </w:rPr>
        <w:t xml:space="preserve">Location:</w:t>
      </w:r>
      <w:r>
        <w:rPr>
          <w:rFonts w:eastAsia="inter" w:cs="inter" w:ascii="inter" w:hAnsi="inter"/>
          <w:color w:val="000000"/>
        </w:rPr>
        <w:t xml:space="preserve"> Praça do Município 1, 1100-038 Lisboa | </w:t>
      </w:r>
      <w:r>
        <w:rPr>
          <w:rFonts w:eastAsia="inter" w:cs="inter" w:ascii="inter" w:hAnsi="inter"/>
          <w:b/>
          <w:color w:val="000000"/>
        </w:rPr>
        <w:t xml:space="preserve">GPS:</w:t>
      </w:r>
      <w:r>
        <w:rPr>
          <w:rFonts w:eastAsia="inter" w:cs="inter" w:ascii="inter" w:hAnsi="inter"/>
          <w:color w:val="000000"/>
        </w:rPr>
        <w:t xml:space="preserve"> 38.7082, -9.1385 | </w:t>
      </w:r>
      <w:r>
        <w:rPr>
          <w:rFonts w:eastAsia="inter" w:cs="inter" w:ascii="inter" w:hAnsi="inter"/>
          <w:b/>
          <w:color w:val="000000"/>
        </w:rPr>
        <w:t xml:space="preserve">Web:</w:t>
      </w:r>
      <w:r>
        <w:rPr>
          <w:rFonts w:eastAsia="inter" w:cs="inter" w:ascii="inter" w:hAnsi="inter"/>
          <w:color w:val="000000"/>
        </w:rPr>
        <w:t xml:space="preserve"> </w:t>
      </w:r>
      <w:hyperlink r:id="rId30">
        <w:r>
          <w:rPr>
            <w:rFonts w:eastAsia="inter" w:cs="inter" w:ascii="inter" w:hAnsi="inter"/>
            <w:color w:val="#000"/>
            <w:u w:val="single"/>
          </w:rPr>
          <w:t xml:space="preserve">https://www.lisboa.pt</w:t>
        </w:r>
      </w:hyperlink>
      <w:r>
        <w:rPr>
          <w:rFonts w:eastAsia="inter" w:cs="inter" w:ascii="inter" w:hAnsi="inter"/>
          <w:color w:val="000000"/>
        </w:rPr>
        <w:br w:type="textWrapping"/>
      </w:r>
      <w:r>
        <w:rPr>
          <w:rFonts w:eastAsia="inter" w:cs="inter" w:ascii="inter" w:hAnsi="inter"/>
          <w:b/>
          <w:color w:val="000000"/>
        </w:rPr>
        <w:t xml:space="preserve">Stakeholder Type:</w:t>
      </w:r>
      <w:r>
        <w:rPr>
          <w:rFonts w:eastAsia="inter" w:cs="inter" w:ascii="inter" w:hAnsi="inter"/>
          <w:color w:val="000000"/>
        </w:rPr>
        <w:t xml:space="preserve"> Municipal Authority | </w:t>
      </w:r>
      <w:r>
        <w:rPr>
          <w:rFonts w:eastAsia="inter" w:cs="inter" w:ascii="inter" w:hAnsi="inter"/>
          <w:b/>
          <w:color w:val="000000"/>
        </w:rPr>
        <w:t xml:space="preserve">Role:</w:t>
      </w:r>
      <w:r>
        <w:rPr>
          <w:rFonts w:eastAsia="inter" w:cs="inter" w:ascii="inter" w:hAnsi="inter"/>
          <w:color w:val="000000"/>
        </w:rPr>
        <w:t xml:space="preserve"> Flagship public building; deep energy-efficiency retrofit (HVAC, LEDs, PV, SEMS) used as model for heritage decarbonisation in Europe.</w:t>
      </w:r>
    </w:p>
    <w:p>
      <w:pPr>
        <w:spacing w:line="360" w:after="210" w:lineRule="auto"/>
      </w:pPr>
      <w:r>
        <w:rPr>
          <w:rFonts w:eastAsia="inter" w:cs="inter" w:ascii="inter" w:hAnsi="inter"/>
          <w:b/>
          <w:color w:val="000000"/>
        </w:rPr>
        <w:t xml:space="preserve">Bridging Term:</w:t>
      </w:r>
      <w:r>
        <w:rPr>
          <w:rFonts w:eastAsia="inter" w:cs="inter" w:ascii="inter" w:hAnsi="inter"/>
          <w:color w:val="000000"/>
        </w:rPr>
        <w:t xml:space="preserve"> </w:t>
      </w:r>
      <w:r>
        <w:rPr>
          <w:rFonts w:eastAsia="inter" w:cs="inter" w:ascii="inter" w:hAnsi="inter"/>
          <w:i/>
          <w:color w:val="000000"/>
        </w:rPr>
        <w:t xml:space="preserve">Energetic Heritage</w:t>
      </w:r>
      <w:r>
        <w:rPr>
          <w:rFonts w:eastAsia="inter" w:cs="inter" w:ascii="inter" w:hAnsi="inter"/>
          <w:color w:val="000000"/>
        </w:rPr>
        <w:t xml:space="preserve"> – The integration of active energy-saving technologies within buildings of historical significance without compromising their aesthetic integrity.</w:t>
      </w:r>
    </w:p>
    <w:p>
      <w:pPr>
        <w:spacing w:line="360" w:before="315" w:after="105" w:lineRule="auto"/>
        <w:ind w:left="-30"/>
        <w:jc w:val="left"/>
      </w:pPr>
      <w:bookmarkStart w:id="157" w:name="reflexive_filters"/>
      <w:r>
        <w:rPr>
          <w:rFonts w:eastAsia="inter" w:cs="inter" w:ascii="inter" w:hAnsi="inter"/>
          <w:b/>
          <w:color w:val="000000"/>
          <w:sz w:val="24"/>
        </w:rPr>
        <w:t xml:space="preserve">Reflexive Filters</w:t>
      </w:r>
      <w:bookmarkEnd w:id="15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Filter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Risk</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Methodological Question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Pro-Innovation Bias</w:t>
            </w:r>
            <w:r>
              <w:rPr>
                <w:rFonts w:eastAsia="inter" w:cs="inter" w:ascii="inter" w:hAnsi="inter"/>
                <w:color w:val="000000"/>
                <w:sz w:val="17"/>
              </w:rPr>
              <w:t xml:space="preserve"> 🚀</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Focusing on 36% energy savings and "world-class example" narrative leads to uncritical celebration.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Ask staff about moments of discomfort (glare, drafts, noise) and how their daily work changed; note any tension between symbolic prestige and bodily strain.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Aesthetic of Decay</w:t>
            </w:r>
            <w:r>
              <w:rPr>
                <w:rFonts w:eastAsia="inter" w:cs="inter" w:ascii="inter" w:hAnsi="inter"/>
                <w:color w:val="000000"/>
                <w:sz w:val="17"/>
              </w:rPr>
              <w:t xml:space="preserve"> 🏚️</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Emphasis on "renovating while respecting history" centres visual continuity of façades and chandeliers while sidelining workers' sense of lost routines or accelerated demands.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Ask long-term employees how "their" building felt before and after; consider how temporal attachments and job histories complicate the clean heritage story.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Data-Centric Filter</w:t>
            </w:r>
            <w:r>
              <w:rPr>
                <w:rFonts w:eastAsia="inter" w:cs="inter" w:ascii="inter" w:hAnsi="inter"/>
                <w:color w:val="000000"/>
                <w:sz w:val="17"/>
              </w:rPr>
              <w:t xml:space="preserve"> 📊</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Dashboards and energy charts can make the building appear as a set of optimised flows, turning visitors into "sensors" of graphs rather than observers of atmosphere.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Spend time in silence attending to sound, air, light and crowding; record how these sensations do or do not align with the official performance indicators.</w:t>
            </w:r>
          </w:p>
        </w:tc>
      </w:tr>
    </w:tbl>
    <w:p>
      <w:pPr>
        <w:spacing w:lineRule="auto"/>
      </w:pPr>
    </w:p>
    <w:p>
      <w:pPr>
        <w:spacing w:line="360" w:before="315" w:after="105" w:lineRule="auto"/>
        <w:ind w:left="-30"/>
        <w:jc w:val="left"/>
      </w:pPr>
      <w:bookmarkStart w:id="158" w:name="sensory_ethnographic_focus"/>
      <w:r>
        <w:rPr>
          <w:rFonts w:eastAsia="inter" w:cs="inter" w:ascii="inter" w:hAnsi="inter"/>
          <w:b/>
          <w:color w:val="000000"/>
          <w:sz w:val="24"/>
        </w:rPr>
        <w:t xml:space="preserve">Sensory-Ethnographic Focus</w:t>
      </w:r>
      <w:bookmarkEnd w:id="158"/>
    </w:p>
    <w:p>
      <w:pPr>
        <w:numPr>
          <w:ilvl w:val="0"/>
          <w:numId w:val="27"/>
        </w:numPr>
        <w:spacing w:line="360" w:before="105" w:after="105" w:lineRule="auto"/>
      </w:pPr>
      <w:r>
        <w:rPr>
          <w:rFonts w:eastAsia="inter" w:cs="inter" w:ascii="inter" w:hAnsi="inter"/>
          <w:i/>
          <w:color w:val="000000"/>
          <w:sz w:val="21"/>
        </w:rPr>
        <w:t xml:space="preserve">Institutional silence vs. HVAC noise</w:t>
      </w:r>
      <w:r>
        <w:rPr>
          <w:rFonts w:eastAsia="inter" w:cs="inter" w:ascii="inter" w:hAnsi="inter"/>
          <w:color w:val="000000"/>
          <w:sz w:val="21"/>
        </w:rPr>
        <w:t xml:space="preserve"> – Is there a hum, whir, or pressure-relief sound distinct from the pre-retrofit acoustic profile?</w:t>
      </w:r>
    </w:p>
    <w:p>
      <w:pPr>
        <w:numPr>
          <w:ilvl w:val="0"/>
          <w:numId w:val="27"/>
        </w:numPr>
        <w:spacing w:line="360" w:before="105" w:after="105" w:lineRule="auto"/>
      </w:pPr>
      <w:r>
        <w:rPr>
          <w:rFonts w:eastAsia="inter" w:cs="inter" w:ascii="inter" w:hAnsi="inter"/>
          <w:i/>
          <w:color w:val="000000"/>
          <w:sz w:val="21"/>
        </w:rPr>
        <w:t xml:space="preserve">Lighting quality shift</w:t>
      </w:r>
      <w:r>
        <w:rPr>
          <w:rFonts w:eastAsia="inter" w:cs="inter" w:ascii="inter" w:hAnsi="inter"/>
          <w:color w:val="000000"/>
          <w:sz w:val="21"/>
        </w:rPr>
        <w:t xml:space="preserve"> – Compare LED colour temperature and intensity against natural light and staff comfort; note any reports of headaches or circadian disruption.</w:t>
      </w:r>
    </w:p>
    <w:p>
      <w:pPr>
        <w:numPr>
          <w:ilvl w:val="0"/>
          <w:numId w:val="27"/>
        </w:numPr>
        <w:spacing w:line="360" w:before="105" w:after="105" w:lineRule="auto"/>
      </w:pPr>
      <w:r>
        <w:rPr>
          <w:rFonts w:eastAsia="inter" w:cs="inter" w:ascii="inter" w:hAnsi="inter"/>
          <w:i/>
          <w:color w:val="000000"/>
          <w:sz w:val="21"/>
        </w:rPr>
        <w:t xml:space="preserve">Staff thermal comfort</w:t>
      </w:r>
      <w:r>
        <w:rPr>
          <w:rFonts w:eastAsia="inter" w:cs="inter" w:ascii="inter" w:hAnsi="inter"/>
          <w:color w:val="000000"/>
          <w:sz w:val="21"/>
        </w:rPr>
        <w:t xml:space="preserve"> – Are there "thermal dead zones" or overcooled/overheated areas that the SEMS has not resolved?</w:t>
      </w:r>
    </w:p>
    <w:p>
      <w:pPr>
        <w:numPr>
          <w:ilvl w:val="0"/>
          <w:numId w:val="27"/>
        </w:numPr>
        <w:spacing w:line="360" w:before="105" w:after="105" w:lineRule="auto"/>
      </w:pPr>
      <w:r>
        <w:rPr>
          <w:rFonts w:eastAsia="inter" w:cs="inter" w:ascii="inter" w:hAnsi="inter"/>
          <w:i/>
          <w:color w:val="000000"/>
          <w:sz w:val="21"/>
        </w:rPr>
        <w:t xml:space="preserve">Crowding and movement patterns</w:t>
      </w:r>
      <w:r>
        <w:rPr>
          <w:rFonts w:eastAsia="inter" w:cs="inter" w:ascii="inter" w:hAnsi="inter"/>
          <w:color w:val="000000"/>
          <w:sz w:val="21"/>
        </w:rPr>
        <w:t xml:space="preserve"> – How do visitors and staff move differently in the retrofitted spaces? Are certain areas avoided?</w:t>
      </w:r>
    </w:p>
    <w:p>
      <w:pPr>
        <w:spacing w:line="360" w:before="315" w:after="105" w:lineRule="auto"/>
        <w:ind w:left="-30"/>
        <w:jc w:val="left"/>
      </w:pPr>
      <w:bookmarkStart w:id="159" w:name="fieldwork_instructions"/>
      <w:r>
        <w:rPr>
          <w:rFonts w:eastAsia="inter" w:cs="inter" w:ascii="inter" w:hAnsi="inter"/>
          <w:b/>
          <w:color w:val="000000"/>
          <w:sz w:val="24"/>
        </w:rPr>
        <w:t xml:space="preserve">Fieldwork Instructions</w:t>
      </w:r>
      <w:bookmarkEnd w:id="159"/>
    </w:p>
    <w:p>
      <w:pPr>
        <w:numPr>
          <w:ilvl w:val="0"/>
          <w:numId w:val="28"/>
        </w:numPr>
        <w:spacing w:line="360" w:before="105" w:after="105" w:lineRule="auto"/>
      </w:pPr>
      <w:r>
        <w:rPr>
          <w:rFonts w:eastAsia="inter" w:cs="inter" w:ascii="inter" w:hAnsi="inter"/>
          <w:color w:val="000000"/>
          <w:sz w:val="21"/>
        </w:rPr>
        <w:t xml:space="preserve">Arrive during working hours; ask for brief interview with facilities manager or building superintendent.</w:t>
      </w:r>
    </w:p>
    <w:p>
      <w:pPr>
        <w:numPr>
          <w:ilvl w:val="0"/>
          <w:numId w:val="28"/>
        </w:numPr>
        <w:spacing w:line="360" w:before="105" w:after="105" w:lineRule="auto"/>
      </w:pPr>
      <w:r>
        <w:rPr>
          <w:rFonts w:eastAsia="inter" w:cs="inter" w:ascii="inter" w:hAnsi="inter"/>
          <w:color w:val="000000"/>
          <w:sz w:val="21"/>
        </w:rPr>
        <w:t xml:space="preserve">Walk through main circulation areas (corridors, atrium) at different times of day and record observations on acoustic comfort, light quality, air movement.</w:t>
      </w:r>
    </w:p>
    <w:p>
      <w:pPr>
        <w:numPr>
          <w:ilvl w:val="0"/>
          <w:numId w:val="28"/>
        </w:numPr>
        <w:spacing w:line="360" w:before="105" w:after="105" w:lineRule="auto"/>
      </w:pPr>
      <w:r>
        <w:rPr>
          <w:rFonts w:eastAsia="inter" w:cs="inter" w:ascii="inter" w:hAnsi="inter"/>
          <w:color w:val="000000"/>
          <w:sz w:val="21"/>
        </w:rPr>
        <w:t xml:space="preserve">If possible, photograph or record the SEMS dashboard; note which metrics are displayed and which are hidden.</w:t>
      </w:r>
    </w:p>
    <w:p>
      <w:pPr>
        <w:numPr>
          <w:ilvl w:val="0"/>
          <w:numId w:val="28"/>
        </w:numPr>
        <w:spacing w:line="360" w:before="105" w:after="105" w:lineRule="auto"/>
      </w:pPr>
      <w:r>
        <w:rPr>
          <w:rFonts w:eastAsia="inter" w:cs="inter" w:ascii="inter" w:hAnsi="inter"/>
          <w:color w:val="000000"/>
          <w:sz w:val="21"/>
        </w:rPr>
        <w:t xml:space="preserve">Interview 2–3 staff members on: "When did you first notice a change in how the building felt? What surprised you?"</w:t>
      </w:r>
    </w:p>
    <w:p>
      <w:pPr>
        <w:numPr>
          <w:ilvl w:val="0"/>
          <w:numId w:val="28"/>
        </w:numPr>
        <w:spacing w:line="360" w:before="105" w:after="105" w:lineRule="auto"/>
      </w:pPr>
      <w:r>
        <w:rPr>
          <w:rFonts w:eastAsia="inter" w:cs="inter" w:ascii="inter" w:hAnsi="inter"/>
          <w:color w:val="000000"/>
          <w:sz w:val="21"/>
        </w:rPr>
        <w:t xml:space="preserve">Spend 15 minutes seated in a central public space (e.g. atrium) in silence; jot down all non-visual sensory impressions (sound, air, vibration, crowding).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0" w:name="stop_2_lisboa_e_nova_lisbon_energ_cafd74"/>
      <w:r>
        <w:rPr>
          <w:rFonts w:eastAsia="inter" w:cs="inter" w:ascii="inter" w:hAnsi="inter"/>
          <w:b/>
          <w:color w:val="000000"/>
          <w:sz w:val="24"/>
        </w:rPr>
        <w:t xml:space="preserve">STOP 2: Lisboa E-Nova (Lisbon Energy &amp; Environment Agency)</w:t>
      </w:r>
      <w:bookmarkEnd w:id="160"/>
    </w:p>
    <w:p>
      <w:pPr>
        <w:spacing w:line="360" w:after="210" w:lineRule="auto"/>
      </w:pPr>
      <w:r>
        <w:rPr>
          <w:rFonts w:eastAsia="inter" w:cs="inter" w:ascii="inter" w:hAnsi="inter"/>
          <w:b/>
          <w:color w:val="000000"/>
        </w:rPr>
        <w:t xml:space="preserve">Disciplinary Bridge:</w:t>
      </w:r>
      <w:r>
        <w:rPr>
          <w:rFonts w:eastAsia="inter" w:cs="inter" w:ascii="inter" w:hAnsi="inter"/>
          <w:color w:val="000000"/>
        </w:rPr>
        <w:t xml:space="preserve"> Public Policy ↔ Data Science</w:t>
      </w:r>
    </w:p>
    <w:p>
      <w:pPr>
        <w:spacing w:line="360" w:after="210" w:lineRule="auto"/>
      </w:pPr>
      <w:r>
        <w:rPr>
          <w:rFonts w:eastAsia="inter" w:cs="inter" w:ascii="inter" w:hAnsi="inter"/>
          <w:b/>
          <w:color w:val="000000"/>
        </w:rPr>
        <w:t xml:space="preserve">Location:</w:t>
      </w:r>
      <w:r>
        <w:rPr>
          <w:rFonts w:eastAsia="inter" w:cs="inter" w:ascii="inter" w:hAnsi="inter"/>
          <w:color w:val="000000"/>
        </w:rPr>
        <w:t xml:space="preserve"> Rua dos Fanqueiros 38, 2º, 1100-231 Lisboa | </w:t>
      </w:r>
      <w:r>
        <w:rPr>
          <w:rFonts w:eastAsia="inter" w:cs="inter" w:ascii="inter" w:hAnsi="inter"/>
          <w:b/>
          <w:color w:val="000000"/>
        </w:rPr>
        <w:t xml:space="preserve">GPS:</w:t>
      </w:r>
      <w:r>
        <w:rPr>
          <w:rFonts w:eastAsia="inter" w:cs="inter" w:ascii="inter" w:hAnsi="inter"/>
          <w:color w:val="000000"/>
        </w:rPr>
        <w:t xml:space="preserve"> 38.7100, -9.1365 | </w:t>
      </w:r>
      <w:r>
        <w:rPr>
          <w:rFonts w:eastAsia="inter" w:cs="inter" w:ascii="inter" w:hAnsi="inter"/>
          <w:b/>
          <w:color w:val="000000"/>
        </w:rPr>
        <w:t xml:space="preserve">Web:</w:t>
      </w:r>
      <w:r>
        <w:rPr>
          <w:rFonts w:eastAsia="inter" w:cs="inter" w:ascii="inter" w:hAnsi="inter"/>
          <w:color w:val="000000"/>
        </w:rPr>
        <w:t xml:space="preserve"> </w:t>
      </w:r>
      <w:hyperlink r:id="rId31">
        <w:r>
          <w:rPr>
            <w:rFonts w:eastAsia="inter" w:cs="inter" w:ascii="inter" w:hAnsi="inter"/>
            <w:color w:val="#000"/>
            <w:u w:val="single"/>
          </w:rPr>
          <w:t xml:space="preserve">https://lisboaenova.org/en/</w:t>
        </w:r>
      </w:hyperlink>
    </w:p>
    <w:p>
      <w:pPr>
        <w:spacing w:line="360" w:after="210" w:lineRule="auto"/>
      </w:pPr>
      <w:r>
        <w:rPr>
          <w:rFonts w:eastAsia="inter" w:cs="inter" w:ascii="inter" w:hAnsi="inter"/>
          <w:b/>
          <w:color w:val="000000"/>
        </w:rPr>
        <w:t xml:space="preserve">Stakeholder Type:</w:t>
      </w:r>
      <w:r>
        <w:rPr>
          <w:rFonts w:eastAsia="inter" w:cs="inter" w:ascii="inter" w:hAnsi="inter"/>
          <w:color w:val="000000"/>
        </w:rPr>
        <w:t xml:space="preserve"> City Energy Agency | </w:t>
      </w:r>
      <w:r>
        <w:rPr>
          <w:rFonts w:eastAsia="inter" w:cs="inter" w:ascii="inter" w:hAnsi="inter"/>
          <w:b/>
          <w:color w:val="000000"/>
        </w:rPr>
        <w:t xml:space="preserve">Role:</w:t>
      </w:r>
      <w:r>
        <w:rPr>
          <w:rFonts w:eastAsia="inter" w:cs="inter" w:ascii="inter" w:hAnsi="inter"/>
          <w:color w:val="000000"/>
        </w:rPr>
        <w:t xml:space="preserve"> Coordinates retrofits (Lisbon Alliance), climate indicators (City4Climate), digital-twin projects, and innovation initiatives citywide.</w:t>
      </w:r>
    </w:p>
    <w:p>
      <w:pPr>
        <w:spacing w:line="360" w:after="210" w:lineRule="auto"/>
      </w:pPr>
      <w:r>
        <w:rPr>
          <w:rFonts w:eastAsia="inter" w:cs="inter" w:ascii="inter" w:hAnsi="inter"/>
          <w:b/>
          <w:color w:val="000000"/>
        </w:rPr>
        <w:t xml:space="preserve">Bridging Term:</w:t>
      </w:r>
      <w:r>
        <w:rPr>
          <w:rFonts w:eastAsia="inter" w:cs="inter" w:ascii="inter" w:hAnsi="inter"/>
          <w:color w:val="000000"/>
        </w:rPr>
        <w:t xml:space="preserve"> </w:t>
      </w:r>
      <w:r>
        <w:rPr>
          <w:rFonts w:eastAsia="inter" w:cs="inter" w:ascii="inter" w:hAnsi="inter"/>
          <w:i/>
          <w:color w:val="000000"/>
        </w:rPr>
        <w:t xml:space="preserve">Governance Script</w:t>
      </w:r>
      <w:r>
        <w:rPr>
          <w:rFonts w:eastAsia="inter" w:cs="inter" w:ascii="inter" w:hAnsi="inter"/>
          <w:color w:val="000000"/>
        </w:rPr>
        <w:t xml:space="preserve"> – The narrative framework translating complex technical sensor data into actionable urban policy; curates transition narratives and resource allocation.</w:t>
      </w:r>
    </w:p>
    <w:p>
      <w:pPr>
        <w:spacing w:line="360" w:before="315" w:after="105" w:lineRule="auto"/>
        <w:ind w:left="-30"/>
        <w:jc w:val="left"/>
      </w:pPr>
      <w:bookmarkStart w:id="161" w:name="reflexive_filters_2"/>
      <w:r>
        <w:rPr>
          <w:rFonts w:eastAsia="inter" w:cs="inter" w:ascii="inter" w:hAnsi="inter"/>
          <w:b/>
          <w:color w:val="000000"/>
          <w:sz w:val="24"/>
        </w:rPr>
        <w:t xml:space="preserve">Reflexive Filters</w:t>
      </w:r>
      <w:bookmarkEnd w:id="16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Filter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Risk</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Methodological Question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Pro-Innovation Bias</w:t>
            </w:r>
            <w:r>
              <w:rPr>
                <w:rFonts w:eastAsia="inter" w:cs="inter" w:ascii="inter" w:hAnsi="inter"/>
                <w:color w:val="000000"/>
                <w:sz w:val="17"/>
              </w:rPr>
              <w:t xml:space="preserve"> 🚀</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Treating the agency as a neutral enabler of "smart solutions" naturalises its project portfolio and funding priorities as inherently progressive.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Probe what types of projects are NOT supported or are harder to fund; ask about conflicts or resistance from residents or unions.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Aesthetic of Decay</w:t>
            </w:r>
            <w:r>
              <w:rPr>
                <w:rFonts w:eastAsia="inter" w:cs="inter" w:ascii="inter" w:hAnsi="inter"/>
                <w:color w:val="000000"/>
                <w:sz w:val="17"/>
              </w:rPr>
              <w:t xml:space="preserve"> 🏚️</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 policy presentations, "old" housing and infrastructures may be framed mainly as upgrade opportunities, obscuring residents' attachments or fears of displacement.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Ask how tenant voices and historical uses are included in audit and renovation decisions; note where heritage and social vulnerability intersect.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Data-Centric Filter</w:t>
            </w:r>
            <w:r>
              <w:rPr>
                <w:rFonts w:eastAsia="inter" w:cs="inter" w:ascii="inter" w:hAnsi="inter"/>
                <w:color w:val="000000"/>
                <w:sz w:val="17"/>
              </w:rPr>
              <w:t xml:space="preserve"> 📊</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 strong focus on indicators (emissions, kWh, indexes) can overshadow qualitative experiences of energy poverty, thermal stress or insecurity.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Invite staff to connect specific metrics to concrete scenes (e.g. a cold flat, a dim street); record where they see gaps between numbers and lived realities.</w:t>
            </w:r>
          </w:p>
        </w:tc>
      </w:tr>
    </w:tbl>
    <w:p>
      <w:pPr>
        <w:spacing w:lineRule="auto"/>
      </w:pPr>
    </w:p>
    <w:p>
      <w:pPr>
        <w:spacing w:line="360" w:before="315" w:after="105" w:lineRule="auto"/>
        <w:ind w:left="-30"/>
        <w:jc w:val="left"/>
      </w:pPr>
      <w:bookmarkStart w:id="162" w:name="sensory_ethnographic_focus_2"/>
      <w:r>
        <w:rPr>
          <w:rFonts w:eastAsia="inter" w:cs="inter" w:ascii="inter" w:hAnsi="inter"/>
          <w:b/>
          <w:color w:val="000000"/>
          <w:sz w:val="24"/>
        </w:rPr>
        <w:t xml:space="preserve">Sensory-Ethnographic Focus</w:t>
      </w:r>
      <w:bookmarkEnd w:id="162"/>
    </w:p>
    <w:p>
      <w:pPr>
        <w:numPr>
          <w:ilvl w:val="0"/>
          <w:numId w:val="29"/>
        </w:numPr>
        <w:spacing w:line="360" w:before="105" w:after="105" w:lineRule="auto"/>
      </w:pPr>
      <w:r>
        <w:rPr>
          <w:rFonts w:eastAsia="inter" w:cs="inter" w:ascii="inter" w:hAnsi="inter"/>
          <w:i/>
          <w:color w:val="000000"/>
          <w:sz w:val="21"/>
        </w:rPr>
        <w:t xml:space="preserve">Density of data-visualization screens</w:t>
      </w:r>
      <w:r>
        <w:rPr>
          <w:rFonts w:eastAsia="inter" w:cs="inter" w:ascii="inter" w:hAnsi="inter"/>
          <w:color w:val="000000"/>
          <w:sz w:val="21"/>
        </w:rPr>
        <w:t xml:space="preserve"> – How many dashboards are visible? What does the office "feel" like in terms of surveillance, urgency, or technical density?</w:t>
      </w:r>
    </w:p>
    <w:p>
      <w:pPr>
        <w:numPr>
          <w:ilvl w:val="0"/>
          <w:numId w:val="29"/>
        </w:numPr>
        <w:spacing w:line="360" w:before="105" w:after="105" w:lineRule="auto"/>
      </w:pPr>
      <w:r>
        <w:rPr>
          <w:rFonts w:eastAsia="inter" w:cs="inter" w:ascii="inter" w:hAnsi="inter"/>
          <w:i/>
          <w:color w:val="000000"/>
          <w:sz w:val="21"/>
        </w:rPr>
        <w:t xml:space="preserve">Acoustic friction</w:t>
      </w:r>
      <w:r>
        <w:rPr>
          <w:rFonts w:eastAsia="inter" w:cs="inter" w:ascii="inter" w:hAnsi="inter"/>
          <w:color w:val="000000"/>
          <w:sz w:val="21"/>
        </w:rPr>
        <w:t xml:space="preserve"> – How does the office noise (keyboards, phones, meetings) compare to the urban soundscape outside?</w:t>
      </w:r>
    </w:p>
    <w:p>
      <w:pPr>
        <w:numPr>
          <w:ilvl w:val="0"/>
          <w:numId w:val="29"/>
        </w:numPr>
        <w:spacing w:line="360" w:before="105" w:after="105" w:lineRule="auto"/>
      </w:pPr>
      <w:r>
        <w:rPr>
          <w:rFonts w:eastAsia="inter" w:cs="inter" w:ascii="inter" w:hAnsi="inter"/>
          <w:i/>
          <w:color w:val="000000"/>
          <w:sz w:val="21"/>
        </w:rPr>
        <w:t xml:space="preserve">Institutional language and barriers</w:t>
      </w:r>
      <w:r>
        <w:rPr>
          <w:rFonts w:eastAsia="inter" w:cs="inter" w:ascii="inter" w:hAnsi="inter"/>
          <w:color w:val="000000"/>
          <w:sz w:val="21"/>
        </w:rPr>
        <w:t xml:space="preserve"> – Are there informal conversations about tensions or trade-offs, or is everything scripted?</w:t>
      </w:r>
    </w:p>
    <w:p>
      <w:pPr>
        <w:spacing w:line="360" w:before="315" w:after="105" w:lineRule="auto"/>
        <w:ind w:left="-30"/>
        <w:jc w:val="left"/>
      </w:pPr>
      <w:bookmarkStart w:id="163" w:name="fieldwork_instructions_2"/>
      <w:r>
        <w:rPr>
          <w:rFonts w:eastAsia="inter" w:cs="inter" w:ascii="inter" w:hAnsi="inter"/>
          <w:b/>
          <w:color w:val="000000"/>
          <w:sz w:val="24"/>
        </w:rPr>
        <w:t xml:space="preserve">Fieldwork Instructions</w:t>
      </w:r>
      <w:bookmarkEnd w:id="163"/>
    </w:p>
    <w:p>
      <w:pPr>
        <w:numPr>
          <w:ilvl w:val="0"/>
          <w:numId w:val="30"/>
        </w:numPr>
        <w:spacing w:line="360" w:before="105" w:after="105" w:lineRule="auto"/>
      </w:pPr>
      <w:r>
        <w:rPr>
          <w:rFonts w:eastAsia="inter" w:cs="inter" w:ascii="inter" w:hAnsi="inter"/>
          <w:color w:val="000000"/>
          <w:sz w:val="21"/>
        </w:rPr>
        <w:t xml:space="preserve">Request a 30-minute interview with a project coordinator or monitoring specialist.</w:t>
      </w:r>
    </w:p>
    <w:p>
      <w:pPr>
        <w:numPr>
          <w:ilvl w:val="0"/>
          <w:numId w:val="30"/>
        </w:numPr>
        <w:spacing w:line="360" w:before="105" w:after="105" w:lineRule="auto"/>
      </w:pPr>
      <w:r>
        <w:rPr>
          <w:rFonts w:eastAsia="inter" w:cs="inter" w:ascii="inter" w:hAnsi="inter"/>
          <w:color w:val="000000"/>
          <w:sz w:val="21"/>
        </w:rPr>
        <w:t xml:space="preserve">Ask them to walk you through the primary dashboards used for tracking retrofits, emissions, or grid data.</w:t>
      </w:r>
    </w:p>
    <w:p>
      <w:pPr>
        <w:numPr>
          <w:ilvl w:val="0"/>
          <w:numId w:val="30"/>
        </w:numPr>
        <w:spacing w:line="360" w:before="105" w:after="105" w:lineRule="auto"/>
      </w:pPr>
      <w:r>
        <w:rPr>
          <w:rFonts w:eastAsia="inter" w:cs="inter" w:ascii="inter" w:hAnsi="inter"/>
          <w:color w:val="000000"/>
          <w:sz w:val="21"/>
        </w:rPr>
        <w:t xml:space="preserve">Record (if permitted) or photograph key screens; note which metrics are emphasised and which are downplayed.</w:t>
      </w:r>
    </w:p>
    <w:p>
      <w:pPr>
        <w:numPr>
          <w:ilvl w:val="0"/>
          <w:numId w:val="30"/>
        </w:numPr>
        <w:spacing w:line="360" w:before="105" w:after="105" w:lineRule="auto"/>
      </w:pPr>
      <w:r>
        <w:rPr>
          <w:rFonts w:eastAsia="inter" w:cs="inter" w:ascii="inter" w:hAnsi="inter"/>
          <w:color w:val="000000"/>
          <w:sz w:val="21"/>
        </w:rPr>
        <w:t xml:space="preserve">Ask: "Tell me about a retrofit project that didn't go as planned. What happened?"</w:t>
      </w:r>
    </w:p>
    <w:p>
      <w:pPr>
        <w:numPr>
          <w:ilvl w:val="0"/>
          <w:numId w:val="30"/>
        </w:numPr>
        <w:spacing w:line="360" w:before="105" w:after="105" w:lineRule="auto"/>
      </w:pPr>
      <w:r>
        <w:rPr>
          <w:rFonts w:eastAsia="inter" w:cs="inter" w:ascii="inter" w:hAnsi="inter"/>
          <w:color w:val="000000"/>
          <w:sz w:val="21"/>
        </w:rPr>
        <w:t xml:space="preserve">Outside the office, spend 10 minutes observing the surrounding Baixa district; note the contrast between the "monitored" city narrative inside and the lived, unmetered urban reality outside.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4" w:name="stop_3_santa_apolónia_cruise_term_c12f8c"/>
      <w:r>
        <w:rPr>
          <w:rFonts w:eastAsia="inter" w:cs="inter" w:ascii="inter" w:hAnsi="inter"/>
          <w:b/>
          <w:color w:val="000000"/>
          <w:sz w:val="24"/>
        </w:rPr>
        <w:t xml:space="preserve">STOP 3: Santa Apolónia Cruise Terminal (Onshore Power Supply / SSP)</w:t>
      </w:r>
      <w:bookmarkEnd w:id="164"/>
    </w:p>
    <w:p>
      <w:pPr>
        <w:spacing w:line="360" w:after="210" w:lineRule="auto"/>
      </w:pPr>
      <w:r>
        <w:rPr>
          <w:rFonts w:eastAsia="inter" w:cs="inter" w:ascii="inter" w:hAnsi="inter"/>
          <w:b/>
          <w:color w:val="000000"/>
        </w:rPr>
        <w:t xml:space="preserve">Disciplinary Bridge:</w:t>
      </w:r>
      <w:r>
        <w:rPr>
          <w:rFonts w:eastAsia="inter" w:cs="inter" w:ascii="inter" w:hAnsi="inter"/>
          <w:color w:val="000000"/>
        </w:rPr>
        <w:t xml:space="preserve"> Port Management ↔ Electrical Engineering</w:t>
      </w:r>
    </w:p>
    <w:p>
      <w:pPr>
        <w:spacing w:line="360" w:after="210" w:lineRule="auto"/>
      </w:pPr>
      <w:r>
        <w:rPr>
          <w:rFonts w:eastAsia="inter" w:cs="inter" w:ascii="inter" w:hAnsi="inter"/>
          <w:b/>
          <w:color w:val="000000"/>
        </w:rPr>
        <w:t xml:space="preserve">Location:</w:t>
      </w:r>
      <w:r>
        <w:rPr>
          <w:rFonts w:eastAsia="inter" w:cs="inter" w:ascii="inter" w:hAnsi="inter"/>
          <w:color w:val="000000"/>
        </w:rPr>
        <w:t xml:space="preserve"> Rua do Jardim do Tabaco, 1100-285 Lisboa | </w:t>
      </w:r>
      <w:r>
        <w:rPr>
          <w:rFonts w:eastAsia="inter" w:cs="inter" w:ascii="inter" w:hAnsi="inter"/>
          <w:b/>
          <w:color w:val="000000"/>
        </w:rPr>
        <w:t xml:space="preserve">GPS:</w:t>
      </w:r>
      <w:r>
        <w:rPr>
          <w:rFonts w:eastAsia="inter" w:cs="inter" w:ascii="inter" w:hAnsi="inter"/>
          <w:color w:val="000000"/>
        </w:rPr>
        <w:t xml:space="preserve"> 38.7126, -9.1246 | </w:t>
      </w:r>
      <w:r>
        <w:rPr>
          <w:rFonts w:eastAsia="inter" w:cs="inter" w:ascii="inter" w:hAnsi="inter"/>
          <w:b/>
          <w:color w:val="000000"/>
        </w:rPr>
        <w:t xml:space="preserve">Web:</w:t>
      </w:r>
      <w:r>
        <w:rPr>
          <w:rFonts w:eastAsia="inter" w:cs="inter" w:ascii="inter" w:hAnsi="inter"/>
          <w:color w:val="000000"/>
        </w:rPr>
        <w:t xml:space="preserve"> </w:t>
      </w:r>
      <w:hyperlink r:id="rId32">
        <w:r>
          <w:rPr>
            <w:rFonts w:eastAsia="inter" w:cs="inter" w:ascii="inter" w:hAnsi="inter"/>
            <w:color w:val="#000"/>
            <w:u w:val="single"/>
          </w:rPr>
          <w:t xml:space="preserve">https://www.portodelisboa.pt</w:t>
        </w:r>
      </w:hyperlink>
    </w:p>
    <w:p>
      <w:pPr>
        <w:spacing w:line="360" w:after="210" w:lineRule="auto"/>
      </w:pPr>
      <w:r>
        <w:rPr>
          <w:rFonts w:eastAsia="inter" w:cs="inter" w:ascii="inter" w:hAnsi="inter"/>
          <w:b/>
          <w:color w:val="000000"/>
        </w:rPr>
        <w:t xml:space="preserve">Stakeholder Type:</w:t>
      </w:r>
      <w:r>
        <w:rPr>
          <w:rFonts w:eastAsia="inter" w:cs="inter" w:ascii="inter" w:hAnsi="inter"/>
          <w:color w:val="000000"/>
        </w:rPr>
        <w:t xml:space="preserve"> Port Authority &amp; Maritime Infrastructure | </w:t>
      </w:r>
      <w:r>
        <w:rPr>
          <w:rFonts w:eastAsia="inter" w:cs="inter" w:ascii="inter" w:hAnsi="inter"/>
          <w:b/>
          <w:color w:val="000000"/>
        </w:rPr>
        <w:t xml:space="preserve">Role:</w:t>
      </w:r>
      <w:r>
        <w:rPr>
          <w:rFonts w:eastAsia="inter" w:cs="inter" w:ascii="inter" w:hAnsi="inter"/>
          <w:color w:val="000000"/>
        </w:rPr>
        <w:t xml:space="preserve"> Primary SSP site for cruise-ship electrification; 16 MW capacity; demonstrates strain on local urban grid; "cold iron" transition infrastructure.</w:t>
      </w:r>
    </w:p>
    <w:p>
      <w:pPr>
        <w:spacing w:line="360" w:after="210" w:lineRule="auto"/>
      </w:pPr>
      <w:r>
        <w:rPr>
          <w:rFonts w:eastAsia="inter" w:cs="inter" w:ascii="inter" w:hAnsi="inter"/>
          <w:b/>
          <w:color w:val="000000"/>
        </w:rPr>
        <w:t xml:space="preserve">Bridging Term:</w:t>
      </w:r>
      <w:r>
        <w:rPr>
          <w:rFonts w:eastAsia="inter" w:cs="inter" w:ascii="inter" w:hAnsi="inter"/>
          <w:color w:val="000000"/>
        </w:rPr>
        <w:t xml:space="preserve"> </w:t>
      </w:r>
      <w:r>
        <w:rPr>
          <w:rFonts w:eastAsia="inter" w:cs="inter" w:ascii="inter" w:hAnsi="inter"/>
          <w:i/>
          <w:color w:val="000000"/>
        </w:rPr>
        <w:t xml:space="preserve">Shore-to-Ship Power (SSP)</w:t>
      </w:r>
      <w:r>
        <w:rPr>
          <w:rFonts w:eastAsia="inter" w:cs="inter" w:ascii="inter" w:hAnsi="inter"/>
          <w:color w:val="000000"/>
        </w:rPr>
        <w:t xml:space="preserve"> – The technical and regulatory framework allowing vessels to plug into terrestrial grid; requires coordination between maritime authorities and energy providers; represents visible energy infrastructure intervention in urban edge.</w:t>
      </w:r>
    </w:p>
    <w:p>
      <w:pPr>
        <w:spacing w:line="360" w:before="315" w:after="105" w:lineRule="auto"/>
        <w:ind w:left="-30"/>
        <w:jc w:val="left"/>
      </w:pPr>
      <w:bookmarkStart w:id="165" w:name="reflexive_filters_3"/>
      <w:r>
        <w:rPr>
          <w:rFonts w:eastAsia="inter" w:cs="inter" w:ascii="inter" w:hAnsi="inter"/>
          <w:b/>
          <w:color w:val="000000"/>
          <w:sz w:val="24"/>
        </w:rPr>
        <w:t xml:space="preserve">Reflexive Filters</w:t>
      </w:r>
      <w:bookmarkEnd w:id="16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Filter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Risk</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Methodological Question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Pro-Innovation Bias</w:t>
            </w:r>
            <w:r>
              <w:rPr>
                <w:rFonts w:eastAsia="inter" w:cs="inter" w:ascii="inter" w:hAnsi="inter"/>
                <w:color w:val="000000"/>
                <w:sz w:val="17"/>
              </w:rPr>
              <w:t xml:space="preserve"> 🚀</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Focusing solely on 16 MW capacity and emissions avoided obscures the "power pressure" felt by the surrounding neighbourhood's electrical stability and grid strain.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Talk to residents about grid disruptions or brownouts during peak cruise seasons; map energy demand fluctuations and their timing.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Aesthetic of Decay</w:t>
            </w:r>
            <w:r>
              <w:rPr>
                <w:rFonts w:eastAsia="inter" w:cs="inter" w:ascii="inter" w:hAnsi="inter"/>
                <w:color w:val="000000"/>
                <w:sz w:val="17"/>
              </w:rPr>
              <w:t xml:space="preserve"> 🏚️</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Sleek new cables and "green" branding may mask the loss of traditional engine-room labour rhythms and significant maritime workforce changes.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Interview maritime workers on changes in ship operations and job security; document emotional and temporal shifts in port labour.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Data-Centric Filter</w:t>
            </w:r>
            <w:r>
              <w:rPr>
                <w:rFonts w:eastAsia="inter" w:cs="inter" w:ascii="inter" w:hAnsi="inter"/>
                <w:color w:val="000000"/>
                <w:sz w:val="17"/>
              </w:rPr>
              <w:t xml:space="preserve"> 📊</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Metrics on MW capacity or CO2 avoided can eclipse the high-frequency "hiss" of transformers and neighbourhood acoustic/atmospheric disruption.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Use auscultation to compare noise when ships run on engine vs. shore power; map the physical path of high-voltage cables and their radiation footprint.</w:t>
            </w:r>
          </w:p>
        </w:tc>
      </w:tr>
    </w:tbl>
    <w:p>
      <w:pPr>
        <w:spacing w:lineRule="auto"/>
      </w:pPr>
    </w:p>
    <w:p>
      <w:pPr>
        <w:spacing w:line="360" w:before="315" w:after="105" w:lineRule="auto"/>
        <w:ind w:left="-30"/>
        <w:jc w:val="left"/>
      </w:pPr>
      <w:bookmarkStart w:id="166" w:name="sensory_ethnographic_focus_3"/>
      <w:r>
        <w:rPr>
          <w:rFonts w:eastAsia="inter" w:cs="inter" w:ascii="inter" w:hAnsi="inter"/>
          <w:b/>
          <w:color w:val="000000"/>
          <w:sz w:val="24"/>
        </w:rPr>
        <w:t xml:space="preserve">Sensory-Ethnographic Focus</w:t>
      </w:r>
      <w:bookmarkEnd w:id="166"/>
    </w:p>
    <w:p>
      <w:pPr>
        <w:numPr>
          <w:ilvl w:val="0"/>
          <w:numId w:val="31"/>
        </w:numPr>
        <w:spacing w:line="360" w:before="105" w:after="105" w:lineRule="auto"/>
      </w:pPr>
      <w:r>
        <w:rPr>
          <w:rFonts w:eastAsia="inter" w:cs="inter" w:ascii="inter" w:hAnsi="inter"/>
          <w:i/>
          <w:color w:val="000000"/>
          <w:sz w:val="21"/>
        </w:rPr>
        <w:t xml:space="preserve">Transformer hiss and high-frequency whine</w:t>
      </w:r>
      <w:r>
        <w:rPr>
          <w:rFonts w:eastAsia="inter" w:cs="inter" w:ascii="inter" w:hAnsi="inter"/>
          <w:color w:val="000000"/>
          <w:sz w:val="21"/>
        </w:rPr>
        <w:t xml:space="preserve"> – Record audio at transformer substations; note the constant presence of this sound during ship shore-power connection.</w:t>
      </w:r>
    </w:p>
    <w:p>
      <w:pPr>
        <w:numPr>
          <w:ilvl w:val="0"/>
          <w:numId w:val="31"/>
        </w:numPr>
        <w:spacing w:line="360" w:before="105" w:after="105" w:lineRule="auto"/>
      </w:pPr>
      <w:r>
        <w:rPr>
          <w:rFonts w:eastAsia="inter" w:cs="inter" w:ascii="inter" w:hAnsi="inter"/>
          <w:i/>
          <w:color w:val="000000"/>
          <w:sz w:val="21"/>
        </w:rPr>
        <w:t xml:space="preserve">Cable vibration and thermal signature</w:t>
      </w:r>
      <w:r>
        <w:rPr>
          <w:rFonts w:eastAsia="inter" w:cs="inter" w:ascii="inter" w:hAnsi="inter"/>
          <w:color w:val="000000"/>
          <w:sz w:val="21"/>
        </w:rPr>
        <w:t xml:space="preserve"> – Where are high-voltage cables routed? Are they buried, overhead, or embedded in dock infrastructure? What is their thermal profile?</w:t>
      </w:r>
    </w:p>
    <w:p>
      <w:pPr>
        <w:numPr>
          <w:ilvl w:val="0"/>
          <w:numId w:val="31"/>
        </w:numPr>
        <w:spacing w:line="360" w:before="105" w:after="105" w:lineRule="auto"/>
      </w:pPr>
      <w:r>
        <w:rPr>
          <w:rFonts w:eastAsia="inter" w:cs="inter" w:ascii="inter" w:hAnsi="inter"/>
          <w:i/>
          <w:color w:val="000000"/>
          <w:sz w:val="21"/>
        </w:rPr>
        <w:t xml:space="preserve">Visual dissonance</w:t>
      </w:r>
      <w:r>
        <w:rPr>
          <w:rFonts w:eastAsia="inter" w:cs="inter" w:ascii="inter" w:hAnsi="inter"/>
          <w:color w:val="000000"/>
          <w:sz w:val="21"/>
        </w:rPr>
        <w:t xml:space="preserve"> – The contrast between "green" terminal branding and the massive industrial scale of electrical infrastructure (transformers, cable ducts, switch gear).</w:t>
      </w:r>
    </w:p>
    <w:p>
      <w:pPr>
        <w:numPr>
          <w:ilvl w:val="0"/>
          <w:numId w:val="31"/>
        </w:numPr>
        <w:spacing w:line="360" w:before="105" w:after="105" w:lineRule="auto"/>
      </w:pPr>
      <w:r>
        <w:rPr>
          <w:rFonts w:eastAsia="inter" w:cs="inter" w:ascii="inter" w:hAnsi="inter"/>
          <w:i/>
          <w:color w:val="000000"/>
          <w:sz w:val="21"/>
        </w:rPr>
        <w:t xml:space="preserve">Electromagnetic field presence</w:t>
      </w:r>
      <w:r>
        <w:rPr>
          <w:rFonts w:eastAsia="inter" w:cs="inter" w:ascii="inter" w:hAnsi="inter"/>
          <w:color w:val="000000"/>
          <w:sz w:val="21"/>
        </w:rPr>
        <w:t xml:space="preserve"> – Invisible but potentially significant; residents may report health concerns or anxiety about EM exposure.</w:t>
      </w:r>
    </w:p>
    <w:p>
      <w:pPr>
        <w:spacing w:line="360" w:before="315" w:after="105" w:lineRule="auto"/>
        <w:ind w:left="-30"/>
        <w:jc w:val="left"/>
      </w:pPr>
      <w:bookmarkStart w:id="167" w:name="fieldwork_instructions_3"/>
      <w:r>
        <w:rPr>
          <w:rFonts w:eastAsia="inter" w:cs="inter" w:ascii="inter" w:hAnsi="inter"/>
          <w:b/>
          <w:color w:val="000000"/>
          <w:sz w:val="24"/>
        </w:rPr>
        <w:t xml:space="preserve">Fieldwork Instructions</w:t>
      </w:r>
      <w:bookmarkEnd w:id="167"/>
    </w:p>
    <w:p>
      <w:pPr>
        <w:numPr>
          <w:ilvl w:val="0"/>
          <w:numId w:val="32"/>
        </w:numPr>
        <w:spacing w:line="360" w:before="105" w:after="105" w:lineRule="auto"/>
      </w:pPr>
      <w:r>
        <w:rPr>
          <w:rFonts w:eastAsia="inter" w:cs="inter" w:ascii="inter" w:hAnsi="inter"/>
          <w:color w:val="000000"/>
          <w:sz w:val="21"/>
        </w:rPr>
        <w:t xml:space="preserve">Approach the terminal during a cruise ship arrival or departure (check schedules at Porto de Lisboa website).</w:t>
      </w:r>
    </w:p>
    <w:p>
      <w:pPr>
        <w:numPr>
          <w:ilvl w:val="0"/>
          <w:numId w:val="32"/>
        </w:numPr>
        <w:spacing w:line="360" w:before="105" w:after="105" w:lineRule="auto"/>
      </w:pPr>
      <w:r>
        <w:rPr>
          <w:rFonts w:eastAsia="inter" w:cs="inter" w:ascii="inter" w:hAnsi="inter"/>
          <w:color w:val="000000"/>
          <w:sz w:val="21"/>
        </w:rPr>
        <w:t xml:space="preserve">With port permission, observe the SSP connection process; photograph or video cable routing, transformer configuration, and any visible energy infrastructure.</w:t>
      </w:r>
    </w:p>
    <w:p>
      <w:pPr>
        <w:numPr>
          <w:ilvl w:val="0"/>
          <w:numId w:val="32"/>
        </w:numPr>
        <w:spacing w:line="360" w:before="105" w:after="105" w:lineRule="auto"/>
      </w:pPr>
      <w:r>
        <w:rPr>
          <w:rFonts w:eastAsia="inter" w:cs="inter" w:ascii="inter" w:hAnsi="inter"/>
          <w:color w:val="000000"/>
          <w:sz w:val="21"/>
        </w:rPr>
        <w:t xml:space="preserve">Use a sound-level meter or smartphone app to record baseline ambient noise, then noise when SSP is active (compare engine rumble to electrical hum).</w:t>
      </w:r>
    </w:p>
    <w:p>
      <w:pPr>
        <w:numPr>
          <w:ilvl w:val="0"/>
          <w:numId w:val="32"/>
        </w:numPr>
        <w:spacing w:line="360" w:before="105" w:after="105" w:lineRule="auto"/>
      </w:pPr>
      <w:r>
        <w:rPr>
          <w:rFonts w:eastAsia="inter" w:cs="inter" w:ascii="inter" w:hAnsi="inter"/>
          <w:color w:val="000000"/>
          <w:sz w:val="21"/>
        </w:rPr>
        <w:t xml:space="preserve">Interview 2–3 nearby residents (if accessible) on: "Have you noticed changes in noise, light, or electrical smell since the cruise terminal expanded?"</w:t>
      </w:r>
    </w:p>
    <w:p>
      <w:pPr>
        <w:numPr>
          <w:ilvl w:val="0"/>
          <w:numId w:val="32"/>
        </w:numPr>
        <w:spacing w:line="360" w:before="105" w:after="105" w:lineRule="auto"/>
      </w:pPr>
      <w:r>
        <w:rPr>
          <w:rFonts w:eastAsia="inter" w:cs="inter" w:ascii="inter" w:hAnsi="inter"/>
          <w:color w:val="000000"/>
          <w:sz w:val="21"/>
        </w:rPr>
        <w:t xml:space="preserve">Interview a port engineer or maritime operations officer on grid coordination, peak loads, and any disruptions to the city's electrical network.</w:t>
      </w:r>
    </w:p>
    <w:p>
      <w:pPr>
        <w:numPr>
          <w:ilvl w:val="0"/>
          <w:numId w:val="32"/>
        </w:numPr>
        <w:spacing w:line="360" w:before="105" w:after="105" w:lineRule="auto"/>
      </w:pPr>
      <w:r>
        <w:rPr>
          <w:rFonts w:eastAsia="inter" w:cs="inter" w:ascii="inter" w:hAnsi="inter"/>
          <w:color w:val="000000"/>
          <w:sz w:val="21"/>
        </w:rPr>
        <w:t xml:space="preserve">Document the "feeling" of standing near the transformer substation – vibration, heat, EM anxiety, or any sensory discomfort.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8" w:name="stop_4_smart_open_lisboa_unicorn_3e0f52"/>
      <w:r>
        <w:rPr>
          <w:rFonts w:eastAsia="inter" w:cs="inter" w:ascii="inter" w:hAnsi="inter"/>
          <w:b/>
          <w:color w:val="000000"/>
          <w:sz w:val="24"/>
        </w:rPr>
        <w:t xml:space="preserve">STOP 4: Smart Open Lisboa &amp; Unicorn Factory (Innovation Hubs)</w:t>
      </w:r>
      <w:bookmarkEnd w:id="168"/>
    </w:p>
    <w:p>
      <w:pPr>
        <w:spacing w:line="360" w:after="210" w:lineRule="auto"/>
      </w:pPr>
      <w:r>
        <w:rPr>
          <w:rFonts w:eastAsia="inter" w:cs="inter" w:ascii="inter" w:hAnsi="inter"/>
          <w:b/>
          <w:color w:val="000000"/>
        </w:rPr>
        <w:t xml:space="preserve">Disciplinary Bridge:</w:t>
      </w:r>
      <w:r>
        <w:rPr>
          <w:rFonts w:eastAsia="inter" w:cs="inter" w:ascii="inter" w:hAnsi="inter"/>
          <w:color w:val="000000"/>
        </w:rPr>
        <w:t xml:space="preserve"> Innovation Economics ↔ Urban Planning</w:t>
      </w:r>
    </w:p>
    <w:p>
      <w:pPr>
        <w:spacing w:line="360" w:after="210" w:lineRule="auto"/>
      </w:pPr>
      <w:r>
        <w:rPr>
          <w:rFonts w:eastAsia="inter" w:cs="inter" w:ascii="inter" w:hAnsi="inter"/>
          <w:b/>
          <w:color w:val="000000"/>
        </w:rPr>
        <w:t xml:space="preserve">Location:</w:t>
      </w:r>
      <w:r>
        <w:rPr>
          <w:rFonts w:eastAsia="inter" w:cs="inter" w:ascii="inter" w:hAnsi="inter"/>
          <w:color w:val="000000"/>
        </w:rPr>
        <w:t xml:space="preserve"> Rua Duque de Loulé 12, 1050-090 Lisboa (Smart Open Lisboa / Beta-i HQ) | Rua Dr. Eduardo Neves 9, 1700-163 Lisboa (Unicorn Factory Sustainability Hub)</w:t>
      </w:r>
      <w:r>
        <w:rPr>
          <w:rFonts w:eastAsia="inter" w:cs="inter" w:ascii="inter" w:hAnsi="inter"/>
          <w:color w:val="000000"/>
        </w:rPr>
        <w:br w:type="textWrapping"/>
      </w:r>
      <w:r>
        <w:rPr>
          <w:rFonts w:eastAsia="inter" w:cs="inter" w:ascii="inter" w:hAnsi="inter"/>
          <w:b/>
          <w:color w:val="000000"/>
        </w:rPr>
        <w:t xml:space="preserve">GPS:</w:t>
      </w:r>
      <w:r>
        <w:rPr>
          <w:rFonts w:eastAsia="inter" w:cs="inter" w:ascii="inter" w:hAnsi="inter"/>
          <w:color w:val="000000"/>
        </w:rPr>
        <w:t xml:space="preserve"> 38.7264, -9.1462 | </w:t>
      </w:r>
      <w:r>
        <w:rPr>
          <w:rFonts w:eastAsia="inter" w:cs="inter" w:ascii="inter" w:hAnsi="inter"/>
          <w:b/>
          <w:color w:val="000000"/>
        </w:rPr>
        <w:t xml:space="preserve">Web:</w:t>
      </w:r>
      <w:r>
        <w:rPr>
          <w:rFonts w:eastAsia="inter" w:cs="inter" w:ascii="inter" w:hAnsi="inter"/>
          <w:color w:val="000000"/>
        </w:rPr>
        <w:t xml:space="preserve"> </w:t>
      </w:r>
      <w:hyperlink r:id="rId33">
        <w:r>
          <w:rPr>
            <w:rFonts w:eastAsia="inter" w:cs="inter" w:ascii="inter" w:hAnsi="inter"/>
            <w:color w:val="#000"/>
            <w:u w:val="single"/>
          </w:rPr>
          <w:t xml:space="preserve">https://smartopenlisboa.com/energy-transition-program/</w:t>
        </w:r>
      </w:hyperlink>
      <w:r>
        <w:rPr>
          <w:rFonts w:eastAsia="inter" w:cs="inter" w:ascii="inter" w:hAnsi="inter"/>
          <w:color w:val="000000"/>
        </w:rPr>
        <w:t xml:space="preserve"> | </w:t>
      </w:r>
      <w:hyperlink r:id="rId34">
        <w:r>
          <w:rPr>
            <w:rFonts w:eastAsia="inter" w:cs="inter" w:ascii="inter" w:hAnsi="inter"/>
            <w:color w:val="#000"/>
            <w:u w:val="single"/>
          </w:rPr>
          <w:t xml:space="preserve">https://unicornfactorylisboa.com/hubs/</w:t>
        </w:r>
      </w:hyperlink>
    </w:p>
    <w:p>
      <w:pPr>
        <w:spacing w:line="360" w:after="210" w:lineRule="auto"/>
      </w:pPr>
      <w:r>
        <w:rPr>
          <w:rFonts w:eastAsia="inter" w:cs="inter" w:ascii="inter" w:hAnsi="inter"/>
          <w:b/>
          <w:color w:val="000000"/>
        </w:rPr>
        <w:t xml:space="preserve">Stakeholder Type:</w:t>
      </w:r>
      <w:r>
        <w:rPr>
          <w:rFonts w:eastAsia="inter" w:cs="inter" w:ascii="inter" w:hAnsi="inter"/>
          <w:color w:val="000000"/>
        </w:rPr>
        <w:t xml:space="preserve"> Open-innovation Programme &amp; Startup Ecosystem | </w:t>
      </w:r>
      <w:r>
        <w:rPr>
          <w:rFonts w:eastAsia="inter" w:cs="inter" w:ascii="inter" w:hAnsi="inter"/>
          <w:b/>
          <w:color w:val="000000"/>
        </w:rPr>
        <w:t xml:space="preserve">Role:</w:t>
      </w:r>
      <w:r>
        <w:rPr>
          <w:rFonts w:eastAsia="inter" w:cs="inter" w:ascii="inter" w:hAnsi="inter"/>
          <w:color w:val="000000"/>
        </w:rPr>
        <w:t xml:space="preserve"> Living Labs where startups, residents, and public co-create innovations; curate energy-transition pilots using municipal and private data.</w:t>
      </w:r>
    </w:p>
    <w:p>
      <w:pPr>
        <w:spacing w:line="360" w:after="210" w:lineRule="auto"/>
      </w:pPr>
      <w:r>
        <w:rPr>
          <w:rFonts w:eastAsia="inter" w:cs="inter" w:ascii="inter" w:hAnsi="inter"/>
          <w:b/>
          <w:color w:val="000000"/>
        </w:rPr>
        <w:t xml:space="preserve">Bridging Term:</w:t>
      </w:r>
      <w:r>
        <w:rPr>
          <w:rFonts w:eastAsia="inter" w:cs="inter" w:ascii="inter" w:hAnsi="inter"/>
          <w:color w:val="000000"/>
        </w:rPr>
        <w:t xml:space="preserve"> </w:t>
      </w:r>
      <w:r>
        <w:rPr>
          <w:rFonts w:eastAsia="inter" w:cs="inter" w:ascii="inter" w:hAnsi="inter"/>
          <w:i/>
          <w:color w:val="000000"/>
        </w:rPr>
        <w:t xml:space="preserve">Living Lab</w:t>
      </w:r>
      <w:r>
        <w:rPr>
          <w:rFonts w:eastAsia="inter" w:cs="inter" w:ascii="inter" w:hAnsi="inter"/>
          <w:color w:val="000000"/>
        </w:rPr>
        <w:t xml:space="preserve"> – Real-life test environment where users and producers co-create innovations, often framed as bypassing traditional regulatory "friction"; market-driven transition logic embedded in urban experimentation.</w:t>
      </w:r>
    </w:p>
    <w:p>
      <w:pPr>
        <w:spacing w:line="360" w:before="315" w:after="105" w:lineRule="auto"/>
        <w:ind w:left="-30"/>
        <w:jc w:val="left"/>
      </w:pPr>
      <w:bookmarkStart w:id="169" w:name="reflexive_filters_4"/>
      <w:r>
        <w:rPr>
          <w:rFonts w:eastAsia="inter" w:cs="inter" w:ascii="inter" w:hAnsi="inter"/>
          <w:b/>
          <w:color w:val="000000"/>
          <w:sz w:val="24"/>
        </w:rPr>
        <w:t xml:space="preserve">Reflexive Filters</w:t>
      </w:r>
      <w:bookmarkEnd w:id="16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Filter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Risk</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Methodological Question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Pro-Innovation Bias</w:t>
            </w:r>
            <w:r>
              <w:rPr>
                <w:rFonts w:eastAsia="inter" w:cs="inter" w:ascii="inter" w:hAnsi="inter"/>
                <w:color w:val="000000"/>
                <w:sz w:val="17"/>
              </w:rPr>
              <w:t xml:space="preserve"> 🚀</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"Unicorn" branding and "cutting-edge" narrative prioritise global scalability over solving local Lisbon energy poverty; startup hype obscures failed or contested pilots.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Ask which pilots raised concerns from residents or city staff; explore how "no-go" or failed experiments are remembered, documented, or erased.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Aesthetic of Decay</w:t>
            </w:r>
            <w:r>
              <w:rPr>
                <w:rFonts w:eastAsia="inter" w:cs="inter" w:ascii="inter" w:hAnsi="inter"/>
                <w:color w:val="000000"/>
                <w:sz w:val="17"/>
              </w:rPr>
              <w:t xml:space="preserve"> 🏚️</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Industrial or infrastructural sites become backdrops for "cool" demos; "English-centric" corporate atmosphere may exclude local community participation and reproduce startup homogeneity.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Map how much attention goes to workers' histories and existing uses vs. hardware; assess who is included in decision-making and who benefits.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Data-Centric Filter</w:t>
            </w:r>
            <w:r>
              <w:rPr>
                <w:rFonts w:eastAsia="inter" w:cs="inter" w:ascii="inter" w:hAnsi="inter"/>
                <w:color w:val="000000"/>
                <w:sz w:val="17"/>
              </w:rPr>
              <w:t xml:space="preserve"> 📊</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Programme value is often expressed in KPIs, dashboards, and pitch decks; researchers may copy this lens, privileging what can be graphed over lived friction and informal negotiations.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Systematically record sounds, movements, informal conversations alongside pilot metrics; ask founders to describe "how the place feels" when solution is running.</w:t>
            </w:r>
          </w:p>
        </w:tc>
      </w:tr>
    </w:tbl>
    <w:p>
      <w:pPr>
        <w:spacing w:lineRule="auto"/>
      </w:pPr>
    </w:p>
    <w:p>
      <w:pPr>
        <w:spacing w:line="360" w:before="315" w:after="105" w:lineRule="auto"/>
        <w:ind w:left="-30"/>
        <w:jc w:val="left"/>
      </w:pPr>
      <w:bookmarkStart w:id="170" w:name="sensory_ethnographic_focus_4"/>
      <w:r>
        <w:rPr>
          <w:rFonts w:eastAsia="inter" w:cs="inter" w:ascii="inter" w:hAnsi="inter"/>
          <w:b/>
          <w:color w:val="000000"/>
          <w:sz w:val="24"/>
        </w:rPr>
        <w:t xml:space="preserve">Sensory-Ethnographic Focus</w:t>
      </w:r>
      <w:bookmarkEnd w:id="170"/>
    </w:p>
    <w:p>
      <w:pPr>
        <w:numPr>
          <w:ilvl w:val="0"/>
          <w:numId w:val="33"/>
        </w:numPr>
        <w:spacing w:line="360" w:before="105" w:after="105" w:lineRule="auto"/>
      </w:pPr>
      <w:r>
        <w:rPr>
          <w:rFonts w:eastAsia="inter" w:cs="inter" w:ascii="inter" w:hAnsi="inter"/>
          <w:i/>
          <w:color w:val="000000"/>
          <w:sz w:val="21"/>
        </w:rPr>
        <w:t xml:space="preserve">Startup "buzz" and pace</w:t>
      </w:r>
      <w:r>
        <w:rPr>
          <w:rFonts w:eastAsia="inter" w:cs="inter" w:ascii="inter" w:hAnsi="inter"/>
          <w:color w:val="000000"/>
          <w:sz w:val="21"/>
        </w:rPr>
        <w:t xml:space="preserve"> – How many meetings, demos, or prototypes are happening simultaneously? What is the acoustic and social density?</w:t>
      </w:r>
    </w:p>
    <w:p>
      <w:pPr>
        <w:numPr>
          <w:ilvl w:val="0"/>
          <w:numId w:val="33"/>
        </w:numPr>
        <w:spacing w:line="360" w:before="105" w:after="105" w:lineRule="auto"/>
      </w:pPr>
      <w:r>
        <w:rPr>
          <w:rFonts w:eastAsia="inter" w:cs="inter" w:ascii="inter" w:hAnsi="inter"/>
          <w:i/>
          <w:color w:val="000000"/>
          <w:sz w:val="21"/>
        </w:rPr>
        <w:t xml:space="preserve">Acoustic friction</w:t>
      </w:r>
      <w:r>
        <w:rPr>
          <w:rFonts w:eastAsia="inter" w:cs="inter" w:ascii="inter" w:hAnsi="inter"/>
          <w:color w:val="000000"/>
          <w:sz w:val="21"/>
        </w:rPr>
        <w:t xml:space="preserve"> – Contrast between hub interior (collaborative excitement, multiple conversations) and surrounding urban context (traffic, construction, residential noise).</w:t>
      </w:r>
    </w:p>
    <w:p>
      <w:pPr>
        <w:numPr>
          <w:ilvl w:val="0"/>
          <w:numId w:val="33"/>
        </w:numPr>
        <w:spacing w:line="360" w:before="105" w:after="105" w:lineRule="auto"/>
      </w:pPr>
      <w:r>
        <w:rPr>
          <w:rFonts w:eastAsia="inter" w:cs="inter" w:ascii="inter" w:hAnsi="inter"/>
          <w:i/>
          <w:color w:val="000000"/>
          <w:sz w:val="21"/>
        </w:rPr>
        <w:t xml:space="preserve">Corporate vs. community spatial design</w:t>
      </w:r>
      <w:r>
        <w:rPr>
          <w:rFonts w:eastAsia="inter" w:cs="inter" w:ascii="inter" w:hAnsi="inter"/>
          <w:color w:val="000000"/>
          <w:sz w:val="21"/>
        </w:rPr>
        <w:t xml:space="preserve"> – Are there zones reserved for "staff only"? How accessible is the hub to local residents who are not startup founders or investors?</w:t>
      </w:r>
    </w:p>
    <w:p>
      <w:pPr>
        <w:numPr>
          <w:ilvl w:val="0"/>
          <w:numId w:val="33"/>
        </w:numPr>
        <w:spacing w:line="360" w:before="105" w:after="105" w:lineRule="auto"/>
      </w:pPr>
      <w:r>
        <w:rPr>
          <w:rFonts w:eastAsia="inter" w:cs="inter" w:ascii="inter" w:hAnsi="inter"/>
          <w:i/>
          <w:color w:val="000000"/>
          <w:sz w:val="21"/>
        </w:rPr>
        <w:t xml:space="preserve">Crowding and thermal comfort</w:t>
      </w:r>
      <w:r>
        <w:rPr>
          <w:rFonts w:eastAsia="inter" w:cs="inter" w:ascii="inter" w:hAnsi="inter"/>
          <w:color w:val="000000"/>
          <w:sz w:val="21"/>
        </w:rPr>
        <w:t xml:space="preserve"> – Many people in shared spaces; is the HVAC adequate? Do people seem comfortable or stressed?</w:t>
      </w:r>
    </w:p>
    <w:p>
      <w:pPr>
        <w:spacing w:line="360" w:before="315" w:after="105" w:lineRule="auto"/>
        <w:ind w:left="-30"/>
        <w:jc w:val="left"/>
      </w:pPr>
      <w:bookmarkStart w:id="171" w:name="fieldwork_instructions_4"/>
      <w:r>
        <w:rPr>
          <w:rFonts w:eastAsia="inter" w:cs="inter" w:ascii="inter" w:hAnsi="inter"/>
          <w:b/>
          <w:color w:val="000000"/>
          <w:sz w:val="24"/>
        </w:rPr>
        <w:t xml:space="preserve">Fieldwork Instructions</w:t>
      </w:r>
      <w:bookmarkEnd w:id="171"/>
    </w:p>
    <w:p>
      <w:pPr>
        <w:numPr>
          <w:ilvl w:val="0"/>
          <w:numId w:val="34"/>
        </w:numPr>
        <w:spacing w:line="360" w:before="105" w:after="105" w:lineRule="auto"/>
      </w:pPr>
      <w:r>
        <w:rPr>
          <w:rFonts w:eastAsia="inter" w:cs="inter" w:ascii="inter" w:hAnsi="inter"/>
          <w:color w:val="000000"/>
          <w:sz w:val="21"/>
        </w:rPr>
        <w:t xml:space="preserve">Visit during an "open" or demo day if possible; if not, request a guided tour with a programme coordinator.</w:t>
      </w:r>
    </w:p>
    <w:p>
      <w:pPr>
        <w:numPr>
          <w:ilvl w:val="0"/>
          <w:numId w:val="34"/>
        </w:numPr>
        <w:spacing w:line="360" w:before="105" w:after="105" w:lineRule="auto"/>
      </w:pPr>
      <w:r>
        <w:rPr>
          <w:rFonts w:eastAsia="inter" w:cs="inter" w:ascii="inter" w:hAnsi="inter"/>
          <w:color w:val="000000"/>
          <w:sz w:val="21"/>
        </w:rPr>
        <w:t xml:space="preserve">Observe 2–3 startup pitches or pilot demos; take notes on the language used, metrics highlighted, and any tensions or trade-offs mentioned.</w:t>
      </w:r>
    </w:p>
    <w:p>
      <w:pPr>
        <w:numPr>
          <w:ilvl w:val="0"/>
          <w:numId w:val="34"/>
        </w:numPr>
        <w:spacing w:line="360" w:before="105" w:after="105" w:lineRule="auto"/>
      </w:pPr>
      <w:r>
        <w:rPr>
          <w:rFonts w:eastAsia="inter" w:cs="inter" w:ascii="inter" w:hAnsi="inter"/>
          <w:color w:val="000000"/>
          <w:sz w:val="21"/>
        </w:rPr>
        <w:t xml:space="preserve">Interview a programme coordinator on: "What happens when a pilot doesn't work or creates conflict in the neighbourhood? Can you give me an example?"</w:t>
      </w:r>
    </w:p>
    <w:p>
      <w:pPr>
        <w:numPr>
          <w:ilvl w:val="0"/>
          <w:numId w:val="34"/>
        </w:numPr>
        <w:spacing w:line="360" w:before="105" w:after="105" w:lineRule="auto"/>
      </w:pPr>
      <w:r>
        <w:rPr>
          <w:rFonts w:eastAsia="inter" w:cs="inter" w:ascii="inter" w:hAnsi="inter"/>
          <w:color w:val="000000"/>
          <w:sz w:val="21"/>
        </w:rPr>
        <w:t xml:space="preserve">Identify one energy-transition startup's physical prototype or pilot area; ask the founder to walk you through it and describe the "friction points" they encounter in the real city.</w:t>
      </w:r>
    </w:p>
    <w:p>
      <w:pPr>
        <w:numPr>
          <w:ilvl w:val="0"/>
          <w:numId w:val="34"/>
        </w:numPr>
        <w:spacing w:line="360" w:before="105" w:after="105" w:lineRule="auto"/>
      </w:pPr>
      <w:r>
        <w:rPr>
          <w:rFonts w:eastAsia="inter" w:cs="inter" w:ascii="inter" w:hAnsi="inter"/>
          <w:color w:val="000000"/>
          <w:sz w:val="21"/>
        </w:rPr>
        <w:t xml:space="preserve">Ask staff about accessing municipal energy data for private experimentation; note any barriers, costs, or confidentiality concerns.</w:t>
      </w:r>
    </w:p>
    <w:p>
      <w:pPr>
        <w:numPr>
          <w:ilvl w:val="0"/>
          <w:numId w:val="34"/>
        </w:numPr>
        <w:spacing w:line="360" w:before="105" w:after="105" w:lineRule="auto"/>
      </w:pPr>
      <w:r>
        <w:rPr>
          <w:rFonts w:eastAsia="inter" w:cs="inter" w:ascii="inter" w:hAnsi="inter"/>
          <w:color w:val="000000"/>
          <w:sz w:val="21"/>
        </w:rPr>
        <w:t xml:space="preserve">Spend 15 minutes observing the hub's common spaces; record your sensory impressions of crowding, pacing, inclusivity, and emotional atmosphere.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2" w:name="stop_5_smart_lamppost_sensorised_73c48b"/>
      <w:r>
        <w:rPr>
          <w:rFonts w:eastAsia="inter" w:cs="inter" w:ascii="inter" w:hAnsi="inter"/>
          <w:b/>
          <w:color w:val="000000"/>
          <w:sz w:val="24"/>
        </w:rPr>
        <w:t xml:space="preserve">STOP 5: Smart Lamppost / Sensorised Street Segment (Sharing Cities Lisbon)</w:t>
      </w:r>
      <w:bookmarkEnd w:id="172"/>
    </w:p>
    <w:p>
      <w:pPr>
        <w:spacing w:line="360" w:after="210" w:lineRule="auto"/>
      </w:pPr>
      <w:r>
        <w:rPr>
          <w:rFonts w:eastAsia="inter" w:cs="inter" w:ascii="inter" w:hAnsi="inter"/>
          <w:b/>
          <w:color w:val="000000"/>
        </w:rPr>
        <w:t xml:space="preserve">Disciplinary Bridge:</w:t>
      </w:r>
      <w:r>
        <w:rPr>
          <w:rFonts w:eastAsia="inter" w:cs="inter" w:ascii="inter" w:hAnsi="inter"/>
          <w:color w:val="000000"/>
        </w:rPr>
        <w:t xml:space="preserve"> Urban Infrastructure ↔ Environmental Sensing</w:t>
      </w:r>
    </w:p>
    <w:p>
      <w:pPr>
        <w:spacing w:line="360" w:after="210" w:lineRule="auto"/>
      </w:pPr>
      <w:r>
        <w:rPr>
          <w:rFonts w:eastAsia="inter" w:cs="inter" w:ascii="inter" w:hAnsi="inter"/>
          <w:b/>
          <w:color w:val="000000"/>
        </w:rPr>
        <w:t xml:space="preserve">Location:</w:t>
      </w:r>
      <w:r>
        <w:rPr>
          <w:rFonts w:eastAsia="inter" w:cs="inter" w:ascii="inter" w:hAnsi="inter"/>
          <w:color w:val="000000"/>
        </w:rPr>
        <w:t xml:space="preserve"> Typical areas: Marvila / Parque das Nações pilot zones or selected central streets (choose from Sharing Cities Lisbon map)</w:t>
      </w:r>
      <w:r>
        <w:rPr>
          <w:rFonts w:eastAsia="inter" w:cs="inter" w:ascii="inter" w:hAnsi="inter"/>
          <w:color w:val="000000"/>
        </w:rPr>
        <w:br w:type="textWrapping"/>
      </w:r>
      <w:r>
        <w:rPr>
          <w:rFonts w:eastAsia="inter" w:cs="inter" w:ascii="inter" w:hAnsi="inter"/>
          <w:b/>
          <w:color w:val="000000"/>
        </w:rPr>
        <w:t xml:space="preserve">Example GPS (Marvila):</w:t>
      </w:r>
      <w:r>
        <w:rPr>
          <w:rFonts w:eastAsia="inter" w:cs="inter" w:ascii="inter" w:hAnsi="inter"/>
          <w:color w:val="000000"/>
        </w:rPr>
        <w:t xml:space="preserve"> 38.7380, -9.1020 | </w:t>
      </w:r>
      <w:r>
        <w:rPr>
          <w:rFonts w:eastAsia="inter" w:cs="inter" w:ascii="inter" w:hAnsi="inter"/>
          <w:b/>
          <w:color w:val="000000"/>
        </w:rPr>
        <w:t xml:space="preserve">Web:</w:t>
      </w:r>
      <w:r>
        <w:rPr>
          <w:rFonts w:eastAsia="inter" w:cs="inter" w:ascii="inter" w:hAnsi="inter"/>
          <w:color w:val="000000"/>
        </w:rPr>
        <w:t xml:space="preserve"> </w:t>
      </w:r>
      <w:hyperlink r:id="rId35">
        <w:r>
          <w:rPr>
            <w:rFonts w:eastAsia="inter" w:cs="inter" w:ascii="inter" w:hAnsi="inter"/>
            <w:color w:val="#000"/>
            <w:u w:val="single"/>
          </w:rPr>
          <w:t xml:space="preserve">https://sharingcities.eu/city-lisbon/</w:t>
        </w:r>
      </w:hyperlink>
    </w:p>
    <w:p>
      <w:pPr>
        <w:spacing w:line="360" w:after="210" w:lineRule="auto"/>
      </w:pPr>
      <w:r>
        <w:rPr>
          <w:rFonts w:eastAsia="inter" w:cs="inter" w:ascii="inter" w:hAnsi="inter"/>
          <w:b/>
          <w:color w:val="000000"/>
        </w:rPr>
        <w:t xml:space="preserve">Stakeholder Type:</w:t>
      </w:r>
      <w:r>
        <w:rPr>
          <w:rFonts w:eastAsia="inter" w:cs="inter" w:ascii="inter" w:hAnsi="inter"/>
          <w:color w:val="000000"/>
        </w:rPr>
        <w:t xml:space="preserve"> Urban Infrastructure / Multi-Sensor Node | </w:t>
      </w:r>
      <w:r>
        <w:rPr>
          <w:rFonts w:eastAsia="inter" w:cs="inter" w:ascii="inter" w:hAnsi="inter"/>
          <w:b/>
          <w:color w:val="000000"/>
        </w:rPr>
        <w:t xml:space="preserve">Role:</w:t>
      </w:r>
      <w:r>
        <w:rPr>
          <w:rFonts w:eastAsia="inter" w:cs="inter" w:ascii="inter" w:hAnsi="inter"/>
          <w:color w:val="000000"/>
        </w:rPr>
        <w:t xml:space="preserve"> Hosts LEDs, dimming, environmental (air quality, temperature) and traffic sensors; integrates with city platforms for lighting, safety, air-quality management.</w:t>
      </w:r>
    </w:p>
    <w:p>
      <w:pPr>
        <w:spacing w:line="360" w:after="210" w:lineRule="auto"/>
      </w:pPr>
      <w:r>
        <w:rPr>
          <w:rFonts w:eastAsia="inter" w:cs="inter" w:ascii="inter" w:hAnsi="inter"/>
          <w:b/>
          <w:color w:val="000000"/>
        </w:rPr>
        <w:t xml:space="preserve">Bridging Term:</w:t>
      </w:r>
      <w:r>
        <w:rPr>
          <w:rFonts w:eastAsia="inter" w:cs="inter" w:ascii="inter" w:hAnsi="inter"/>
          <w:color w:val="000000"/>
        </w:rPr>
        <w:t xml:space="preserve"> </w:t>
      </w:r>
      <w:r>
        <w:rPr>
          <w:rFonts w:eastAsia="inter" w:cs="inter" w:ascii="inter" w:hAnsi="inter"/>
          <w:i/>
          <w:color w:val="000000"/>
        </w:rPr>
        <w:t xml:space="preserve">Sensing Streetscape</w:t>
      </w:r>
      <w:r>
        <w:rPr>
          <w:rFonts w:eastAsia="inter" w:cs="inter" w:ascii="inter" w:hAnsi="inter"/>
          <w:color w:val="000000"/>
        </w:rPr>
        <w:t xml:space="preserve"> – Turning everyday public infrastructure (lampposts) into continuous multi-modal monitoring surfaces; ambient data collection normalised in the built environment; embodied surveillance.</w:t>
      </w:r>
    </w:p>
    <w:p>
      <w:pPr>
        <w:spacing w:line="360" w:before="315" w:after="105" w:lineRule="auto"/>
        <w:ind w:left="-30"/>
        <w:jc w:val="left"/>
      </w:pPr>
      <w:bookmarkStart w:id="173" w:name="reflexive_filters_5"/>
      <w:r>
        <w:rPr>
          <w:rFonts w:eastAsia="inter" w:cs="inter" w:ascii="inter" w:hAnsi="inter"/>
          <w:b/>
          <w:color w:val="000000"/>
          <w:sz w:val="24"/>
        </w:rPr>
        <w:t xml:space="preserve">Reflexive Filters</w:t>
      </w:r>
      <w:bookmarkEnd w:id="17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Filter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Risk</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Methodological Question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Pro-Innovation Bias</w:t>
            </w:r>
            <w:r>
              <w:rPr>
                <w:rFonts w:eastAsia="inter" w:cs="inter" w:ascii="inter" w:hAnsi="inter"/>
                <w:color w:val="000000"/>
                <w:sz w:val="17"/>
              </w:rPr>
              <w:t xml:space="preserve"> 🚀</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Treating lampposts as unequivocally "smart and efficient" can obscure light pollution, surveillance concerns, and changes to nocturnal atmosphere and human agency.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Talk to nearby residents and workers about how night-time has changed; note accounts of sleep disturbance, loss of darkness, or perceived monitoring anxiety.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Aesthetic of Decay</w:t>
            </w:r>
            <w:r>
              <w:rPr>
                <w:rFonts w:eastAsia="inter" w:cs="inter" w:ascii="inter" w:hAnsi="inter"/>
                <w:color w:val="000000"/>
                <w:sz w:val="17"/>
              </w:rPr>
              <w:t xml:space="preserve"> 🏚️</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New lampposts near older warehouses or semi-industrial edges can make those spaces look "cleaned-up ruins," inviting aesthetic appreciation rather than inquiry into displacement or job loss.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Map which buildings around the lamppost are empty, repurposed, or contested; ask locals what used to be there and who used to work there.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Data-Centric Filter</w:t>
            </w:r>
            <w:r>
              <w:rPr>
                <w:rFonts w:eastAsia="inter" w:cs="inter" w:ascii="inter" w:hAnsi="inter"/>
                <w:color w:val="000000"/>
                <w:sz w:val="17"/>
              </w:rPr>
              <w:t xml:space="preserve"> 📊</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Focusing on sensor outputs (lux levels, AQI, traffic counts) makes the street feel like a dataset rather than a lived corridor of noise, smell, movement, and social encounter.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Spend time under the lamppost observing how bodies move, linger, or avoid; record vibrations (traffic rumble, wind, voices); compare to official performance indicators.</w:t>
            </w:r>
          </w:p>
        </w:tc>
      </w:tr>
    </w:tbl>
    <w:p>
      <w:pPr>
        <w:spacing w:lineRule="auto"/>
      </w:pPr>
    </w:p>
    <w:p>
      <w:pPr>
        <w:spacing w:line="360" w:before="315" w:after="105" w:lineRule="auto"/>
        <w:ind w:left="-30"/>
        <w:jc w:val="left"/>
      </w:pPr>
      <w:bookmarkStart w:id="174" w:name="sensory_ethnographic_focus_5"/>
      <w:r>
        <w:rPr>
          <w:rFonts w:eastAsia="inter" w:cs="inter" w:ascii="inter" w:hAnsi="inter"/>
          <w:b/>
          <w:color w:val="000000"/>
          <w:sz w:val="24"/>
        </w:rPr>
        <w:t xml:space="preserve">Sensory-Ethnographic Focus</w:t>
      </w:r>
      <w:bookmarkEnd w:id="174"/>
    </w:p>
    <w:p>
      <w:pPr>
        <w:numPr>
          <w:ilvl w:val="0"/>
          <w:numId w:val="35"/>
        </w:numPr>
        <w:spacing w:line="360" w:before="105" w:after="105" w:lineRule="auto"/>
      </w:pPr>
      <w:r>
        <w:rPr>
          <w:rFonts w:eastAsia="inter" w:cs="inter" w:ascii="inter" w:hAnsi="inter"/>
          <w:i/>
          <w:color w:val="000000"/>
          <w:sz w:val="21"/>
        </w:rPr>
        <w:t xml:space="preserve">Light spectral composition and glare</w:t>
      </w:r>
      <w:r>
        <w:rPr>
          <w:rFonts w:eastAsia="inter" w:cs="inter" w:ascii="inter" w:hAnsi="inter"/>
          <w:color w:val="000000"/>
          <w:sz w:val="21"/>
        </w:rPr>
        <w:t xml:space="preserve"> – LED quality varies; some installations create harsh blue-white light, others warm white. Record colour temperature and perceived glare.</w:t>
      </w:r>
    </w:p>
    <w:p>
      <w:pPr>
        <w:numPr>
          <w:ilvl w:val="0"/>
          <w:numId w:val="35"/>
        </w:numPr>
        <w:spacing w:line="360" w:before="105" w:after="105" w:lineRule="auto"/>
      </w:pPr>
      <w:r>
        <w:rPr>
          <w:rFonts w:eastAsia="inter" w:cs="inter" w:ascii="inter" w:hAnsi="inter"/>
          <w:i/>
          <w:color w:val="000000"/>
          <w:sz w:val="21"/>
        </w:rPr>
        <w:t xml:space="preserve">Electromagnetic radiation and anxiety</w:t>
      </w:r>
      <w:r>
        <w:rPr>
          <w:rFonts w:eastAsia="inter" w:cs="inter" w:ascii="inter" w:hAnsi="inter"/>
          <w:color w:val="000000"/>
          <w:sz w:val="21"/>
        </w:rPr>
        <w:t xml:space="preserve"> – While invisible, EM fields from sensors and wireless connectivity may cause psychological discomfort; ask residents about this.</w:t>
      </w:r>
    </w:p>
    <w:p>
      <w:pPr>
        <w:numPr>
          <w:ilvl w:val="0"/>
          <w:numId w:val="35"/>
        </w:numPr>
        <w:spacing w:line="360" w:before="105" w:after="105" w:lineRule="auto"/>
      </w:pPr>
      <w:r>
        <w:rPr>
          <w:rFonts w:eastAsia="inter" w:cs="inter" w:ascii="inter" w:hAnsi="inter"/>
          <w:i/>
          <w:color w:val="000000"/>
          <w:sz w:val="21"/>
        </w:rPr>
        <w:t xml:space="preserve">Nocturnal soundscape</w:t>
      </w:r>
      <w:r>
        <w:rPr>
          <w:rFonts w:eastAsia="inter" w:cs="inter" w:ascii="inter" w:hAnsi="inter"/>
          <w:color w:val="000000"/>
          <w:sz w:val="21"/>
        </w:rPr>
        <w:t xml:space="preserve"> – Compare ambient sound levels at the instrumented lamppost vs. a non-instrumented control street nearby.</w:t>
      </w:r>
    </w:p>
    <w:p>
      <w:pPr>
        <w:numPr>
          <w:ilvl w:val="0"/>
          <w:numId w:val="35"/>
        </w:numPr>
        <w:spacing w:line="360" w:before="105" w:after="105" w:lineRule="auto"/>
      </w:pPr>
      <w:r>
        <w:rPr>
          <w:rFonts w:eastAsia="inter" w:cs="inter" w:ascii="inter" w:hAnsi="inter"/>
          <w:i/>
          <w:color w:val="000000"/>
          <w:sz w:val="21"/>
        </w:rPr>
        <w:t xml:space="preserve">Air quality perception vs. measurement</w:t>
      </w:r>
      <w:r>
        <w:rPr>
          <w:rFonts w:eastAsia="inter" w:cs="inter" w:ascii="inter" w:hAnsi="inter"/>
          <w:color w:val="000000"/>
          <w:sz w:val="21"/>
        </w:rPr>
        <w:t xml:space="preserve"> – Does the displayed AQI align with residents' sensory perception of air quality (smell, eye irritation, breathing ease)?</w:t>
      </w:r>
    </w:p>
    <w:p>
      <w:pPr>
        <w:numPr>
          <w:ilvl w:val="0"/>
          <w:numId w:val="35"/>
        </w:numPr>
        <w:spacing w:line="360" w:before="105" w:after="105" w:lineRule="auto"/>
      </w:pPr>
      <w:r>
        <w:rPr>
          <w:rFonts w:eastAsia="inter" w:cs="inter" w:ascii="inter" w:hAnsi="inter"/>
          <w:i/>
          <w:color w:val="000000"/>
          <w:sz w:val="21"/>
        </w:rPr>
        <w:t xml:space="preserve">Surveillance presence</w:t>
      </w:r>
      <w:r>
        <w:rPr>
          <w:rFonts w:eastAsia="inter" w:cs="inter" w:ascii="inter" w:hAnsi="inter"/>
          <w:color w:val="000000"/>
          <w:sz w:val="21"/>
        </w:rPr>
        <w:t xml:space="preserve"> – Even if cameras are not always recording, the visual presence of sensors creates a sense of monitoring; record this affective response.</w:t>
      </w:r>
    </w:p>
    <w:p>
      <w:pPr>
        <w:spacing w:line="360" w:before="315" w:after="105" w:lineRule="auto"/>
        <w:ind w:left="-30"/>
        <w:jc w:val="left"/>
      </w:pPr>
      <w:bookmarkStart w:id="175" w:name="fieldwork_instructions_5"/>
      <w:r>
        <w:rPr>
          <w:rFonts w:eastAsia="inter" w:cs="inter" w:ascii="inter" w:hAnsi="inter"/>
          <w:b/>
          <w:color w:val="000000"/>
          <w:sz w:val="24"/>
        </w:rPr>
        <w:t xml:space="preserve">Fieldwork Instructions</w:t>
      </w:r>
      <w:bookmarkEnd w:id="175"/>
    </w:p>
    <w:p>
      <w:pPr>
        <w:numPr>
          <w:ilvl w:val="0"/>
          <w:numId w:val="36"/>
        </w:numPr>
        <w:spacing w:line="360" w:before="105" w:after="105" w:lineRule="auto"/>
      </w:pPr>
      <w:r>
        <w:rPr>
          <w:rFonts w:eastAsia="inter" w:cs="inter" w:ascii="inter" w:hAnsi="inter"/>
          <w:color w:val="000000"/>
          <w:sz w:val="21"/>
        </w:rPr>
        <w:t xml:space="preserve">Locate a cluster of 3–5 smart lampposts in the Marvila or Parque das Nações area.</w:t>
      </w:r>
    </w:p>
    <w:p>
      <w:pPr>
        <w:numPr>
          <w:ilvl w:val="0"/>
          <w:numId w:val="36"/>
        </w:numPr>
        <w:spacing w:line="360" w:before="105" w:after="105" w:lineRule="auto"/>
      </w:pPr>
      <w:r>
        <w:rPr>
          <w:rFonts w:eastAsia="inter" w:cs="inter" w:ascii="inter" w:hAnsi="inter"/>
          <w:color w:val="000000"/>
          <w:sz w:val="21"/>
        </w:rPr>
        <w:t xml:space="preserve">During daytime, photograph or sketch the lamppost configuration, cable routing, and sensor arrangements.</w:t>
      </w:r>
    </w:p>
    <w:p>
      <w:pPr>
        <w:numPr>
          <w:ilvl w:val="0"/>
          <w:numId w:val="36"/>
        </w:numPr>
        <w:spacing w:line="360" w:before="105" w:after="105" w:lineRule="auto"/>
      </w:pPr>
      <w:r>
        <w:rPr>
          <w:rFonts w:eastAsia="inter" w:cs="inter" w:ascii="inter" w:hAnsi="inter"/>
          <w:color w:val="000000"/>
          <w:sz w:val="21"/>
        </w:rPr>
        <w:t xml:space="preserve">Return at night (at least twice, different times); spend 10–15 minutes standing under a smart lamppost and observe:</w:t>
      </w:r>
    </w:p>
    <w:p>
      <w:pPr>
        <w:numPr>
          <w:ilvl w:val="1"/>
          <w:numId w:val="36"/>
        </w:numPr>
        <w:spacing w:line="360" w:before="105" w:after="105" w:lineRule="auto"/>
      </w:pPr>
      <w:r>
        <w:rPr>
          <w:rFonts w:eastAsia="inter" w:cs="inter" w:ascii="inter" w:hAnsi="inter"/>
          <w:color w:val="000000"/>
          <w:sz w:val="21"/>
        </w:rPr>
        <w:t xml:space="preserve">Light quality, colour, intensity, shadow patterns, glare</w:t>
      </w:r>
    </w:p>
    <w:p>
      <w:pPr>
        <w:numPr>
          <w:ilvl w:val="1"/>
          <w:numId w:val="36"/>
        </w:numPr>
        <w:spacing w:line="360" w:before="105" w:after="105" w:lineRule="auto"/>
      </w:pPr>
      <w:r>
        <w:rPr>
          <w:rFonts w:eastAsia="inter" w:cs="inter" w:ascii="inter" w:hAnsi="inter"/>
          <w:color w:val="000000"/>
          <w:sz w:val="21"/>
        </w:rPr>
        <w:t xml:space="preserve">Any visible indicator lights on sensors (blinking, steady)</w:t>
      </w:r>
    </w:p>
    <w:p>
      <w:pPr>
        <w:numPr>
          <w:ilvl w:val="1"/>
          <w:numId w:val="36"/>
        </w:numPr>
        <w:spacing w:line="360" w:before="105" w:after="105" w:lineRule="auto"/>
      </w:pPr>
      <w:r>
        <w:rPr>
          <w:rFonts w:eastAsia="inter" w:cs="inter" w:ascii="inter" w:hAnsi="inter"/>
          <w:color w:val="000000"/>
          <w:sz w:val="21"/>
        </w:rPr>
        <w:t xml:space="preserve">Ambient noise (traffic, wind, voices, insect sounds, mechanical hum)</w:t>
      </w:r>
    </w:p>
    <w:p>
      <w:pPr>
        <w:numPr>
          <w:ilvl w:val="1"/>
          <w:numId w:val="36"/>
        </w:numPr>
        <w:spacing w:line="360" w:before="105" w:after="105" w:lineRule="auto"/>
      </w:pPr>
      <w:r>
        <w:rPr>
          <w:rFonts w:eastAsia="inter" w:cs="inter" w:ascii="inter" w:hAnsi="inter"/>
          <w:color w:val="000000"/>
          <w:sz w:val="21"/>
        </w:rPr>
        <w:t xml:space="preserve">How people use the street (are they more/less likely to linger, pass through quickly, avoid certain areas?)</w:t>
      </w:r>
    </w:p>
    <w:p>
      <w:pPr>
        <w:numPr>
          <w:ilvl w:val="0"/>
          <w:numId w:val="36"/>
        </w:numPr>
        <w:spacing w:line="360" w:before="105" w:after="105" w:lineRule="auto"/>
      </w:pPr>
      <w:r>
        <w:rPr>
          <w:rFonts w:eastAsia="inter" w:cs="inter" w:ascii="inter" w:hAnsi="inter"/>
          <w:color w:val="000000"/>
          <w:sz w:val="21"/>
        </w:rPr>
        <w:t xml:space="preserve">Use a sound-level meter or app to record ambient noise at the smart lamppost vs. a control non-instrumented street.</w:t>
      </w:r>
    </w:p>
    <w:p>
      <w:pPr>
        <w:numPr>
          <w:ilvl w:val="0"/>
          <w:numId w:val="36"/>
        </w:numPr>
        <w:spacing w:line="360" w:before="105" w:after="105" w:lineRule="auto"/>
      </w:pPr>
      <w:r>
        <w:rPr>
          <w:rFonts w:eastAsia="inter" w:cs="inter" w:ascii="inter" w:hAnsi="inter"/>
          <w:color w:val="000000"/>
          <w:sz w:val="21"/>
        </w:rPr>
        <w:t xml:space="preserve">Interview 2–3 residents or night workers on: "How has this street changed since the new lighting? Do you feel safer, or does the light bother you?"</w:t>
      </w:r>
    </w:p>
    <w:p>
      <w:pPr>
        <w:numPr>
          <w:ilvl w:val="0"/>
          <w:numId w:val="36"/>
        </w:numPr>
        <w:spacing w:line="360" w:before="105" w:after="105" w:lineRule="auto"/>
      </w:pPr>
      <w:r>
        <w:rPr>
          <w:rFonts w:eastAsia="inter" w:cs="inter" w:ascii="inter" w:hAnsi="inter"/>
          <w:color w:val="000000"/>
          <w:sz w:val="21"/>
        </w:rPr>
        <w:t xml:space="preserve">If accessible, check the official air-quality display (if one exists near the lamppost) and compare the displayed reading to your own sensory impressions.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6" w:name="stop_6_hub_criativo_do_beato_biob_af79e3"/>
      <w:r>
        <w:rPr>
          <w:rFonts w:eastAsia="inter" w:cs="inter" w:ascii="inter" w:hAnsi="inter"/>
          <w:b/>
          <w:color w:val="000000"/>
          <w:sz w:val="24"/>
        </w:rPr>
        <w:t xml:space="preserve">STOP 6: Hub Criativo do Beato &amp; BioBus (Circular Waterfront)</w:t>
      </w:r>
      <w:bookmarkEnd w:id="176"/>
    </w:p>
    <w:p>
      <w:pPr>
        <w:spacing w:line="360" w:after="210" w:lineRule="auto"/>
      </w:pPr>
      <w:r>
        <w:rPr>
          <w:rFonts w:eastAsia="inter" w:cs="inter" w:ascii="inter" w:hAnsi="inter"/>
          <w:b/>
          <w:color w:val="000000"/>
        </w:rPr>
        <w:t xml:space="preserve">Disciplinary Bridge:</w:t>
      </w:r>
      <w:r>
        <w:rPr>
          <w:rFonts w:eastAsia="inter" w:cs="inter" w:ascii="inter" w:hAnsi="inter"/>
          <w:color w:val="000000"/>
        </w:rPr>
        <w:t xml:space="preserve"> Circular Economy ↔ Urban Regeneration</w:t>
      </w:r>
    </w:p>
    <w:p>
      <w:pPr>
        <w:spacing w:line="360" w:after="210" w:lineRule="auto"/>
      </w:pPr>
      <w:r>
        <w:rPr>
          <w:rFonts w:eastAsia="inter" w:cs="inter" w:ascii="inter" w:hAnsi="inter"/>
          <w:b/>
          <w:color w:val="000000"/>
        </w:rPr>
        <w:t xml:space="preserve">Location:</w:t>
      </w:r>
      <w:r>
        <w:rPr>
          <w:rFonts w:eastAsia="inter" w:cs="inter" w:ascii="inter" w:hAnsi="inter"/>
          <w:color w:val="000000"/>
        </w:rPr>
        <w:t xml:space="preserve"> Travessa do Grilo 1, 1900-708 Lisboa (Beato) | </w:t>
      </w:r>
      <w:r>
        <w:rPr>
          <w:rFonts w:eastAsia="inter" w:cs="inter" w:ascii="inter" w:hAnsi="inter"/>
          <w:b/>
          <w:color w:val="000000"/>
        </w:rPr>
        <w:t xml:space="preserve">GPS:</w:t>
      </w:r>
      <w:r>
        <w:rPr>
          <w:rFonts w:eastAsia="inter" w:cs="inter" w:ascii="inter" w:hAnsi="inter"/>
          <w:color w:val="000000"/>
        </w:rPr>
        <w:t xml:space="preserve"> 38.7345, -9.1025 | </w:t>
      </w:r>
      <w:r>
        <w:rPr>
          <w:rFonts w:eastAsia="inter" w:cs="inter" w:ascii="inter" w:hAnsi="inter"/>
          <w:b/>
          <w:color w:val="000000"/>
        </w:rPr>
        <w:t xml:space="preserve">Web:</w:t>
      </w:r>
      <w:r>
        <w:rPr>
          <w:rFonts w:eastAsia="inter" w:cs="inter" w:ascii="inter" w:hAnsi="inter"/>
          <w:color w:val="000000"/>
        </w:rPr>
        <w:t xml:space="preserve"> </w:t>
      </w:r>
      <w:hyperlink r:id="rId36">
        <w:r>
          <w:rPr>
            <w:rFonts w:eastAsia="inter" w:cs="inter" w:ascii="inter" w:hAnsi="inter"/>
            <w:color w:val="#000"/>
            <w:u w:val="single"/>
          </w:rPr>
          <w:t xml:space="preserve">https://hubcriativobeato.com</w:t>
        </w:r>
      </w:hyperlink>
      <w:r>
        <w:rPr>
          <w:rFonts w:eastAsia="inter" w:cs="inter" w:ascii="inter" w:hAnsi="inter"/>
          <w:color w:val="000000"/>
        </w:rPr>
        <w:t xml:space="preserve"> (or verify current hub status)</w:t>
      </w:r>
    </w:p>
    <w:p>
      <w:pPr>
        <w:spacing w:line="360" w:after="210" w:lineRule="auto"/>
      </w:pPr>
      <w:r>
        <w:rPr>
          <w:rFonts w:eastAsia="inter" w:cs="inter" w:ascii="inter" w:hAnsi="inter"/>
          <w:b/>
          <w:color w:val="000000"/>
        </w:rPr>
        <w:t xml:space="preserve">Stakeholder Type:</w:t>
      </w:r>
      <w:r>
        <w:rPr>
          <w:rFonts w:eastAsia="inter" w:cs="inter" w:ascii="inter" w:hAnsi="inter"/>
          <w:color w:val="000000"/>
        </w:rPr>
        <w:t xml:space="preserve"> Urban Regeneration &amp; Community Energy | </w:t>
      </w:r>
      <w:r>
        <w:rPr>
          <w:rFonts w:eastAsia="inter" w:cs="inter" w:ascii="inter" w:hAnsi="inter"/>
          <w:b/>
          <w:color w:val="000000"/>
        </w:rPr>
        <w:t xml:space="preserve">Role:</w:t>
      </w:r>
      <w:r>
        <w:rPr>
          <w:rFonts w:eastAsia="inter" w:cs="inter" w:ascii="inter" w:hAnsi="inter"/>
          <w:color w:val="000000"/>
        </w:rPr>
        <w:t xml:space="preserve"> Former military food factory repurposed as sustainability hub; features BioBus (biodiesel from local cooking oil), community microgrids, circular-economy pilots.</w:t>
      </w:r>
    </w:p>
    <w:p>
      <w:pPr>
        <w:spacing w:line="360" w:after="210" w:lineRule="auto"/>
      </w:pPr>
      <w:r>
        <w:rPr>
          <w:rFonts w:eastAsia="inter" w:cs="inter" w:ascii="inter" w:hAnsi="inter"/>
          <w:b/>
          <w:color w:val="000000"/>
        </w:rPr>
        <w:t xml:space="preserve">Bridging Term:</w:t>
      </w:r>
      <w:r>
        <w:rPr>
          <w:rFonts w:eastAsia="inter" w:cs="inter" w:ascii="inter" w:hAnsi="inter"/>
          <w:color w:val="000000"/>
        </w:rPr>
        <w:t xml:space="preserve"> </w:t>
      </w:r>
      <w:r>
        <w:rPr>
          <w:rFonts w:eastAsia="inter" w:cs="inter" w:ascii="inter" w:hAnsi="inter"/>
          <w:i/>
          <w:color w:val="000000"/>
        </w:rPr>
        <w:t xml:space="preserve">Circular Urbanism</w:t>
      </w:r>
      <w:r>
        <w:rPr>
          <w:rFonts w:eastAsia="inter" w:cs="inter" w:ascii="inter" w:hAnsi="inter"/>
          <w:color w:val="000000"/>
        </w:rPr>
        <w:t xml:space="preserve"> – Strategic integration of resource loops (waste-to-energy, material cycling) within urban fabric to create self-sustaining energy districts and reduce linear resource extraction; blurs boundaries between production and consumption.</w:t>
      </w:r>
    </w:p>
    <w:p>
      <w:pPr>
        <w:spacing w:line="360" w:before="315" w:after="105" w:lineRule="auto"/>
        <w:ind w:left="-30"/>
        <w:jc w:val="left"/>
      </w:pPr>
      <w:bookmarkStart w:id="177" w:name="reflexive_filters_6"/>
      <w:r>
        <w:rPr>
          <w:rFonts w:eastAsia="inter" w:cs="inter" w:ascii="inter" w:hAnsi="inter"/>
          <w:b/>
          <w:color w:val="000000"/>
          <w:sz w:val="24"/>
        </w:rPr>
        <w:t xml:space="preserve">Reflexive Filters</w:t>
      </w:r>
      <w:bookmarkEnd w:id="17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Filter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Risk</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Methodological Question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Pro-Innovation Bias</w:t>
            </w:r>
            <w:r>
              <w:rPr>
                <w:rFonts w:eastAsia="inter" w:cs="inter" w:ascii="inter" w:hAnsi="inter"/>
                <w:color w:val="000000"/>
                <w:sz w:val="17"/>
              </w:rPr>
              <w:t xml:space="preserve"> 🚀</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Is the BioBus a systemic solution or a symbolic "green pilot"? Check if energy savings benefit the local community or mainly the hub tenants and investors.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Ask where cooking oil is sourced (local restaurants?) and who profits from the fuel; verify energy ROI and carbon accounting against claims.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Aesthetic of Decay</w:t>
            </w:r>
            <w:r>
              <w:rPr>
                <w:rFonts w:eastAsia="inter" w:cs="inter" w:ascii="inter" w:hAnsi="inter"/>
                <w:color w:val="000000"/>
                <w:sz w:val="17"/>
              </w:rPr>
              <w:t xml:space="preserve"> 🏚️</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"Industrial chic" renovation may mask displacement or gentrification of the surrounding working-class neighbourhood; visual appeal obscures social costs.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Research prior tenants and uses; interview long-time residents on changing rents, shop closures, and sense of belonging in the neighbourhood.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Data-Centric Filter</w:t>
            </w:r>
            <w:r>
              <w:rPr>
                <w:rFonts w:eastAsia="inter" w:cs="inter" w:ascii="inter" w:hAnsi="inter"/>
                <w:color w:val="000000"/>
                <w:sz w:val="17"/>
              </w:rPr>
              <w:t xml:space="preserve"> 📊</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Hub's efficiency metrics (biodiesel litres, microgrid output) may miss the "acoustic friction" between quiet creative space and active industrial docks nearby.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Document the hum/vibration of nearby industrial trucks; measure ambient noise inside vs. outside hub; ask if residents feel excluded or surveilled.</w:t>
            </w:r>
          </w:p>
        </w:tc>
      </w:tr>
    </w:tbl>
    <w:p>
      <w:pPr>
        <w:spacing w:lineRule="auto"/>
      </w:pPr>
    </w:p>
    <w:p>
      <w:pPr>
        <w:spacing w:line="360" w:before="315" w:after="105" w:lineRule="auto"/>
        <w:ind w:left="-30"/>
        <w:jc w:val="left"/>
      </w:pPr>
      <w:bookmarkStart w:id="178" w:name="sensory_ethnographic_focus_6"/>
      <w:r>
        <w:rPr>
          <w:rFonts w:eastAsia="inter" w:cs="inter" w:ascii="inter" w:hAnsi="inter"/>
          <w:b/>
          <w:color w:val="000000"/>
          <w:sz w:val="24"/>
        </w:rPr>
        <w:t xml:space="preserve">Sensory-Ethnographic Focus</w:t>
      </w:r>
      <w:bookmarkEnd w:id="178"/>
    </w:p>
    <w:p>
      <w:pPr>
        <w:numPr>
          <w:ilvl w:val="0"/>
          <w:numId w:val="37"/>
        </w:numPr>
        <w:spacing w:line="360" w:before="105" w:after="105" w:lineRule="auto"/>
      </w:pPr>
      <w:r>
        <w:rPr>
          <w:rFonts w:eastAsia="inter" w:cs="inter" w:ascii="inter" w:hAnsi="inter"/>
          <w:i/>
          <w:color w:val="000000"/>
          <w:sz w:val="21"/>
        </w:rPr>
        <w:t xml:space="preserve">Biodiesel scent</w:t>
      </w:r>
      <w:r>
        <w:rPr>
          <w:rFonts w:eastAsia="inter" w:cs="inter" w:ascii="inter" w:hAnsi="inter"/>
          <w:color w:val="000000"/>
          <w:sz w:val="21"/>
        </w:rPr>
        <w:t xml:space="preserve"> – The distinctive cooking-oil smell of biodiesel is a powerful sensory marker; it announces the presence of circular-economy activity. Compare to ambient port smells (diesel, salt, rust).</w:t>
      </w:r>
    </w:p>
    <w:p>
      <w:pPr>
        <w:numPr>
          <w:ilvl w:val="0"/>
          <w:numId w:val="37"/>
        </w:numPr>
        <w:spacing w:line="360" w:before="105" w:after="105" w:lineRule="auto"/>
      </w:pPr>
      <w:r>
        <w:rPr>
          <w:rFonts w:eastAsia="inter" w:cs="inter" w:ascii="inter" w:hAnsi="inter"/>
          <w:i/>
          <w:color w:val="000000"/>
          <w:sz w:val="21"/>
        </w:rPr>
        <w:t xml:space="preserve">Acoustic friction</w:t>
      </w:r>
      <w:r>
        <w:rPr>
          <w:rFonts w:eastAsia="inter" w:cs="inter" w:ascii="inter" w:hAnsi="inter"/>
          <w:color w:val="000000"/>
          <w:sz w:val="21"/>
        </w:rPr>
        <w:t xml:space="preserve"> – The contrast between the quiet, "cultured" interior of the creative hub and the active industrial operations (trucks, cranes, ship horns) just beyond the walls.</w:t>
      </w:r>
    </w:p>
    <w:p>
      <w:pPr>
        <w:numPr>
          <w:ilvl w:val="0"/>
          <w:numId w:val="37"/>
        </w:numPr>
        <w:spacing w:line="360" w:before="105" w:after="105" w:lineRule="auto"/>
      </w:pPr>
      <w:r>
        <w:rPr>
          <w:rFonts w:eastAsia="inter" w:cs="inter" w:ascii="inter" w:hAnsi="inter"/>
          <w:i/>
          <w:color w:val="000000"/>
          <w:sz w:val="21"/>
        </w:rPr>
        <w:t xml:space="preserve">Thermal comfort in renovated industrial space</w:t>
      </w:r>
      <w:r>
        <w:rPr>
          <w:rFonts w:eastAsia="inter" w:cs="inter" w:ascii="inter" w:hAnsi="inter"/>
          <w:color w:val="000000"/>
          <w:sz w:val="21"/>
        </w:rPr>
        <w:t xml:space="preserve"> – Has the former factory been adequately climate-controlled, or does it retain industrial thermal characteristics?</w:t>
      </w:r>
    </w:p>
    <w:p>
      <w:pPr>
        <w:numPr>
          <w:ilvl w:val="0"/>
          <w:numId w:val="37"/>
        </w:numPr>
        <w:spacing w:line="360" w:before="105" w:after="105" w:lineRule="auto"/>
      </w:pPr>
      <w:r>
        <w:rPr>
          <w:rFonts w:eastAsia="inter" w:cs="inter" w:ascii="inter" w:hAnsi="inter"/>
          <w:i/>
          <w:color w:val="000000"/>
          <w:sz w:val="21"/>
        </w:rPr>
        <w:t xml:space="preserve">Visual gentrification markers</w:t>
      </w:r>
      <w:r>
        <w:rPr>
          <w:rFonts w:eastAsia="inter" w:cs="inter" w:ascii="inter" w:hAnsi="inter"/>
          <w:color w:val="000000"/>
          <w:sz w:val="21"/>
        </w:rPr>
        <w:t xml:space="preserve"> – Art installations, branding, colour changes; how do these aesthetics relate to the surrounding residential neighbourhood?</w:t>
      </w:r>
    </w:p>
    <w:p>
      <w:pPr>
        <w:spacing w:line="360" w:before="315" w:after="105" w:lineRule="auto"/>
        <w:ind w:left="-30"/>
        <w:jc w:val="left"/>
      </w:pPr>
      <w:bookmarkStart w:id="179" w:name="fieldwork_instructions_6"/>
      <w:r>
        <w:rPr>
          <w:rFonts w:eastAsia="inter" w:cs="inter" w:ascii="inter" w:hAnsi="inter"/>
          <w:b/>
          <w:color w:val="000000"/>
          <w:sz w:val="24"/>
        </w:rPr>
        <w:t xml:space="preserve">Fieldwork Instructions</w:t>
      </w:r>
      <w:bookmarkEnd w:id="179"/>
    </w:p>
    <w:p>
      <w:pPr>
        <w:numPr>
          <w:ilvl w:val="0"/>
          <w:numId w:val="38"/>
        </w:numPr>
        <w:spacing w:line="360" w:before="105" w:after="105" w:lineRule="auto"/>
      </w:pPr>
      <w:r>
        <w:rPr>
          <w:rFonts w:eastAsia="inter" w:cs="inter" w:ascii="inter" w:hAnsi="inter"/>
          <w:color w:val="000000"/>
          <w:sz w:val="21"/>
        </w:rPr>
        <w:t xml:space="preserve">Visit the Hub during operating hours; observe the mix of creative workers, startups, events, and the spatial layout.</w:t>
      </w:r>
    </w:p>
    <w:p>
      <w:pPr>
        <w:numPr>
          <w:ilvl w:val="0"/>
          <w:numId w:val="38"/>
        </w:numPr>
        <w:spacing w:line="360" w:before="105" w:after="105" w:lineRule="auto"/>
      </w:pPr>
      <w:r>
        <w:rPr>
          <w:rFonts w:eastAsia="inter" w:cs="inter" w:ascii="inter" w:hAnsi="inter"/>
          <w:color w:val="000000"/>
          <w:sz w:val="21"/>
        </w:rPr>
        <w:t xml:space="preserve">If the BioBus is present, approach it and carefully note the scent (is it cooking oil, or has it been neutralised?). Ask the driver/operator about:</w:t>
      </w:r>
    </w:p>
    <w:p>
      <w:pPr>
        <w:numPr>
          <w:ilvl w:val="1"/>
          <w:numId w:val="38"/>
        </w:numPr>
        <w:spacing w:line="360" w:before="105" w:after="105" w:lineRule="auto"/>
      </w:pPr>
      <w:r>
        <w:rPr>
          <w:rFonts w:eastAsia="inter" w:cs="inter" w:ascii="inter" w:hAnsi="inter"/>
          <w:color w:val="000000"/>
          <w:sz w:val="21"/>
        </w:rPr>
        <w:t xml:space="preserve">Where cooking oil is sourced (which restaurants, waste streams?)</w:t>
      </w:r>
    </w:p>
    <w:p>
      <w:pPr>
        <w:numPr>
          <w:ilvl w:val="1"/>
          <w:numId w:val="38"/>
        </w:numPr>
        <w:spacing w:line="360" w:before="105" w:after="105" w:lineRule="auto"/>
      </w:pPr>
      <w:r>
        <w:rPr>
          <w:rFonts w:eastAsia="inter" w:cs="inter" w:ascii="inter" w:hAnsi="inter"/>
          <w:color w:val="000000"/>
          <w:sz w:val="21"/>
        </w:rPr>
        <w:t xml:space="preserve">How much fuel is typically produced and used per month</w:t>
      </w:r>
    </w:p>
    <w:p>
      <w:pPr>
        <w:numPr>
          <w:ilvl w:val="1"/>
          <w:numId w:val="38"/>
        </w:numPr>
        <w:spacing w:line="360" w:before="105" w:after="105" w:lineRule="auto"/>
      </w:pPr>
      <w:r>
        <w:rPr>
          <w:rFonts w:eastAsia="inter" w:cs="inter" w:ascii="inter" w:hAnsi="inter"/>
          <w:color w:val="000000"/>
          <w:sz w:val="21"/>
        </w:rPr>
        <w:t xml:space="preserve">Any issues with supply reliability or consistency</w:t>
      </w:r>
    </w:p>
    <w:p>
      <w:pPr>
        <w:numPr>
          <w:ilvl w:val="0"/>
          <w:numId w:val="38"/>
        </w:numPr>
        <w:spacing w:line="360" w:before="105" w:after="105" w:lineRule="auto"/>
      </w:pPr>
      <w:r>
        <w:rPr>
          <w:rFonts w:eastAsia="inter" w:cs="inter" w:ascii="inter" w:hAnsi="inter"/>
          <w:color w:val="000000"/>
          <w:sz w:val="21"/>
        </w:rPr>
        <w:t xml:space="preserve">Walk around the perimeter of the hub; listen for and record sounds from adjacent industrial operations (docks, trucking, railway, ships).</w:t>
      </w:r>
    </w:p>
    <w:p>
      <w:pPr>
        <w:numPr>
          <w:ilvl w:val="0"/>
          <w:numId w:val="38"/>
        </w:numPr>
        <w:spacing w:line="360" w:before="105" w:after="105" w:lineRule="auto"/>
      </w:pPr>
      <w:r>
        <w:rPr>
          <w:rFonts w:eastAsia="inter" w:cs="inter" w:ascii="inter" w:hAnsi="inter"/>
          <w:color w:val="000000"/>
          <w:sz w:val="21"/>
        </w:rPr>
        <w:t xml:space="preserve">Interview 2–3 long-time residents of the Beato neighbourhood on:</w:t>
      </w:r>
    </w:p>
    <w:p>
      <w:pPr>
        <w:numPr>
          <w:ilvl w:val="1"/>
          <w:numId w:val="38"/>
        </w:numPr>
        <w:spacing w:line="360" w:before="105" w:after="105" w:lineRule="auto"/>
      </w:pPr>
      <w:r>
        <w:rPr>
          <w:rFonts w:eastAsia="inter" w:cs="inter" w:ascii="inter" w:hAnsi="inter"/>
          <w:color w:val="000000"/>
          <w:sz w:val="21"/>
        </w:rPr>
        <w:t xml:space="preserve">How the area has changed in the past 5–10 years</w:t>
      </w:r>
    </w:p>
    <w:p>
      <w:pPr>
        <w:numPr>
          <w:ilvl w:val="1"/>
          <w:numId w:val="38"/>
        </w:numPr>
        <w:spacing w:line="360" w:before="105" w:after="105" w:lineRule="auto"/>
      </w:pPr>
      <w:r>
        <w:rPr>
          <w:rFonts w:eastAsia="inter" w:cs="inter" w:ascii="inter" w:hAnsi="inter"/>
          <w:color w:val="000000"/>
          <w:sz w:val="21"/>
        </w:rPr>
        <w:t xml:space="preserve">Rising rents, shop closures, sense of displacement</w:t>
      </w:r>
    </w:p>
    <w:p>
      <w:pPr>
        <w:numPr>
          <w:ilvl w:val="1"/>
          <w:numId w:val="38"/>
        </w:numPr>
        <w:spacing w:line="360" w:before="105" w:after="105" w:lineRule="auto"/>
      </w:pPr>
      <w:r>
        <w:rPr>
          <w:rFonts w:eastAsia="inter" w:cs="inter" w:ascii="inter" w:hAnsi="inter"/>
          <w:color w:val="000000"/>
          <w:sz w:val="21"/>
        </w:rPr>
        <w:t xml:space="preserve">Their perception of the Hub Criativo (is it "for them" or an external institution?)</w:t>
      </w:r>
    </w:p>
    <w:p>
      <w:pPr>
        <w:numPr>
          <w:ilvl w:val="0"/>
          <w:numId w:val="38"/>
        </w:numPr>
        <w:spacing w:line="360" w:before="105" w:after="105" w:lineRule="auto"/>
      </w:pPr>
      <w:r>
        <w:rPr>
          <w:rFonts w:eastAsia="inter" w:cs="inter" w:ascii="inter" w:hAnsi="inter"/>
          <w:color w:val="000000"/>
          <w:sz w:val="21"/>
        </w:rPr>
        <w:t xml:space="preserve">Measure or estimate noise levels inside the hub vs. outside; note any soundproofing or acoustic design features.</w:t>
      </w:r>
    </w:p>
    <w:p>
      <w:pPr>
        <w:numPr>
          <w:ilvl w:val="0"/>
          <w:numId w:val="38"/>
        </w:numPr>
        <w:spacing w:line="360" w:before="105" w:after="105" w:lineRule="auto"/>
      </w:pPr>
      <w:r>
        <w:rPr>
          <w:rFonts w:eastAsia="inter" w:cs="inter" w:ascii="inter" w:hAnsi="inter"/>
          <w:color w:val="000000"/>
          <w:sz w:val="21"/>
        </w:rPr>
        <w:t xml:space="preserve">Ask hub staff or management: "How does the Hub engage with the surrounding neighbourhood? What tensions have you experienced?"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0" w:name="stop_7_matinha_gas_works_brownfie_fc5e97"/>
      <w:r>
        <w:rPr>
          <w:rFonts w:eastAsia="inter" w:cs="inter" w:ascii="inter" w:hAnsi="inter"/>
          <w:b/>
          <w:color w:val="000000"/>
          <w:sz w:val="24"/>
        </w:rPr>
        <w:t xml:space="preserve">STOP 7: Matinha Gas Works (Brownfield Remediation Site)</w:t>
      </w:r>
      <w:bookmarkEnd w:id="180"/>
    </w:p>
    <w:p>
      <w:pPr>
        <w:spacing w:line="360" w:after="210" w:lineRule="auto"/>
      </w:pPr>
      <w:r>
        <w:rPr>
          <w:rFonts w:eastAsia="inter" w:cs="inter" w:ascii="inter" w:hAnsi="inter"/>
          <w:b/>
          <w:color w:val="000000"/>
        </w:rPr>
        <w:t xml:space="preserve">Disciplinary Bridge:</w:t>
      </w:r>
      <w:r>
        <w:rPr>
          <w:rFonts w:eastAsia="inter" w:cs="inter" w:ascii="inter" w:hAnsi="inter"/>
          <w:color w:val="000000"/>
        </w:rPr>
        <w:t xml:space="preserve"> Environmental Science ↔ Real Estate Economics</w:t>
      </w:r>
    </w:p>
    <w:p>
      <w:pPr>
        <w:spacing w:line="360" w:after="210" w:lineRule="auto"/>
      </w:pPr>
      <w:r>
        <w:rPr>
          <w:rFonts w:eastAsia="inter" w:cs="inter" w:ascii="inter" w:hAnsi="inter"/>
          <w:b/>
          <w:color w:val="000000"/>
        </w:rPr>
        <w:t xml:space="preserve">Location:</w:t>
      </w:r>
      <w:r>
        <w:rPr>
          <w:rFonts w:eastAsia="inter" w:cs="inter" w:ascii="inter" w:hAnsi="inter"/>
          <w:color w:val="000000"/>
        </w:rPr>
        <w:t xml:space="preserve"> Rua da Matinha, 1950-073 Lisboa | </w:t>
      </w:r>
      <w:r>
        <w:rPr>
          <w:rFonts w:eastAsia="inter" w:cs="inter" w:ascii="inter" w:hAnsi="inter"/>
          <w:b/>
          <w:color w:val="000000"/>
        </w:rPr>
        <w:t xml:space="preserve">GPS:</w:t>
      </w:r>
      <w:r>
        <w:rPr>
          <w:rFonts w:eastAsia="inter" w:cs="inter" w:ascii="inter" w:hAnsi="inter"/>
          <w:color w:val="000000"/>
        </w:rPr>
        <w:t xml:space="preserve"> 38.7450, -9.1000 | </w:t>
      </w:r>
      <w:r>
        <w:rPr>
          <w:rFonts w:eastAsia="inter" w:cs="inter" w:ascii="inter" w:hAnsi="inter"/>
          <w:b/>
          <w:color w:val="000000"/>
        </w:rPr>
        <w:t xml:space="preserve">Web:</w:t>
      </w:r>
      <w:r>
        <w:rPr>
          <w:rFonts w:eastAsia="inter" w:cs="inter" w:ascii="inter" w:hAnsi="inter"/>
          <w:color w:val="000000"/>
        </w:rPr>
        <w:t xml:space="preserve"> </w:t>
      </w:r>
      <w:hyperlink r:id="rId37">
        <w:r>
          <w:rPr>
            <w:rFonts w:eastAsia="inter" w:cs="inter" w:ascii="inter" w:hAnsi="inter"/>
            <w:color w:val="#000"/>
            <w:u w:val="single"/>
          </w:rPr>
          <w:t xml:space="preserve">https://vic-properties.com</w:t>
        </w:r>
      </w:hyperlink>
      <w:r>
        <w:rPr>
          <w:rFonts w:eastAsia="inter" w:cs="inter" w:ascii="inter" w:hAnsi="inter"/>
          <w:color w:val="000000"/>
        </w:rPr>
        <w:t xml:space="preserve"> (or check current developer/status)</w:t>
      </w:r>
    </w:p>
    <w:p>
      <w:pPr>
        <w:spacing w:line="360" w:after="210" w:lineRule="auto"/>
      </w:pPr>
      <w:r>
        <w:rPr>
          <w:rFonts w:eastAsia="inter" w:cs="inter" w:ascii="inter" w:hAnsi="inter"/>
          <w:b/>
          <w:color w:val="000000"/>
        </w:rPr>
        <w:t xml:space="preserve">Stakeholder Type:</w:t>
      </w:r>
      <w:r>
        <w:rPr>
          <w:rFonts w:eastAsia="inter" w:cs="inter" w:ascii="inter" w:hAnsi="inter"/>
          <w:color w:val="000000"/>
        </w:rPr>
        <w:t xml:space="preserve"> Brownfield Redevelopment &amp; Environmental Remediation | </w:t>
      </w:r>
      <w:r>
        <w:rPr>
          <w:rFonts w:eastAsia="inter" w:cs="inter" w:ascii="inter" w:hAnsi="inter"/>
          <w:b/>
          <w:color w:val="000000"/>
        </w:rPr>
        <w:t xml:space="preserve">Role:</w:t>
      </w:r>
      <w:r>
        <w:rPr>
          <w:rFonts w:eastAsia="inter" w:cs="inter" w:ascii="inter" w:hAnsi="inter"/>
          <w:color w:val="000000"/>
        </w:rPr>
        <w:t xml:space="preserve"> Former fossil-fuel storage and gas-production site; undergoing remediation for residential use; exemplifies "port closure" and landscape transformation; invisible toxic legacy.</w:t>
      </w:r>
    </w:p>
    <w:p>
      <w:pPr>
        <w:spacing w:line="360" w:after="210" w:lineRule="auto"/>
      </w:pPr>
      <w:r>
        <w:rPr>
          <w:rFonts w:eastAsia="inter" w:cs="inter" w:ascii="inter" w:hAnsi="inter"/>
          <w:b/>
          <w:color w:val="000000"/>
        </w:rPr>
        <w:t xml:space="preserve">Bridging Term:</w:t>
      </w:r>
      <w:r>
        <w:rPr>
          <w:rFonts w:eastAsia="inter" w:cs="inter" w:ascii="inter" w:hAnsi="inter"/>
          <w:color w:val="000000"/>
        </w:rPr>
        <w:t xml:space="preserve"> </w:t>
      </w:r>
      <w:r>
        <w:rPr>
          <w:rFonts w:eastAsia="inter" w:cs="inter" w:ascii="inter" w:hAnsi="inter"/>
          <w:i/>
          <w:color w:val="000000"/>
        </w:rPr>
        <w:t xml:space="preserve">Brownfield Remediation</w:t>
      </w:r>
      <w:r>
        <w:rPr>
          <w:rFonts w:eastAsia="inter" w:cs="inter" w:ascii="inter" w:hAnsi="inter"/>
          <w:color w:val="000000"/>
        </w:rPr>
        <w:t xml:space="preserve"> – The technical and economic process of decontaminating industrial land to allow safe, low-carbon urban repurposing; involves soil treatment, certification, and often economic restructuring that displaces or privileges certain communities.</w:t>
      </w:r>
    </w:p>
    <w:p>
      <w:pPr>
        <w:spacing w:line="360" w:before="315" w:after="105" w:lineRule="auto"/>
        <w:ind w:left="-30"/>
        <w:jc w:val="left"/>
      </w:pPr>
      <w:bookmarkStart w:id="181" w:name="reflexive_filters_7"/>
      <w:r>
        <w:rPr>
          <w:rFonts w:eastAsia="inter" w:cs="inter" w:ascii="inter" w:hAnsi="inter"/>
          <w:b/>
          <w:color w:val="000000"/>
          <w:sz w:val="24"/>
        </w:rPr>
        <w:t xml:space="preserve">Reflexive Filters</w:t>
      </w:r>
      <w:bookmarkEnd w:id="18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Filter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Risk</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Methodological Question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Pro-Innovation Bias</w:t>
            </w:r>
            <w:r>
              <w:rPr>
                <w:rFonts w:eastAsia="inter" w:cs="inter" w:ascii="inter" w:hAnsi="inter"/>
                <w:color w:val="000000"/>
                <w:sz w:val="17"/>
              </w:rPr>
              <w:t xml:space="preserve"> 🚀</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Clean remediation charts celebrating the site's transformation may mask an actual toxic legacy in the soil that remains uncertain or inadequately tested.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Ask what remediation standards were used; verify soil tests published; interview residents about health concerns or trust in certification claims.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Aesthetic of Decay</w:t>
            </w:r>
            <w:r>
              <w:rPr>
                <w:rFonts w:eastAsia="inter" w:cs="inter" w:ascii="inter" w:hAnsi="inter"/>
                <w:color w:val="000000"/>
                <w:sz w:val="17"/>
              </w:rPr>
              <w:t xml:space="preserve"> 🏚️</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Rusted iron gasometers may appear "beautiful" as ruins, encouraging aesthetic appreciation of decay while the invisible toxic legacy and worker trauma remain unacknowledged.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Investigate workers who laboured at the site; document oral histories; note how (or if) the site's industrial past is commemorated in the new development.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Data-Centric Filter</w:t>
            </w:r>
            <w:r>
              <w:rPr>
                <w:rFonts w:eastAsia="inter" w:cs="inter" w:ascii="inter" w:hAnsi="inter"/>
                <w:color w:val="000000"/>
                <w:sz w:val="17"/>
              </w:rPr>
              <w:t xml:space="preserve"> 📊</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Remediation dashboards ("contaminants reduced by X%") hide the stagnant, unsettling atmosphere of the site and the visual barrier it creates between the city and the river.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Observe air-flow patterns and stagnation; note visual dissonance between industrial ruins and new branding; map public vs. restricted access zones.</w:t>
            </w:r>
          </w:p>
        </w:tc>
      </w:tr>
    </w:tbl>
    <w:p>
      <w:pPr>
        <w:spacing w:lineRule="auto"/>
      </w:pPr>
    </w:p>
    <w:p>
      <w:pPr>
        <w:spacing w:line="360" w:before="315" w:after="105" w:lineRule="auto"/>
        <w:ind w:left="-30"/>
        <w:jc w:val="left"/>
      </w:pPr>
      <w:bookmarkStart w:id="182" w:name="sensory_ethnographic_focus_7"/>
      <w:r>
        <w:rPr>
          <w:rFonts w:eastAsia="inter" w:cs="inter" w:ascii="inter" w:hAnsi="inter"/>
          <w:b/>
          <w:color w:val="000000"/>
          <w:sz w:val="24"/>
        </w:rPr>
        <w:t xml:space="preserve">Sensory-Ethnographic Focus</w:t>
      </w:r>
      <w:bookmarkEnd w:id="182"/>
    </w:p>
    <w:p>
      <w:pPr>
        <w:numPr>
          <w:ilvl w:val="0"/>
          <w:numId w:val="39"/>
        </w:numPr>
        <w:spacing w:line="360" w:before="105" w:after="105" w:lineRule="auto"/>
      </w:pPr>
      <w:r>
        <w:rPr>
          <w:rFonts w:eastAsia="inter" w:cs="inter" w:ascii="inter" w:hAnsi="inter"/>
          <w:i/>
          <w:color w:val="000000"/>
          <w:sz w:val="21"/>
        </w:rPr>
        <w:t xml:space="preserve">Stagnant air and atmosphere</w:t>
      </w:r>
      <w:r>
        <w:rPr>
          <w:rFonts w:eastAsia="inter" w:cs="inter" w:ascii="inter" w:hAnsi="inter"/>
          <w:color w:val="000000"/>
          <w:sz w:val="21"/>
        </w:rPr>
        <w:t xml:space="preserve"> – The site may feel enclosed, "stuck," with poor air circulation. This atmospheric quality often signals environmental concerns.</w:t>
      </w:r>
    </w:p>
    <w:p>
      <w:pPr>
        <w:numPr>
          <w:ilvl w:val="0"/>
          <w:numId w:val="39"/>
        </w:numPr>
        <w:spacing w:line="360" w:before="105" w:after="105" w:lineRule="auto"/>
      </w:pPr>
      <w:r>
        <w:rPr>
          <w:rFonts w:eastAsia="inter" w:cs="inter" w:ascii="inter" w:hAnsi="inter"/>
          <w:i/>
          <w:color w:val="000000"/>
          <w:sz w:val="21"/>
        </w:rPr>
        <w:t xml:space="preserve">Rust smell and chemical traces</w:t>
      </w:r>
      <w:r>
        <w:rPr>
          <w:rFonts w:eastAsia="inter" w:cs="inter" w:ascii="inter" w:hAnsi="inter"/>
          <w:color w:val="000000"/>
          <w:sz w:val="21"/>
        </w:rPr>
        <w:t xml:space="preserve"> – Even after remediation, faint chemical odours may persist; they signal the site's industrial past and potential residual contamination.</w:t>
      </w:r>
    </w:p>
    <w:p>
      <w:pPr>
        <w:numPr>
          <w:ilvl w:val="0"/>
          <w:numId w:val="39"/>
        </w:numPr>
        <w:spacing w:line="360" w:before="105" w:after="105" w:lineRule="auto"/>
      </w:pPr>
      <w:r>
        <w:rPr>
          <w:rFonts w:eastAsia="inter" w:cs="inter" w:ascii="inter" w:hAnsi="inter"/>
          <w:i/>
          <w:color w:val="000000"/>
          <w:sz w:val="21"/>
        </w:rPr>
        <w:t xml:space="preserve">Visual barrier effect</w:t>
      </w:r>
      <w:r>
        <w:rPr>
          <w:rFonts w:eastAsia="inter" w:cs="inter" w:ascii="inter" w:hAnsi="inter"/>
          <w:color w:val="000000"/>
          <w:sz w:val="21"/>
        </w:rPr>
        <w:t xml:space="preserve"> – The site creates a rupture between the city and the river; this visual barrier embodies historical dispossession and current remediation uncertainty.</w:t>
      </w:r>
    </w:p>
    <w:p>
      <w:pPr>
        <w:numPr>
          <w:ilvl w:val="0"/>
          <w:numId w:val="39"/>
        </w:numPr>
        <w:spacing w:line="360" w:before="105" w:after="105" w:lineRule="auto"/>
      </w:pPr>
      <w:r>
        <w:rPr>
          <w:rFonts w:eastAsia="inter" w:cs="inter" w:ascii="inter" w:hAnsi="inter"/>
          <w:i/>
          <w:color w:val="000000"/>
          <w:sz w:val="21"/>
        </w:rPr>
        <w:t xml:space="preserve">Light filtering through ruins</w:t>
      </w:r>
      <w:r>
        <w:rPr>
          <w:rFonts w:eastAsia="inter" w:cs="inter" w:ascii="inter" w:hAnsi="inter"/>
          <w:color w:val="000000"/>
          <w:sz w:val="21"/>
        </w:rPr>
        <w:t xml:space="preserve"> – Gasometer interiors are cavernous; light creates dramatic shadows that invite aesthetic appreciation but may obscure structural instability or hazards.</w:t>
      </w:r>
    </w:p>
    <w:p>
      <w:pPr>
        <w:numPr>
          <w:ilvl w:val="0"/>
          <w:numId w:val="39"/>
        </w:numPr>
        <w:spacing w:line="360" w:before="105" w:after="105" w:lineRule="auto"/>
      </w:pPr>
      <w:r>
        <w:rPr>
          <w:rFonts w:eastAsia="inter" w:cs="inter" w:ascii="inter" w:hAnsi="inter"/>
          <w:i/>
          <w:color w:val="000000"/>
          <w:sz w:val="21"/>
        </w:rPr>
        <w:t xml:space="preserve">Commemorative silence</w:t>
      </w:r>
      <w:r>
        <w:rPr>
          <w:rFonts w:eastAsia="inter" w:cs="inter" w:ascii="inter" w:hAnsi="inter"/>
          <w:color w:val="000000"/>
          <w:sz w:val="21"/>
        </w:rPr>
        <w:t xml:space="preserve"> – Are there plaques, monuments, or names referencing the site's workers or industrial history? Or is this past erased?</w:t>
      </w:r>
    </w:p>
    <w:p>
      <w:pPr>
        <w:spacing w:line="360" w:before="315" w:after="105" w:lineRule="auto"/>
        <w:ind w:left="-30"/>
        <w:jc w:val="left"/>
      </w:pPr>
      <w:bookmarkStart w:id="183" w:name="fieldwork_instructions_7"/>
      <w:r>
        <w:rPr>
          <w:rFonts w:eastAsia="inter" w:cs="inter" w:ascii="inter" w:hAnsi="inter"/>
          <w:b/>
          <w:color w:val="000000"/>
          <w:sz w:val="24"/>
        </w:rPr>
        <w:t xml:space="preserve">Fieldwork Instructions</w:t>
      </w:r>
      <w:bookmarkEnd w:id="183"/>
    </w:p>
    <w:p>
      <w:pPr>
        <w:numPr>
          <w:ilvl w:val="0"/>
          <w:numId w:val="40"/>
        </w:numPr>
        <w:spacing w:line="360" w:before="105" w:after="105" w:lineRule="auto"/>
      </w:pPr>
      <w:r>
        <w:rPr>
          <w:rFonts w:eastAsia="inter" w:cs="inter" w:ascii="inter" w:hAnsi="inter"/>
          <w:color w:val="000000"/>
          <w:sz w:val="21"/>
        </w:rPr>
        <w:t xml:space="preserve">Approach the site during daylight (safety first; if fenced, do not trespass; observe from public access points).</w:t>
      </w:r>
    </w:p>
    <w:p>
      <w:pPr>
        <w:numPr>
          <w:ilvl w:val="0"/>
          <w:numId w:val="40"/>
        </w:numPr>
        <w:spacing w:line="360" w:before="105" w:after="105" w:lineRule="auto"/>
      </w:pPr>
      <w:r>
        <w:rPr>
          <w:rFonts w:eastAsia="inter" w:cs="inter" w:ascii="inter" w:hAnsi="inter"/>
          <w:color w:val="000000"/>
          <w:sz w:val="21"/>
        </w:rPr>
        <w:t xml:space="preserve">Document the current state of ruins (photographs, sketches); note which structures remain and which have been removed.</w:t>
      </w:r>
    </w:p>
    <w:p>
      <w:pPr>
        <w:numPr>
          <w:ilvl w:val="0"/>
          <w:numId w:val="40"/>
        </w:numPr>
        <w:spacing w:line="360" w:before="105" w:after="105" w:lineRule="auto"/>
      </w:pPr>
      <w:r>
        <w:rPr>
          <w:rFonts w:eastAsia="inter" w:cs="inter" w:ascii="inter" w:hAnsi="inter"/>
          <w:color w:val="000000"/>
          <w:sz w:val="21"/>
        </w:rPr>
        <w:t xml:space="preserve">Stand at the site's perimeter and observe air-flow patterns; is the air stagnant, or does wind move through? Record any smells (rust, chemicals, earth).</w:t>
      </w:r>
    </w:p>
    <w:p>
      <w:pPr>
        <w:numPr>
          <w:ilvl w:val="0"/>
          <w:numId w:val="40"/>
        </w:numPr>
        <w:spacing w:line="360" w:before="105" w:after="105" w:lineRule="auto"/>
      </w:pPr>
      <w:r>
        <w:rPr>
          <w:rFonts w:eastAsia="inter" w:cs="inter" w:ascii="inter" w:hAnsi="inter"/>
          <w:color w:val="000000"/>
          <w:sz w:val="21"/>
        </w:rPr>
        <w:t xml:space="preserve">If possible, interview a remediation engineer or real-estate developer on:</w:t>
      </w:r>
    </w:p>
    <w:p>
      <w:pPr>
        <w:numPr>
          <w:ilvl w:val="1"/>
          <w:numId w:val="40"/>
        </w:numPr>
        <w:spacing w:line="360" w:before="105" w:after="105" w:lineRule="auto"/>
      </w:pPr>
      <w:r>
        <w:rPr>
          <w:rFonts w:eastAsia="inter" w:cs="inter" w:ascii="inter" w:hAnsi="inter"/>
          <w:color w:val="000000"/>
          <w:sz w:val="21"/>
        </w:rPr>
        <w:t xml:space="preserve">Remediation standards used (Portuguese EPA? EU standards?)</w:t>
      </w:r>
    </w:p>
    <w:p>
      <w:pPr>
        <w:numPr>
          <w:ilvl w:val="1"/>
          <w:numId w:val="40"/>
        </w:numPr>
        <w:spacing w:line="360" w:before="105" w:after="105" w:lineRule="auto"/>
      </w:pPr>
      <w:r>
        <w:rPr>
          <w:rFonts w:eastAsia="inter" w:cs="inter" w:ascii="inter" w:hAnsi="inter"/>
          <w:color w:val="000000"/>
          <w:sz w:val="21"/>
        </w:rPr>
        <w:t xml:space="preserve">Soil testing results (available publicly?)</w:t>
      </w:r>
    </w:p>
    <w:p>
      <w:pPr>
        <w:numPr>
          <w:ilvl w:val="1"/>
          <w:numId w:val="40"/>
        </w:numPr>
        <w:spacing w:line="360" w:before="105" w:after="105" w:lineRule="auto"/>
      </w:pPr>
      <w:r>
        <w:rPr>
          <w:rFonts w:eastAsia="inter" w:cs="inter" w:ascii="inter" w:hAnsi="inter"/>
          <w:color w:val="000000"/>
          <w:sz w:val="21"/>
        </w:rPr>
        <w:t xml:space="preserve">Timeline for completion and residential development</w:t>
      </w:r>
    </w:p>
    <w:p>
      <w:pPr>
        <w:numPr>
          <w:ilvl w:val="1"/>
          <w:numId w:val="40"/>
        </w:numPr>
        <w:spacing w:line="360" w:before="105" w:after="105" w:lineRule="auto"/>
      </w:pPr>
      <w:r>
        <w:rPr>
          <w:rFonts w:eastAsia="inter" w:cs="inter" w:ascii="inter" w:hAnsi="inter"/>
          <w:color w:val="000000"/>
          <w:sz w:val="21"/>
        </w:rPr>
        <w:t xml:space="preserve">Any community concerns or resistance encountered</w:t>
      </w:r>
    </w:p>
    <w:p>
      <w:pPr>
        <w:numPr>
          <w:ilvl w:val="0"/>
          <w:numId w:val="40"/>
        </w:numPr>
        <w:spacing w:line="360" w:before="105" w:after="105" w:lineRule="auto"/>
      </w:pPr>
      <w:r>
        <w:rPr>
          <w:rFonts w:eastAsia="inter" w:cs="inter" w:ascii="inter" w:hAnsi="inter"/>
          <w:color w:val="000000"/>
          <w:sz w:val="21"/>
        </w:rPr>
        <w:t xml:space="preserve">Interview 2–3 long-time residents of the adjacent neighbourhood on:</w:t>
      </w:r>
    </w:p>
    <w:p>
      <w:pPr>
        <w:numPr>
          <w:ilvl w:val="1"/>
          <w:numId w:val="40"/>
        </w:numPr>
        <w:spacing w:line="360" w:before="105" w:after="105" w:lineRule="auto"/>
      </w:pPr>
      <w:r>
        <w:rPr>
          <w:rFonts w:eastAsia="inter" w:cs="inter" w:ascii="inter" w:hAnsi="inter"/>
          <w:color w:val="000000"/>
          <w:sz w:val="21"/>
        </w:rPr>
        <w:t xml:space="preserve">What they remember of the site during its operational period</w:t>
      </w:r>
    </w:p>
    <w:p>
      <w:pPr>
        <w:numPr>
          <w:ilvl w:val="1"/>
          <w:numId w:val="40"/>
        </w:numPr>
        <w:spacing w:line="360" w:before="105" w:after="105" w:lineRule="auto"/>
      </w:pPr>
      <w:r>
        <w:rPr>
          <w:rFonts w:eastAsia="inter" w:cs="inter" w:ascii="inter" w:hAnsi="inter"/>
          <w:color w:val="000000"/>
          <w:sz w:val="21"/>
        </w:rPr>
        <w:t xml:space="preserve">Health concerns (respiratory, skin, cancers) in the neighbourhood</w:t>
      </w:r>
    </w:p>
    <w:p>
      <w:pPr>
        <w:numPr>
          <w:ilvl w:val="1"/>
          <w:numId w:val="40"/>
        </w:numPr>
        <w:spacing w:line="360" w:before="105" w:after="105" w:lineRule="auto"/>
      </w:pPr>
      <w:r>
        <w:rPr>
          <w:rFonts w:eastAsia="inter" w:cs="inter" w:ascii="inter" w:hAnsi="inter"/>
          <w:color w:val="000000"/>
          <w:sz w:val="21"/>
        </w:rPr>
        <w:t xml:space="preserve">Trust or distrust in remediation claims</w:t>
      </w:r>
    </w:p>
    <w:p>
      <w:pPr>
        <w:numPr>
          <w:ilvl w:val="0"/>
          <w:numId w:val="40"/>
        </w:numPr>
        <w:spacing w:line="360" w:before="105" w:after="105" w:lineRule="auto"/>
      </w:pPr>
      <w:r>
        <w:rPr>
          <w:rFonts w:eastAsia="inter" w:cs="inter" w:ascii="inter" w:hAnsi="inter"/>
          <w:color w:val="000000"/>
          <w:sz w:val="21"/>
        </w:rPr>
        <w:t xml:space="preserve">Research online for historical records, worker testimonies, or union documents from the site's operational era; note what is memorialised and what is forgotten.</w:t>
      </w:r>
    </w:p>
    <w:p>
      <w:pPr>
        <w:numPr>
          <w:ilvl w:val="0"/>
          <w:numId w:val="40"/>
        </w:numPr>
        <w:spacing w:line="360" w:before="105" w:after="105" w:lineRule="auto"/>
      </w:pPr>
      <w:r>
        <w:rPr>
          <w:rFonts w:eastAsia="inter" w:cs="inter" w:ascii="inter" w:hAnsi="inter"/>
          <w:color w:val="000000"/>
          <w:sz w:val="21"/>
        </w:rPr>
        <w:t xml:space="preserve">Spend 10 minutes in stillness at the site's edge; record all sensory impressions (sight, sound, smell, thermal comfort, anxiety).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4" w:name="stop_8_hychem_h2hub_hydrogen_tran_d70861"/>
      <w:r>
        <w:rPr>
          <w:rFonts w:eastAsia="inter" w:cs="inter" w:ascii="inter" w:hAnsi="inter"/>
          <w:b/>
          <w:color w:val="000000"/>
          <w:sz w:val="24"/>
        </w:rPr>
        <w:t xml:space="preserve">STOP 8: HyChem H2Hub (Hydrogen Transformation Platform)</w:t>
      </w:r>
      <w:bookmarkEnd w:id="184"/>
    </w:p>
    <w:p>
      <w:pPr>
        <w:spacing w:line="360" w:after="210" w:lineRule="auto"/>
      </w:pPr>
      <w:r>
        <w:rPr>
          <w:rFonts w:eastAsia="inter" w:cs="inter" w:ascii="inter" w:hAnsi="inter"/>
          <w:b/>
          <w:color w:val="000000"/>
        </w:rPr>
        <w:t xml:space="preserve">Disciplinary Bridge:</w:t>
      </w:r>
      <w:r>
        <w:rPr>
          <w:rFonts w:eastAsia="inter" w:cs="inter" w:ascii="inter" w:hAnsi="inter"/>
          <w:color w:val="000000"/>
        </w:rPr>
        <w:t xml:space="preserve"> Chemical Engineering ↔ Industrial Sociology</w:t>
      </w:r>
    </w:p>
    <w:p>
      <w:pPr>
        <w:spacing w:line="360" w:after="210" w:lineRule="auto"/>
      </w:pPr>
      <w:r>
        <w:rPr>
          <w:rFonts w:eastAsia="inter" w:cs="inter" w:ascii="inter" w:hAnsi="inter"/>
          <w:b/>
          <w:color w:val="000000"/>
        </w:rPr>
        <w:t xml:space="preserve">Location:</w:t>
      </w:r>
      <w:r>
        <w:rPr>
          <w:rFonts w:eastAsia="inter" w:cs="inter" w:ascii="inter" w:hAnsi="inter"/>
          <w:color w:val="000000"/>
        </w:rPr>
        <w:t xml:space="preserve"> Quimiparque, 2830-144 Barreiro | </w:t>
      </w:r>
      <w:r>
        <w:rPr>
          <w:rFonts w:eastAsia="inter" w:cs="inter" w:ascii="inter" w:hAnsi="inter"/>
          <w:b/>
          <w:color w:val="000000"/>
        </w:rPr>
        <w:t xml:space="preserve">GPS:</w:t>
      </w:r>
      <w:r>
        <w:rPr>
          <w:rFonts w:eastAsia="inter" w:cs="inter" w:ascii="inter" w:hAnsi="inter"/>
          <w:color w:val="000000"/>
        </w:rPr>
        <w:t xml:space="preserve"> 38.6570, -9.0680 | </w:t>
      </w:r>
      <w:r>
        <w:rPr>
          <w:rFonts w:eastAsia="inter" w:cs="inter" w:ascii="inter" w:hAnsi="inter"/>
          <w:b/>
          <w:color w:val="000000"/>
        </w:rPr>
        <w:t xml:space="preserve">Web:</w:t>
      </w:r>
      <w:r>
        <w:rPr>
          <w:rFonts w:eastAsia="inter" w:cs="inter" w:ascii="inter" w:hAnsi="inter"/>
          <w:color w:val="000000"/>
        </w:rPr>
        <w:t xml:space="preserve"> </w:t>
      </w:r>
      <w:hyperlink r:id="rId38">
        <w:r>
          <w:rPr>
            <w:rFonts w:eastAsia="inter" w:cs="inter" w:ascii="inter" w:hAnsi="inter"/>
            <w:color w:val="#000"/>
            <w:u w:val="single"/>
          </w:rPr>
          <w:t xml:space="preserve">https://hychem.pt</w:t>
        </w:r>
      </w:hyperlink>
      <w:r>
        <w:rPr>
          <w:rFonts w:eastAsia="inter" w:cs="inter" w:ascii="inter" w:hAnsi="inter"/>
          <w:color w:val="000000"/>
        </w:rPr>
        <w:t xml:space="preserve"> (or check current operator)</w:t>
      </w:r>
    </w:p>
    <w:p>
      <w:pPr>
        <w:spacing w:line="360" w:after="210" w:lineRule="auto"/>
      </w:pPr>
      <w:r>
        <w:rPr>
          <w:rFonts w:eastAsia="inter" w:cs="inter" w:ascii="inter" w:hAnsi="inter"/>
          <w:b/>
          <w:color w:val="000000"/>
        </w:rPr>
        <w:t xml:space="preserve">Stakeholder Type:</w:t>
      </w:r>
      <w:r>
        <w:rPr>
          <w:rFonts w:eastAsia="inter" w:cs="inter" w:ascii="inter" w:hAnsi="inter"/>
          <w:color w:val="000000"/>
        </w:rPr>
        <w:t xml:space="preserve"> Industrial Energy Platform &amp; Port Infrastructure | </w:t>
      </w:r>
      <w:r>
        <w:rPr>
          <w:rFonts w:eastAsia="inter" w:cs="inter" w:ascii="inter" w:hAnsi="inter"/>
          <w:b/>
          <w:color w:val="000000"/>
        </w:rPr>
        <w:t xml:space="preserve">Role:</w:t>
      </w:r>
      <w:r>
        <w:rPr>
          <w:rFonts w:eastAsia="inter" w:cs="inter" w:ascii="inter" w:hAnsi="inter"/>
          <w:color w:val="000000"/>
        </w:rPr>
        <w:t xml:space="preserve"> Pivot of 19th-century chemical giant into green hydrogen production; represents "backbone" of new energy system; port-centric node for primary energy conversion; labour transformation site.</w:t>
      </w:r>
    </w:p>
    <w:p>
      <w:pPr>
        <w:spacing w:line="360" w:after="210" w:lineRule="auto"/>
      </w:pPr>
      <w:r>
        <w:rPr>
          <w:rFonts w:eastAsia="inter" w:cs="inter" w:ascii="inter" w:hAnsi="inter"/>
          <w:b/>
          <w:color w:val="000000"/>
        </w:rPr>
        <w:t xml:space="preserve">Bridging Term:</w:t>
      </w:r>
      <w:r>
        <w:rPr>
          <w:rFonts w:eastAsia="inter" w:cs="inter" w:ascii="inter" w:hAnsi="inter"/>
          <w:color w:val="000000"/>
        </w:rPr>
        <w:t xml:space="preserve"> </w:t>
      </w:r>
      <w:r>
        <w:rPr>
          <w:rFonts w:eastAsia="inter" w:cs="inter" w:ascii="inter" w:hAnsi="inter"/>
          <w:i/>
          <w:color w:val="000000"/>
        </w:rPr>
        <w:t xml:space="preserve">Energy Transformation Platform</w:t>
      </w:r>
      <w:r>
        <w:rPr>
          <w:rFonts w:eastAsia="inter" w:cs="inter" w:ascii="inter" w:hAnsi="inter"/>
          <w:color w:val="000000"/>
        </w:rPr>
        <w:t xml:space="preserve"> – Port-centric nodes where primary energy is converted into high-density clean fuels (H2) for transport and industry; technological pivot of industrial heritage; site of "just transition" tensions and material contradictions.</w:t>
      </w:r>
    </w:p>
    <w:p>
      <w:pPr>
        <w:spacing w:line="360" w:before="315" w:after="105" w:lineRule="auto"/>
        <w:ind w:left="-30"/>
        <w:jc w:val="left"/>
      </w:pPr>
      <w:bookmarkStart w:id="185" w:name="reflexive_filters_8"/>
      <w:r>
        <w:rPr>
          <w:rFonts w:eastAsia="inter" w:cs="inter" w:ascii="inter" w:hAnsi="inter"/>
          <w:b/>
          <w:color w:val="000000"/>
          <w:sz w:val="24"/>
        </w:rPr>
        <w:t xml:space="preserve">Reflexive Filters</w:t>
      </w:r>
      <w:bookmarkEnd w:id="18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Filter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Risk</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Methodological Question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Pro-Innovation Bias</w:t>
            </w:r>
            <w:r>
              <w:rPr>
                <w:rFonts w:eastAsia="inter" w:cs="inter" w:ascii="inter" w:hAnsi="inter"/>
                <w:color w:val="000000"/>
                <w:sz w:val="17"/>
              </w:rPr>
              <w:t xml:space="preserve"> 🚀</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Hydrogen framing as "fuel of the future" may obscure whether the transition offers a "Just Transition" for the aging industrial workforce of Barreiro.</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Interview workers on job security, retraining programs, wage changes, shift patterns; ask if they feel included or displaced by hydrogen narrative.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Aesthetic of Decay</w:t>
            </w:r>
            <w:r>
              <w:rPr>
                <w:rFonts w:eastAsia="inter" w:cs="inter" w:ascii="inter" w:hAnsi="inter"/>
                <w:color w:val="000000"/>
                <w:sz w:val="17"/>
              </w:rPr>
              <w:t xml:space="preserve"> 🏚️</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Visual contrast between 20th-century brick ruins and 21st-century white pressurised tanks may invite nostalgia rather than inquiry into labour precarity.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Document the transformation of the factory landscape; interview long-time residents and workers on emotional and temporal experience of industrial closure and pivot.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Data-Centric Filter</w:t>
            </w:r>
            <w:r>
              <w:rPr>
                <w:rFonts w:eastAsia="inter" w:cs="inter" w:ascii="inter" w:hAnsi="inter"/>
                <w:color w:val="000000"/>
                <w:sz w:val="17"/>
              </w:rPr>
              <w:t xml:space="preserve"> 📊</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Efficiency logs (electrolyzer output, H2 purity) don't capture the "vibration" of high-pressure storage or the "anxiety" of living near new industrial gas infrastructure.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Auscultation focus: electrolyzer hiss and high-frequency sounds; measure vibration near compressors; ask residents about sleep, health concerns, or safety anxiety.</w:t>
            </w:r>
          </w:p>
        </w:tc>
      </w:tr>
    </w:tbl>
    <w:p>
      <w:pPr>
        <w:spacing w:lineRule="auto"/>
      </w:pPr>
    </w:p>
    <w:p>
      <w:pPr>
        <w:spacing w:line="360" w:before="315" w:after="105" w:lineRule="auto"/>
        <w:ind w:left="-30"/>
        <w:jc w:val="left"/>
      </w:pPr>
      <w:bookmarkStart w:id="186" w:name="sensory_ethnographic_focus_8"/>
      <w:r>
        <w:rPr>
          <w:rFonts w:eastAsia="inter" w:cs="inter" w:ascii="inter" w:hAnsi="inter"/>
          <w:b/>
          <w:color w:val="000000"/>
          <w:sz w:val="24"/>
        </w:rPr>
        <w:t xml:space="preserve">Sensory-Ethnographic Focus</w:t>
      </w:r>
      <w:bookmarkEnd w:id="186"/>
    </w:p>
    <w:p>
      <w:pPr>
        <w:numPr>
          <w:ilvl w:val="0"/>
          <w:numId w:val="41"/>
        </w:numPr>
        <w:spacing w:line="360" w:before="105" w:after="105" w:lineRule="auto"/>
      </w:pPr>
      <w:r>
        <w:rPr>
          <w:rFonts w:eastAsia="inter" w:cs="inter" w:ascii="inter" w:hAnsi="inter"/>
          <w:i/>
          <w:color w:val="000000"/>
          <w:sz w:val="21"/>
        </w:rPr>
        <w:t xml:space="preserve">Electrolyzer hiss and high-frequency whine</w:t>
      </w:r>
      <w:r>
        <w:rPr>
          <w:rFonts w:eastAsia="inter" w:cs="inter" w:ascii="inter" w:hAnsi="inter"/>
          <w:color w:val="000000"/>
          <w:sz w:val="21"/>
        </w:rPr>
        <w:t xml:space="preserve"> – Electrolyzers produce a distinctive high-pitched sound, especially during active operation. This is a constant, intrusive presence for nearby residents.</w:t>
      </w:r>
    </w:p>
    <w:p>
      <w:pPr>
        <w:numPr>
          <w:ilvl w:val="0"/>
          <w:numId w:val="41"/>
        </w:numPr>
        <w:spacing w:line="360" w:before="105" w:after="105" w:lineRule="auto"/>
      </w:pPr>
      <w:r>
        <w:rPr>
          <w:rFonts w:eastAsia="inter" w:cs="inter" w:ascii="inter" w:hAnsi="inter"/>
          <w:i/>
          <w:color w:val="000000"/>
          <w:sz w:val="21"/>
        </w:rPr>
        <w:t xml:space="preserve">High-pressure vibration</w:t>
      </w:r>
      <w:r>
        <w:rPr>
          <w:rFonts w:eastAsia="inter" w:cs="inter" w:ascii="inter" w:hAnsi="inter"/>
          <w:color w:val="000000"/>
          <w:sz w:val="21"/>
        </w:rPr>
        <w:t xml:space="preserve"> – Compressors and storage tanks generate subtle but pervasive vibration; residents may experience sleep disruption or structural anxiety.</w:t>
      </w:r>
    </w:p>
    <w:p>
      <w:pPr>
        <w:numPr>
          <w:ilvl w:val="0"/>
          <w:numId w:val="41"/>
        </w:numPr>
        <w:spacing w:line="360" w:before="105" w:after="105" w:lineRule="auto"/>
      </w:pPr>
      <w:r>
        <w:rPr>
          <w:rFonts w:eastAsia="inter" w:cs="inter" w:ascii="inter" w:hAnsi="inter"/>
          <w:i/>
          <w:color w:val="000000"/>
          <w:sz w:val="21"/>
        </w:rPr>
        <w:t xml:space="preserve">Scale contrast</w:t>
      </w:r>
      <w:r>
        <w:rPr>
          <w:rFonts w:eastAsia="inter" w:cs="inter" w:ascii="inter" w:hAnsi="inter"/>
          <w:color w:val="000000"/>
          <w:sz w:val="21"/>
        </w:rPr>
        <w:t xml:space="preserve"> – The visual contrast between the old brick factory (human-scaled, heritage) and new white pressurised tanks (inhuman scale, high-tech) embodies the temporal rupture of industrial transition.</w:t>
      </w:r>
    </w:p>
    <w:p>
      <w:pPr>
        <w:numPr>
          <w:ilvl w:val="0"/>
          <w:numId w:val="41"/>
        </w:numPr>
        <w:spacing w:line="360" w:before="105" w:after="105" w:lineRule="auto"/>
      </w:pPr>
      <w:r>
        <w:rPr>
          <w:rFonts w:eastAsia="inter" w:cs="inter" w:ascii="inter" w:hAnsi="inter"/>
          <w:i/>
          <w:color w:val="000000"/>
          <w:sz w:val="21"/>
        </w:rPr>
        <w:t xml:space="preserve">Thermal signatures</w:t>
      </w:r>
      <w:r>
        <w:rPr>
          <w:rFonts w:eastAsia="inter" w:cs="inter" w:ascii="inter" w:hAnsi="inter"/>
          <w:color w:val="000000"/>
          <w:sz w:val="21"/>
        </w:rPr>
        <w:t xml:space="preserve"> – Compressors and cooling systems generate heat; thermal imaging can visualise the energy "cost" of hydrogen production.</w:t>
      </w:r>
    </w:p>
    <w:p>
      <w:pPr>
        <w:numPr>
          <w:ilvl w:val="0"/>
          <w:numId w:val="41"/>
        </w:numPr>
        <w:spacing w:line="360" w:before="105" w:after="105" w:lineRule="auto"/>
      </w:pPr>
      <w:r>
        <w:rPr>
          <w:rFonts w:eastAsia="inter" w:cs="inter" w:ascii="inter" w:hAnsi="inter"/>
          <w:i/>
          <w:color w:val="000000"/>
          <w:sz w:val="21"/>
        </w:rPr>
        <w:t xml:space="preserve">Hydrogen odorant detection</w:t>
      </w:r>
      <w:r>
        <w:rPr>
          <w:rFonts w:eastAsia="inter" w:cs="inter" w:ascii="inter" w:hAnsi="inter"/>
          <w:color w:val="000000"/>
          <w:sz w:val="21"/>
        </w:rPr>
        <w:t xml:space="preserve"> – Pure hydrogen is odourless, so mercaptan (rotten-egg smell) is added for safety; this distinctive odour is a marker of "new industrial presence."</w:t>
      </w:r>
    </w:p>
    <w:p>
      <w:pPr>
        <w:spacing w:line="360" w:before="315" w:after="105" w:lineRule="auto"/>
        <w:ind w:left="-30"/>
        <w:jc w:val="left"/>
      </w:pPr>
      <w:bookmarkStart w:id="187" w:name="fieldwork_instructions_8"/>
      <w:r>
        <w:rPr>
          <w:rFonts w:eastAsia="inter" w:cs="inter" w:ascii="inter" w:hAnsi="inter"/>
          <w:b/>
          <w:color w:val="000000"/>
          <w:sz w:val="24"/>
        </w:rPr>
        <w:t xml:space="preserve">Fieldwork Instructions</w:t>
      </w:r>
      <w:bookmarkEnd w:id="187"/>
    </w:p>
    <w:p>
      <w:pPr>
        <w:numPr>
          <w:ilvl w:val="0"/>
          <w:numId w:val="42"/>
        </w:numPr>
        <w:spacing w:line="360" w:before="105" w:after="105" w:lineRule="auto"/>
      </w:pPr>
      <w:r>
        <w:rPr>
          <w:rFonts w:eastAsia="inter" w:cs="inter" w:ascii="inter" w:hAnsi="inter"/>
          <w:color w:val="000000"/>
          <w:sz w:val="21"/>
        </w:rPr>
        <w:t xml:space="preserve">If possible, arrange a guided tour with HyChem or Quimiparque management; observe electrolyzer, compressor, and storage configurations.</w:t>
      </w:r>
    </w:p>
    <w:p>
      <w:pPr>
        <w:numPr>
          <w:ilvl w:val="0"/>
          <w:numId w:val="42"/>
        </w:numPr>
        <w:spacing w:line="360" w:before="105" w:after="105" w:lineRule="auto"/>
      </w:pPr>
      <w:r>
        <w:rPr>
          <w:rFonts w:eastAsia="inter" w:cs="inter" w:ascii="inter" w:hAnsi="inter"/>
          <w:color w:val="000000"/>
          <w:sz w:val="21"/>
        </w:rPr>
        <w:t xml:space="preserve">If tours are not available, approach the site from public access points and photograph visible infrastructure.</w:t>
      </w:r>
    </w:p>
    <w:p>
      <w:pPr>
        <w:numPr>
          <w:ilvl w:val="0"/>
          <w:numId w:val="42"/>
        </w:numPr>
        <w:spacing w:line="360" w:before="105" w:after="105" w:lineRule="auto"/>
      </w:pPr>
      <w:r>
        <w:rPr>
          <w:rFonts w:eastAsia="inter" w:cs="inter" w:ascii="inter" w:hAnsi="inter"/>
          <w:color w:val="000000"/>
          <w:sz w:val="21"/>
        </w:rPr>
        <w:t xml:space="preserve">Use a sound-level meter or app to record ambient noise near the facility; return at different times of day and night to detect variations in electrolyzer operation.</w:t>
      </w:r>
    </w:p>
    <w:p>
      <w:pPr>
        <w:numPr>
          <w:ilvl w:val="0"/>
          <w:numId w:val="42"/>
        </w:numPr>
        <w:spacing w:line="360" w:before="105" w:after="105" w:lineRule="auto"/>
      </w:pPr>
      <w:r>
        <w:rPr>
          <w:rFonts w:eastAsia="inter" w:cs="inter" w:ascii="inter" w:hAnsi="inter"/>
          <w:color w:val="000000"/>
          <w:sz w:val="21"/>
        </w:rPr>
        <w:t xml:space="preserve">Interview 2–3 workers or engineers on:</w:t>
      </w:r>
    </w:p>
    <w:p>
      <w:pPr>
        <w:numPr>
          <w:ilvl w:val="1"/>
          <w:numId w:val="42"/>
        </w:numPr>
        <w:spacing w:line="360" w:before="105" w:after="105" w:lineRule="auto"/>
      </w:pPr>
      <w:r>
        <w:rPr>
          <w:rFonts w:eastAsia="inter" w:cs="inter" w:ascii="inter" w:hAnsi="inter"/>
          <w:color w:val="000000"/>
          <w:sz w:val="21"/>
        </w:rPr>
        <w:t xml:space="preserve">Job transitions from the old chemical plant to hydrogen operations</w:t>
      </w:r>
    </w:p>
    <w:p>
      <w:pPr>
        <w:numPr>
          <w:ilvl w:val="1"/>
          <w:numId w:val="42"/>
        </w:numPr>
        <w:spacing w:line="360" w:before="105" w:after="105" w:lineRule="auto"/>
      </w:pPr>
      <w:r>
        <w:rPr>
          <w:rFonts w:eastAsia="inter" w:cs="inter" w:ascii="inter" w:hAnsi="inter"/>
          <w:color w:val="000000"/>
          <w:sz w:val="21"/>
        </w:rPr>
        <w:t xml:space="preserve">Safety concerns related to hydrogen storage and handling</w:t>
      </w:r>
    </w:p>
    <w:p>
      <w:pPr>
        <w:numPr>
          <w:ilvl w:val="1"/>
          <w:numId w:val="42"/>
        </w:numPr>
        <w:spacing w:line="360" w:before="105" w:after="105" w:lineRule="auto"/>
      </w:pPr>
      <w:r>
        <w:rPr>
          <w:rFonts w:eastAsia="inter" w:cs="inter" w:ascii="inter" w:hAnsi="inter"/>
          <w:color w:val="000000"/>
          <w:sz w:val="21"/>
        </w:rPr>
        <w:t xml:space="preserve">Changes in working conditions, skills, or autonomy</w:t>
      </w:r>
    </w:p>
    <w:p>
      <w:pPr>
        <w:numPr>
          <w:ilvl w:val="0"/>
          <w:numId w:val="42"/>
        </w:numPr>
        <w:spacing w:line="360" w:before="105" w:after="105" w:lineRule="auto"/>
      </w:pPr>
      <w:r>
        <w:rPr>
          <w:rFonts w:eastAsia="inter" w:cs="inter" w:ascii="inter" w:hAnsi="inter"/>
          <w:color w:val="000000"/>
          <w:sz w:val="21"/>
        </w:rPr>
        <w:t xml:space="preserve">Interview 2–3 long-time residents of Barreiro on:</w:t>
      </w:r>
    </w:p>
    <w:p>
      <w:pPr>
        <w:numPr>
          <w:ilvl w:val="1"/>
          <w:numId w:val="42"/>
        </w:numPr>
        <w:spacing w:line="360" w:before="105" w:after="105" w:lineRule="auto"/>
      </w:pPr>
      <w:r>
        <w:rPr>
          <w:rFonts w:eastAsia="inter" w:cs="inter" w:ascii="inter" w:hAnsi="inter"/>
          <w:color w:val="000000"/>
          <w:sz w:val="21"/>
        </w:rPr>
        <w:t xml:space="preserve">Their experience of the old chemical factory</w:t>
      </w:r>
    </w:p>
    <w:p>
      <w:pPr>
        <w:numPr>
          <w:ilvl w:val="1"/>
          <w:numId w:val="42"/>
        </w:numPr>
        <w:spacing w:line="360" w:before="105" w:after="105" w:lineRule="auto"/>
      </w:pPr>
      <w:r>
        <w:rPr>
          <w:rFonts w:eastAsia="inter" w:cs="inter" w:ascii="inter" w:hAnsi="inter"/>
          <w:color w:val="000000"/>
          <w:sz w:val="21"/>
        </w:rPr>
        <w:t xml:space="preserve">How the shift to hydrogen has affected their daily life (noise, smell, safety perception, economic opportunity)</w:t>
      </w:r>
    </w:p>
    <w:p>
      <w:pPr>
        <w:numPr>
          <w:ilvl w:val="1"/>
          <w:numId w:val="42"/>
        </w:numPr>
        <w:spacing w:line="360" w:before="105" w:after="105" w:lineRule="auto"/>
      </w:pPr>
      <w:r>
        <w:rPr>
          <w:rFonts w:eastAsia="inter" w:cs="inter" w:ascii="inter" w:hAnsi="inter"/>
          <w:color w:val="000000"/>
          <w:sz w:val="21"/>
        </w:rPr>
        <w:t xml:space="preserve">Whether they feel included or excluded from the "green transition" narrative</w:t>
      </w:r>
    </w:p>
    <w:p>
      <w:pPr>
        <w:numPr>
          <w:ilvl w:val="0"/>
          <w:numId w:val="42"/>
        </w:numPr>
        <w:spacing w:line="360" w:before="105" w:after="105" w:lineRule="auto"/>
      </w:pPr>
      <w:r>
        <w:rPr>
          <w:rFonts w:eastAsia="inter" w:cs="inter" w:ascii="inter" w:hAnsi="inter"/>
          <w:color w:val="000000"/>
          <w:sz w:val="21"/>
        </w:rPr>
        <w:t xml:space="preserve">Use thermal imaging (if available) to visualise heat signatures of compressors and cooling systems.</w:t>
      </w:r>
    </w:p>
    <w:p>
      <w:pPr>
        <w:numPr>
          <w:ilvl w:val="0"/>
          <w:numId w:val="42"/>
        </w:numPr>
        <w:spacing w:line="360" w:before="105" w:after="105" w:lineRule="auto"/>
      </w:pPr>
      <w:r>
        <w:rPr>
          <w:rFonts w:eastAsia="inter" w:cs="inter" w:ascii="inter" w:hAnsi="inter"/>
          <w:color w:val="000000"/>
          <w:sz w:val="21"/>
        </w:rPr>
        <w:t xml:space="preserve">Record auscultation observations: electrolyzer hiss, compressor vibration, pressure-relief sounds; compare to baseline industrial noise.</w:t>
      </w:r>
    </w:p>
    <w:p>
      <w:pPr>
        <w:numPr>
          <w:ilvl w:val="0"/>
          <w:numId w:val="42"/>
        </w:numPr>
        <w:spacing w:line="360" w:before="105" w:after="105" w:lineRule="auto"/>
      </w:pPr>
      <w:r>
        <w:rPr>
          <w:rFonts w:eastAsia="inter" w:cs="inter" w:ascii="inter" w:hAnsi="inter"/>
          <w:color w:val="000000"/>
          <w:sz w:val="21"/>
        </w:rPr>
        <w:t xml:space="preserve">Spend 15 minutes observing the visual landscape; note the contrast between heritage industrial architecture and high-tech equipment.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8" w:name="stop_9_barreiro_ferry_terminal_ma_717835"/>
      <w:r>
        <w:rPr>
          <w:rFonts w:eastAsia="inter" w:cs="inter" w:ascii="inter" w:hAnsi="inter"/>
          <w:b/>
          <w:color w:val="000000"/>
          <w:sz w:val="24"/>
        </w:rPr>
        <w:t xml:space="preserve">STOP 9: Barreiro Ferry Terminal (Maritime Decarbonisation Node)</w:t>
      </w:r>
      <w:bookmarkEnd w:id="188"/>
    </w:p>
    <w:p>
      <w:pPr>
        <w:spacing w:line="360" w:after="210" w:lineRule="auto"/>
      </w:pPr>
      <w:r>
        <w:rPr>
          <w:rFonts w:eastAsia="inter" w:cs="inter" w:ascii="inter" w:hAnsi="inter"/>
          <w:b/>
          <w:color w:val="000000"/>
        </w:rPr>
        <w:t xml:space="preserve">Disciplinary Bridge:</w:t>
      </w:r>
      <w:r>
        <w:rPr>
          <w:rFonts w:eastAsia="inter" w:cs="inter" w:ascii="inter" w:hAnsi="inter"/>
          <w:color w:val="000000"/>
        </w:rPr>
        <w:t xml:space="preserve"> Logistics ↔ Sustainable Mobility</w:t>
      </w:r>
    </w:p>
    <w:p>
      <w:pPr>
        <w:spacing w:line="360" w:after="210" w:lineRule="auto"/>
      </w:pPr>
      <w:r>
        <w:rPr>
          <w:rFonts w:eastAsia="inter" w:cs="inter" w:ascii="inter" w:hAnsi="inter"/>
          <w:b/>
          <w:color w:val="000000"/>
        </w:rPr>
        <w:t xml:space="preserve">Location:</w:t>
      </w:r>
      <w:r>
        <w:rPr>
          <w:rFonts w:eastAsia="inter" w:cs="inter" w:ascii="inter" w:hAnsi="inter"/>
          <w:color w:val="000000"/>
        </w:rPr>
        <w:t xml:space="preserve"> Terminal Rodo-Ferroviário do Barreiro (Barreiro Ferry Terminal) | </w:t>
      </w:r>
      <w:r>
        <w:rPr>
          <w:rFonts w:eastAsia="inter" w:cs="inter" w:ascii="inter" w:hAnsi="inter"/>
          <w:b/>
          <w:color w:val="000000"/>
        </w:rPr>
        <w:t xml:space="preserve">GPS:</w:t>
      </w:r>
      <w:r>
        <w:rPr>
          <w:rFonts w:eastAsia="inter" w:cs="inter" w:ascii="inter" w:hAnsi="inter"/>
          <w:color w:val="000000"/>
        </w:rPr>
        <w:t xml:space="preserve"> 38.6515, -9.0760 | </w:t>
      </w:r>
      <w:r>
        <w:rPr>
          <w:rFonts w:eastAsia="inter" w:cs="inter" w:ascii="inter" w:hAnsi="inter"/>
          <w:b/>
          <w:color w:val="000000"/>
        </w:rPr>
        <w:t xml:space="preserve">Web:</w:t>
      </w:r>
      <w:r>
        <w:rPr>
          <w:rFonts w:eastAsia="inter" w:cs="inter" w:ascii="inter" w:hAnsi="inter"/>
          <w:color w:val="000000"/>
        </w:rPr>
        <w:t xml:space="preserve"> </w:t>
      </w:r>
      <w:hyperlink r:id="rId39">
        <w:r>
          <w:rPr>
            <w:rFonts w:eastAsia="inter" w:cs="inter" w:ascii="inter" w:hAnsi="inter"/>
            <w:color w:val="#000"/>
            <w:u w:val="single"/>
          </w:rPr>
          <w:t xml:space="preserve">https://ttsl.pt</w:t>
        </w:r>
      </w:hyperlink>
      <w:r>
        <w:rPr>
          <w:rFonts w:eastAsia="inter" w:cs="inter" w:ascii="inter" w:hAnsi="inter"/>
          <w:color w:val="000000"/>
        </w:rPr>
        <w:t xml:space="preserve"> (or check current operator)</w:t>
      </w:r>
    </w:p>
    <w:p>
      <w:pPr>
        <w:spacing w:line="360" w:after="210" w:lineRule="auto"/>
      </w:pPr>
      <w:r>
        <w:rPr>
          <w:rFonts w:eastAsia="inter" w:cs="inter" w:ascii="inter" w:hAnsi="inter"/>
          <w:b/>
          <w:color w:val="000000"/>
        </w:rPr>
        <w:t xml:space="preserve">Stakeholder Type:</w:t>
      </w:r>
      <w:r>
        <w:rPr>
          <w:rFonts w:eastAsia="inter" w:cs="inter" w:ascii="inter" w:hAnsi="inter"/>
          <w:color w:val="000000"/>
        </w:rPr>
        <w:t xml:space="preserve"> Public Transport Authority &amp; Maritime Infrastructure | </w:t>
      </w:r>
      <w:r>
        <w:rPr>
          <w:rFonts w:eastAsia="inter" w:cs="inter" w:ascii="inter" w:hAnsi="inter"/>
          <w:b/>
          <w:color w:val="000000"/>
        </w:rPr>
        <w:t xml:space="preserve">Role:</w:t>
      </w:r>
      <w:r>
        <w:rPr>
          <w:rFonts w:eastAsia="inter" w:cs="inter" w:ascii="inter" w:hAnsi="inter"/>
          <w:color w:val="000000"/>
        </w:rPr>
        <w:t xml:space="preserve"> Transition point where ferry fleet is being electrified; bridges industrial south to political city centre; exemplifies "blue decarbonisation" of commuter transport; labour and rhythm transformation.</w:t>
      </w:r>
    </w:p>
    <w:p>
      <w:pPr>
        <w:spacing w:line="360" w:after="210" w:lineRule="auto"/>
      </w:pPr>
      <w:r>
        <w:rPr>
          <w:rFonts w:eastAsia="inter" w:cs="inter" w:ascii="inter" w:hAnsi="inter"/>
          <w:b/>
          <w:color w:val="000000"/>
        </w:rPr>
        <w:t xml:space="preserve">Bridging Term:</w:t>
      </w:r>
      <w:r>
        <w:rPr>
          <w:rFonts w:eastAsia="inter" w:cs="inter" w:ascii="inter" w:hAnsi="inter"/>
          <w:color w:val="000000"/>
        </w:rPr>
        <w:t xml:space="preserve"> </w:t>
      </w:r>
      <w:r>
        <w:rPr>
          <w:rFonts w:eastAsia="inter" w:cs="inter" w:ascii="inter" w:hAnsi="inter"/>
          <w:i/>
          <w:color w:val="000000"/>
        </w:rPr>
        <w:t xml:space="preserve">Blue Decarbonisation</w:t>
      </w:r>
      <w:r>
        <w:rPr>
          <w:rFonts w:eastAsia="inter" w:cs="inter" w:ascii="inter" w:hAnsi="inter"/>
          <w:color w:val="000000"/>
        </w:rPr>
        <w:t xml:space="preserve"> – The shift of maritime transport from carbon-intensive fuels to electric or hydrogen propulsion systems; alters labour processes, commute experience, scheduling, and infrastructure at scale.</w:t>
      </w:r>
    </w:p>
    <w:p>
      <w:pPr>
        <w:spacing w:line="360" w:before="315" w:after="105" w:lineRule="auto"/>
        <w:ind w:left="-30"/>
        <w:jc w:val="left"/>
      </w:pPr>
      <w:bookmarkStart w:id="189" w:name="reflexive_filters_9"/>
      <w:r>
        <w:rPr>
          <w:rFonts w:eastAsia="inter" w:cs="inter" w:ascii="inter" w:hAnsi="inter"/>
          <w:b/>
          <w:color w:val="000000"/>
          <w:sz w:val="24"/>
        </w:rPr>
        <w:t xml:space="preserve">Reflexive Filters</w:t>
      </w:r>
      <w:bookmarkEnd w:id="18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Filter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Risk</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Methodological Question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Pro-Innovation Bias</w:t>
            </w:r>
            <w:r>
              <w:rPr>
                <w:rFonts w:eastAsia="inter" w:cs="inter" w:ascii="inter" w:hAnsi="inter"/>
                <w:color w:val="000000"/>
                <w:sz w:val="17"/>
              </w:rPr>
              <w:t xml:space="preserve"> 🚀</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Celebrating electric ferries as "additive" progress may obscure whether old fossil-fuel ships are truly scrapped or merely relocated to less-regulated ports.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Verify what happens to decommissioned diesel ferries; ask if new electric fleet expands capacity (growth) or replaces old vessels (true substitution).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Aesthetic of Decay</w:t>
            </w:r>
            <w:r>
              <w:rPr>
                <w:rFonts w:eastAsia="inter" w:cs="inter" w:ascii="inter" w:hAnsi="inter"/>
                <w:color w:val="000000"/>
                <w:sz w:val="17"/>
              </w:rPr>
              <w:t xml:space="preserve"> 🏚️</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"Silent" electric engines may appear as cleaner/quieter, but this acoustic change fundamentally alters the social atmosphere and commuter embodied experience.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Interview regular commuters on how silence changes their commute rhythm; ask crew about changes in working conditions, job skills, or occupational identity.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Data-Centric Filter</w:t>
            </w:r>
            <w:r>
              <w:rPr>
                <w:rFonts w:eastAsia="inter" w:cs="inter" w:ascii="inter" w:hAnsi="inter"/>
                <w:color w:val="000000"/>
                <w:sz w:val="17"/>
              </w:rPr>
              <w:t xml:space="preserve"> 📊</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Focus on charging times and CO2 avoided per trip can miss the lived experience of how electrification reshapes daily mobility patterns and worker autonomy.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Observe boarding and disembarking patterns; time the charging cycle and its impact on schedule reliability; ask passengers if they "feel" the transition.</w:t>
            </w:r>
          </w:p>
        </w:tc>
      </w:tr>
    </w:tbl>
    <w:p>
      <w:pPr>
        <w:spacing w:lineRule="auto"/>
      </w:pPr>
    </w:p>
    <w:p>
      <w:pPr>
        <w:spacing w:line="360" w:before="315" w:after="105" w:lineRule="auto"/>
        <w:ind w:left="-30"/>
        <w:jc w:val="left"/>
      </w:pPr>
      <w:bookmarkStart w:id="190" w:name="sensory_ethnographic_focus_9"/>
      <w:r>
        <w:rPr>
          <w:rFonts w:eastAsia="inter" w:cs="inter" w:ascii="inter" w:hAnsi="inter"/>
          <w:b/>
          <w:color w:val="000000"/>
          <w:sz w:val="24"/>
        </w:rPr>
        <w:t xml:space="preserve">Sensory-Ethnographic Focus</w:t>
      </w:r>
      <w:bookmarkEnd w:id="190"/>
    </w:p>
    <w:p>
      <w:pPr>
        <w:numPr>
          <w:ilvl w:val="0"/>
          <w:numId w:val="43"/>
        </w:numPr>
        <w:spacing w:line="360" w:before="105" w:after="105" w:lineRule="auto"/>
      </w:pPr>
      <w:r>
        <w:rPr>
          <w:rFonts w:eastAsia="inter" w:cs="inter" w:ascii="inter" w:hAnsi="inter"/>
          <w:i/>
          <w:color w:val="000000"/>
          <w:sz w:val="21"/>
        </w:rPr>
        <w:t xml:space="preserve">Acoustic silence</w:t>
      </w:r>
      <w:r>
        <w:rPr>
          <w:rFonts w:eastAsia="inter" w:cs="inter" w:ascii="inter" w:hAnsi="inter"/>
          <w:color w:val="000000"/>
          <w:sz w:val="21"/>
        </w:rPr>
        <w:t xml:space="preserve"> – The absence of engine rumble, diesel vibration, and exhaust odour transforms the commute experience; people may feel "too quiet" or disoriented.</w:t>
      </w:r>
    </w:p>
    <w:p>
      <w:pPr>
        <w:numPr>
          <w:ilvl w:val="0"/>
          <w:numId w:val="43"/>
        </w:numPr>
        <w:spacing w:line="360" w:before="105" w:after="105" w:lineRule="auto"/>
      </w:pPr>
      <w:r>
        <w:rPr>
          <w:rFonts w:eastAsia="inter" w:cs="inter" w:ascii="inter" w:hAnsi="inter"/>
          <w:i/>
          <w:color w:val="000000"/>
          <w:sz w:val="21"/>
        </w:rPr>
        <w:t xml:space="preserve">Charging hum and electrical whine</w:t>
      </w:r>
      <w:r>
        <w:rPr>
          <w:rFonts w:eastAsia="inter" w:cs="inter" w:ascii="inter" w:hAnsi="inter"/>
          <w:color w:val="000000"/>
          <w:sz w:val="21"/>
        </w:rPr>
        <w:t xml:space="preserve"> – While quieter than diesel engines, electric systems produce their own high-frequency electrical sounds that some find uncomfortable.</w:t>
      </w:r>
    </w:p>
    <w:p>
      <w:pPr>
        <w:numPr>
          <w:ilvl w:val="0"/>
          <w:numId w:val="43"/>
        </w:numPr>
        <w:spacing w:line="360" w:before="105" w:after="105" w:lineRule="auto"/>
      </w:pPr>
      <w:r>
        <w:rPr>
          <w:rFonts w:eastAsia="inter" w:cs="inter" w:ascii="inter" w:hAnsi="inter"/>
          <w:i/>
          <w:color w:val="000000"/>
          <w:sz w:val="21"/>
        </w:rPr>
        <w:t xml:space="preserve">Thermal comfort</w:t>
      </w:r>
      <w:r>
        <w:rPr>
          <w:rFonts w:eastAsia="inter" w:cs="inter" w:ascii="inter" w:hAnsi="inter"/>
          <w:color w:val="000000"/>
          <w:sz w:val="21"/>
        </w:rPr>
        <w:t xml:space="preserve"> – Electric cabins may have different heating/cooling profiles; passengers may experience greater thermal variation or discomfort.</w:t>
      </w:r>
    </w:p>
    <w:p>
      <w:pPr>
        <w:numPr>
          <w:ilvl w:val="0"/>
          <w:numId w:val="43"/>
        </w:numPr>
        <w:spacing w:line="360" w:before="105" w:after="105" w:lineRule="auto"/>
      </w:pPr>
      <w:r>
        <w:rPr>
          <w:rFonts w:eastAsia="inter" w:cs="inter" w:ascii="inter" w:hAnsi="inter"/>
          <w:i/>
          <w:color w:val="000000"/>
          <w:sz w:val="21"/>
        </w:rPr>
        <w:t xml:space="preserve">Schedule delays due to charging</w:t>
      </w:r>
      <w:r>
        <w:rPr>
          <w:rFonts w:eastAsia="inter" w:cs="inter" w:ascii="inter" w:hAnsi="inter"/>
          <w:color w:val="000000"/>
          <w:sz w:val="21"/>
        </w:rPr>
        <w:t xml:space="preserve"> – If charging cycles extend layovers, this disrupts commuters' routines and creates affective tension.</w:t>
      </w:r>
    </w:p>
    <w:p>
      <w:pPr>
        <w:numPr>
          <w:ilvl w:val="0"/>
          <w:numId w:val="43"/>
        </w:numPr>
        <w:spacing w:line="360" w:before="105" w:after="105" w:lineRule="auto"/>
      </w:pPr>
      <w:r>
        <w:rPr>
          <w:rFonts w:eastAsia="inter" w:cs="inter" w:ascii="inter" w:hAnsi="inter"/>
          <w:i/>
          <w:color w:val="000000"/>
          <w:sz w:val="21"/>
        </w:rPr>
        <w:t xml:space="preserve">Crew labour transformation</w:t>
      </w:r>
      <w:r>
        <w:rPr>
          <w:rFonts w:eastAsia="inter" w:cs="inter" w:ascii="inter" w:hAnsi="inter"/>
          <w:color w:val="000000"/>
          <w:sz w:val="21"/>
        </w:rPr>
        <w:t xml:space="preserve"> – Electric propulsion requires different skills (electrical systems vs. engine maintenance); workers' occupational identity and autonomy may shift.</w:t>
      </w:r>
    </w:p>
    <w:p>
      <w:pPr>
        <w:spacing w:line="360" w:before="315" w:after="105" w:lineRule="auto"/>
        <w:ind w:left="-30"/>
        <w:jc w:val="left"/>
      </w:pPr>
      <w:bookmarkStart w:id="191" w:name="fieldwork_instructions_9"/>
      <w:r>
        <w:rPr>
          <w:rFonts w:eastAsia="inter" w:cs="inter" w:ascii="inter" w:hAnsi="inter"/>
          <w:b/>
          <w:color w:val="000000"/>
          <w:sz w:val="24"/>
        </w:rPr>
        <w:t xml:space="preserve">Fieldwork Instructions</w:t>
      </w:r>
      <w:bookmarkEnd w:id="191"/>
    </w:p>
    <w:p>
      <w:pPr>
        <w:numPr>
          <w:ilvl w:val="0"/>
          <w:numId w:val="44"/>
        </w:numPr>
        <w:spacing w:line="360" w:before="105" w:after="105" w:lineRule="auto"/>
      </w:pPr>
      <w:r>
        <w:rPr>
          <w:rFonts w:eastAsia="inter" w:cs="inter" w:ascii="inter" w:hAnsi="inter"/>
          <w:color w:val="000000"/>
          <w:sz w:val="21"/>
        </w:rPr>
        <w:t xml:space="preserve">Travel on both old diesel and new electric ferries (if both are still in operation) or consult timetables to understand the transition timeline.</w:t>
      </w:r>
    </w:p>
    <w:p>
      <w:pPr>
        <w:numPr>
          <w:ilvl w:val="0"/>
          <w:numId w:val="44"/>
        </w:numPr>
        <w:spacing w:line="360" w:before="105" w:after="105" w:lineRule="auto"/>
      </w:pPr>
      <w:r>
        <w:rPr>
          <w:rFonts w:eastAsia="inter" w:cs="inter" w:ascii="inter" w:hAnsi="inter"/>
          <w:color w:val="000000"/>
          <w:sz w:val="21"/>
        </w:rPr>
        <w:t xml:space="preserve">Board a ferry during peak commute times (morning or evening); spend the entire journey observing:</w:t>
      </w:r>
    </w:p>
    <w:p>
      <w:pPr>
        <w:numPr>
          <w:ilvl w:val="1"/>
          <w:numId w:val="44"/>
        </w:numPr>
        <w:spacing w:line="360" w:before="105" w:after="105" w:lineRule="auto"/>
      </w:pPr>
      <w:r>
        <w:rPr>
          <w:rFonts w:eastAsia="inter" w:cs="inter" w:ascii="inter" w:hAnsi="inter"/>
          <w:color w:val="000000"/>
          <w:sz w:val="21"/>
        </w:rPr>
        <w:t xml:space="preserve">Ambient acoustic environment (diesel rumble vs. electrical silence/hum)</w:t>
      </w:r>
    </w:p>
    <w:p>
      <w:pPr>
        <w:numPr>
          <w:ilvl w:val="1"/>
          <w:numId w:val="44"/>
        </w:numPr>
        <w:spacing w:line="360" w:before="105" w:after="105" w:lineRule="auto"/>
      </w:pPr>
      <w:r>
        <w:rPr>
          <w:rFonts w:eastAsia="inter" w:cs="inter" w:ascii="inter" w:hAnsi="inter"/>
          <w:color w:val="000000"/>
          <w:sz w:val="21"/>
        </w:rPr>
        <w:t xml:space="preserve">Passenger behaviour and comfort (standing, sitting, conversation patterns)</w:t>
      </w:r>
    </w:p>
    <w:p>
      <w:pPr>
        <w:numPr>
          <w:ilvl w:val="1"/>
          <w:numId w:val="44"/>
        </w:numPr>
        <w:spacing w:line="360" w:before="105" w:after="105" w:lineRule="auto"/>
      </w:pPr>
      <w:r>
        <w:rPr>
          <w:rFonts w:eastAsia="inter" w:cs="inter" w:ascii="inter" w:hAnsi="inter"/>
          <w:color w:val="000000"/>
          <w:sz w:val="21"/>
        </w:rPr>
        <w:t xml:space="preserve">Thermal comfort (cabin temperature, drafts, air quality)</w:t>
      </w:r>
    </w:p>
    <w:p>
      <w:pPr>
        <w:numPr>
          <w:ilvl w:val="1"/>
          <w:numId w:val="44"/>
        </w:numPr>
        <w:spacing w:line="360" w:before="105" w:after="105" w:lineRule="auto"/>
      </w:pPr>
      <w:r>
        <w:rPr>
          <w:rFonts w:eastAsia="inter" w:cs="inter" w:ascii="inter" w:hAnsi="inter"/>
          <w:color w:val="000000"/>
          <w:sz w:val="21"/>
        </w:rPr>
        <w:t xml:space="preserve">Vibration levels and motion sickness indicators</w:t>
      </w:r>
    </w:p>
    <w:p>
      <w:pPr>
        <w:numPr>
          <w:ilvl w:val="0"/>
          <w:numId w:val="44"/>
        </w:numPr>
        <w:spacing w:line="360" w:before="105" w:after="105" w:lineRule="auto"/>
      </w:pPr>
      <w:r>
        <w:rPr>
          <w:rFonts w:eastAsia="inter" w:cs="inter" w:ascii="inter" w:hAnsi="inter"/>
          <w:color w:val="000000"/>
          <w:sz w:val="21"/>
        </w:rPr>
        <w:t xml:space="preserve">Interview 3–5 regular commuters on:</w:t>
      </w:r>
    </w:p>
    <w:p>
      <w:pPr>
        <w:numPr>
          <w:ilvl w:val="1"/>
          <w:numId w:val="44"/>
        </w:numPr>
        <w:spacing w:line="360" w:before="105" w:after="105" w:lineRule="auto"/>
      </w:pPr>
      <w:r>
        <w:rPr>
          <w:rFonts w:eastAsia="inter" w:cs="inter" w:ascii="inter" w:hAnsi="inter"/>
          <w:color w:val="000000"/>
          <w:sz w:val="21"/>
        </w:rPr>
        <w:t xml:space="preserve">How long they have been using the ferry</w:t>
      </w:r>
    </w:p>
    <w:p>
      <w:pPr>
        <w:numPr>
          <w:ilvl w:val="1"/>
          <w:numId w:val="44"/>
        </w:numPr>
        <w:spacing w:line="360" w:before="105" w:after="105" w:lineRule="auto"/>
      </w:pPr>
      <w:r>
        <w:rPr>
          <w:rFonts w:eastAsia="inter" w:cs="inter" w:ascii="inter" w:hAnsi="inter"/>
          <w:color w:val="000000"/>
          <w:sz w:val="21"/>
        </w:rPr>
        <w:t xml:space="preserve">Changes they've noticed since electrification (if applicable)</w:t>
      </w:r>
    </w:p>
    <w:p>
      <w:pPr>
        <w:numPr>
          <w:ilvl w:val="1"/>
          <w:numId w:val="44"/>
        </w:numPr>
        <w:spacing w:line="360" w:before="105" w:after="105" w:lineRule="auto"/>
      </w:pPr>
      <w:r>
        <w:rPr>
          <w:rFonts w:eastAsia="inter" w:cs="inter" w:ascii="inter" w:hAnsi="inter"/>
          <w:color w:val="000000"/>
          <w:sz w:val="21"/>
        </w:rPr>
        <w:t xml:space="preserve">Their subjective experience of the commute (safe, stressful, pleasant, boring?)</w:t>
      </w:r>
    </w:p>
    <w:p>
      <w:pPr>
        <w:numPr>
          <w:ilvl w:val="0"/>
          <w:numId w:val="44"/>
        </w:numPr>
        <w:spacing w:line="360" w:before="105" w:after="105" w:lineRule="auto"/>
      </w:pPr>
      <w:r>
        <w:rPr>
          <w:rFonts w:eastAsia="inter" w:cs="inter" w:ascii="inter" w:hAnsi="inter"/>
          <w:color w:val="000000"/>
          <w:sz w:val="21"/>
        </w:rPr>
        <w:t xml:space="preserve">Interview a ferry captain or crew member on:</w:t>
      </w:r>
    </w:p>
    <w:p>
      <w:pPr>
        <w:numPr>
          <w:ilvl w:val="1"/>
          <w:numId w:val="44"/>
        </w:numPr>
        <w:spacing w:line="360" w:before="105" w:after="105" w:lineRule="auto"/>
      </w:pPr>
      <w:r>
        <w:rPr>
          <w:rFonts w:eastAsia="inter" w:cs="inter" w:ascii="inter" w:hAnsi="inter"/>
          <w:color w:val="000000"/>
          <w:sz w:val="21"/>
        </w:rPr>
        <w:t xml:space="preserve">Changes in operational procedures and skills required</w:t>
      </w:r>
    </w:p>
    <w:p>
      <w:pPr>
        <w:numPr>
          <w:ilvl w:val="1"/>
          <w:numId w:val="44"/>
        </w:numPr>
        <w:spacing w:line="360" w:before="105" w:after="105" w:lineRule="auto"/>
      </w:pPr>
      <w:r>
        <w:rPr>
          <w:rFonts w:eastAsia="inter" w:cs="inter" w:ascii="inter" w:hAnsi="inter"/>
          <w:color w:val="000000"/>
          <w:sz w:val="21"/>
        </w:rPr>
        <w:t xml:space="preserve">Any challenges with the electric propulsion system</w:t>
      </w:r>
    </w:p>
    <w:p>
      <w:pPr>
        <w:numPr>
          <w:ilvl w:val="1"/>
          <w:numId w:val="44"/>
        </w:numPr>
        <w:spacing w:line="360" w:before="105" w:after="105" w:lineRule="auto"/>
      </w:pPr>
      <w:r>
        <w:rPr>
          <w:rFonts w:eastAsia="inter" w:cs="inter" w:ascii="inter" w:hAnsi="inter"/>
          <w:color w:val="000000"/>
          <w:sz w:val="21"/>
        </w:rPr>
        <w:t xml:space="preserve">How crew experience has changed</w:t>
      </w:r>
    </w:p>
    <w:p>
      <w:pPr>
        <w:numPr>
          <w:ilvl w:val="0"/>
          <w:numId w:val="44"/>
        </w:numPr>
        <w:spacing w:line="360" w:before="105" w:after="105" w:lineRule="auto"/>
      </w:pPr>
      <w:r>
        <w:rPr>
          <w:rFonts w:eastAsia="inter" w:cs="inter" w:ascii="inter" w:hAnsi="inter"/>
          <w:color w:val="000000"/>
          <w:sz w:val="21"/>
        </w:rPr>
        <w:t xml:space="preserve">Time the ferry schedule at both departure and arrival; note any delays or extensions due to charging cycles.</w:t>
      </w:r>
    </w:p>
    <w:p>
      <w:pPr>
        <w:numPr>
          <w:ilvl w:val="0"/>
          <w:numId w:val="44"/>
        </w:numPr>
        <w:spacing w:line="360" w:before="105" w:after="105" w:lineRule="auto"/>
      </w:pPr>
      <w:r>
        <w:rPr>
          <w:rFonts w:eastAsia="inter" w:cs="inter" w:ascii="inter" w:hAnsi="inter"/>
          <w:color w:val="000000"/>
          <w:sz w:val="21"/>
        </w:rPr>
        <w:t xml:space="preserve">Observe the boarding process; document crowding, accessibility, passenger flow patterns.</w:t>
      </w:r>
    </w:p>
    <w:p>
      <w:pPr>
        <w:numPr>
          <w:ilvl w:val="0"/>
          <w:numId w:val="44"/>
        </w:numPr>
        <w:spacing w:line="360" w:before="105" w:after="105" w:lineRule="auto"/>
      </w:pPr>
      <w:r>
        <w:rPr>
          <w:rFonts w:eastAsia="inter" w:cs="inter" w:ascii="inter" w:hAnsi="inter"/>
          <w:color w:val="000000"/>
          <w:sz w:val="21"/>
        </w:rPr>
        <w:t xml:space="preserve">Stand on deck (if safe/permitted) and record ambient sounds, vibrations, and sensory impressions of the crossing.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2" w:name="cross_site_synthesis_analytical_f_ca85e1"/>
      <w:r>
        <w:rPr>
          <w:rFonts w:eastAsia="inter" w:cs="inter" w:ascii="inter" w:hAnsi="inter"/>
          <w:b/>
          <w:color w:val="000000"/>
          <w:sz w:val="24"/>
        </w:rPr>
        <w:t xml:space="preserve">CROSS-SITE SYNTHESIS &amp; ANALYTICAL FRAMEWORK</w:t>
      </w:r>
      <w:bookmarkEnd w:id="192"/>
    </w:p>
    <w:p>
      <w:pPr>
        <w:spacing w:line="360" w:after="210" w:lineRule="auto"/>
      </w:pPr>
      <w:r>
        <w:rPr>
          <w:rFonts w:eastAsia="inter" w:cs="inter" w:ascii="inter" w:hAnsi="inter"/>
          <w:color w:val="000000"/>
        </w:rPr>
        <w:t xml:space="preserve">After completing all nine stops, synthesise observations across sites using this matrix:</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951"/>
        <w:gridCol w:w="951"/>
        <w:gridCol w:w="951"/>
        <w:gridCol w:w="951"/>
        <w:gridCol w:w="951"/>
        <w:gridCol w:w="951"/>
        <w:gridCol w:w="951"/>
        <w:gridCol w:w="951"/>
        <w:gridCol w:w="951"/>
        <w:gridCol w:w="951"/>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Dimension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Stop 1 (City Hall)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Stop 2 (Agency)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Stop 3 (SSP)</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Stop 4 (Hubs)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Stop 5 (Lampposts)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Stop 6 (Beato)</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Stop 7 (Matinha)</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Stop 8 (H2Hub)</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Stop 9 (Ferry)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Pro-Innovation Risk Level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Medium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Medium-High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High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High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Medium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High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High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High</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Medium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Heritage/Labour Erasure Risk</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Medium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Medium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Low</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Low</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Medium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High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High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High</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Medium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Data-Centric Saturation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High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Very High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High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Very High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Very High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Medium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Low</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Medium</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Low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Key Sensory Register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Sound, Light, Thermal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Visual (screens), Acoustic</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EM, Vibration, Hiss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Acoustic (buzz), Crowding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Light, EM, Nocturnal soundscape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Smell (biodiesel), Acoustic friction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Air, Smell, Stagnation, Light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Vibration, Hiss, Thermal</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Acoustic silence, Thermal, Rhythm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Primary Stakeholder Tension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Prestige vs. Comfort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Data vs. Lived Reality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Grid Strain vs. Clean Image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Scaling vs. Local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Efficiency vs. Surveillance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Community vs. Gentrification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Remediation vs. Toxic Legacy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Hydrogen Future vs. Worker Precarity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Silent Commute vs. Job Security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Just Transition Signal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Weak</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Weak</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Weak</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Weak</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Weak</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Medium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Strong (negative)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Weak</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Medium</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3" w:name="final_field_recommendations"/>
      <w:r>
        <w:rPr>
          <w:rFonts w:eastAsia="inter" w:cs="inter" w:ascii="inter" w:hAnsi="inter"/>
          <w:b/>
          <w:color w:val="000000"/>
          <w:sz w:val="24"/>
        </w:rPr>
        <w:t xml:space="preserve">FINAL FIELD RECOMMENDATIONS</w:t>
      </w:r>
      <w:bookmarkEnd w:id="193"/>
    </w:p>
    <w:p>
      <w:pPr>
        <w:numPr>
          <w:ilvl w:val="0"/>
          <w:numId w:val="45"/>
        </w:numPr>
        <w:spacing w:line="360" w:after="210" w:lineRule="auto"/>
      </w:pPr>
      <w:r>
        <w:rPr>
          <w:rFonts w:eastAsia="inter" w:cs="inter" w:ascii="inter" w:hAnsi="inter"/>
          <w:b/>
          <w:color w:val="000000"/>
          <w:sz w:val="21"/>
        </w:rPr>
        <w:t xml:space="preserve">Travel the route over 2–3 days</w:t>
      </w:r>
      <w:r>
        <w:rPr>
          <w:rFonts w:eastAsia="inter" w:cs="inter" w:ascii="inter" w:hAnsi="inter"/>
          <w:color w:val="000000"/>
          <w:sz w:val="21"/>
        </w:rPr>
        <w:t xml:space="preserve">, not in one marathon. Allow 2–3 hours per site minimum for full sensory immersion and interviews.</w:t>
      </w:r>
    </w:p>
    <w:p>
      <w:pPr>
        <w:numPr>
          <w:ilvl w:val="0"/>
          <w:numId w:val="45"/>
        </w:numPr>
        <w:spacing w:line="360" w:after="210" w:lineRule="auto"/>
      </w:pPr>
      <w:r>
        <w:rPr>
          <w:rFonts w:eastAsia="inter" w:cs="inter" w:ascii="inter" w:hAnsi="inter"/>
          <w:b/>
          <w:color w:val="000000"/>
          <w:sz w:val="21"/>
        </w:rPr>
        <w:t xml:space="preserve">Bring sensory measurement tools</w:t>
      </w:r>
      <w:r>
        <w:rPr>
          <w:rFonts w:eastAsia="inter" w:cs="inter" w:ascii="inter" w:hAnsi="inter"/>
          <w:color w:val="000000"/>
          <w:sz w:val="21"/>
        </w:rPr>
        <w:t xml:space="preserve">: sound-level meter, thermal imager (if available), smartphone audio recorder, notebook for atmospheric observations.</w:t>
      </w:r>
    </w:p>
    <w:p>
      <w:pPr>
        <w:numPr>
          <w:ilvl w:val="0"/>
          <w:numId w:val="45"/>
        </w:numPr>
        <w:spacing w:line="360" w:after="210" w:lineRule="auto"/>
      </w:pPr>
      <w:r>
        <w:rPr>
          <w:rFonts w:eastAsia="inter" w:cs="inter" w:ascii="inter" w:hAnsi="inter"/>
          <w:b/>
          <w:color w:val="000000"/>
          <w:sz w:val="21"/>
        </w:rPr>
        <w:t xml:space="preserve">Practice "institutional listening"</w:t>
      </w:r>
      <w:r>
        <w:rPr>
          <w:rFonts w:eastAsia="inter" w:cs="inter" w:ascii="inter" w:hAnsi="inter"/>
          <w:color w:val="000000"/>
          <w:sz w:val="21"/>
        </w:rPr>
        <w:t xml:space="preserve">: Before each site, sit in silence for 5–10 minutes and record all non-visual sensory inputs; this trains attention away from data-centric and visual defaults.</w:t>
      </w:r>
    </w:p>
    <w:p>
      <w:pPr>
        <w:numPr>
          <w:ilvl w:val="0"/>
          <w:numId w:val="45"/>
        </w:numPr>
        <w:spacing w:line="360" w:after="210" w:lineRule="auto"/>
      </w:pPr>
      <w:r>
        <w:rPr>
          <w:rFonts w:eastAsia="inter" w:cs="inter" w:ascii="inter" w:hAnsi="inter"/>
          <w:b/>
          <w:color w:val="000000"/>
          <w:sz w:val="21"/>
        </w:rPr>
        <w:t xml:space="preserve">Document refusals and inaccessibilities</w:t>
      </w:r>
      <w:r>
        <w:rPr>
          <w:rFonts w:eastAsia="inter" w:cs="inter" w:ascii="inter" w:hAnsi="inter"/>
          <w:color w:val="000000"/>
          <w:sz w:val="21"/>
        </w:rPr>
        <w:t xml:space="preserve">: When sites are fenced, locked, or researchers are denied access, record this as data about power, surveillance, and community exclusion.</w:t>
      </w:r>
    </w:p>
    <w:p>
      <w:pPr>
        <w:numPr>
          <w:ilvl w:val="0"/>
          <w:numId w:val="45"/>
        </w:numPr>
        <w:spacing w:line="360" w:after="210" w:lineRule="auto"/>
      </w:pPr>
      <w:r>
        <w:rPr>
          <w:rFonts w:eastAsia="inter" w:cs="inter" w:ascii="inter" w:hAnsi="inter"/>
          <w:b/>
          <w:color w:val="000000"/>
          <w:sz w:val="21"/>
        </w:rPr>
        <w:t xml:space="preserve">Interview "unscheduled" people</w:t>
      </w:r>
      <w:r>
        <w:rPr>
          <w:rFonts w:eastAsia="inter" w:cs="inter" w:ascii="inter" w:hAnsi="inter"/>
          <w:color w:val="000000"/>
          <w:sz w:val="21"/>
        </w:rPr>
        <w:t xml:space="preserve">: Not only official stakeholders, but neighbours, night workers, long-time residents, workers in adjacent industries. Their perspectives are often suppressed in official narratives.</w:t>
      </w:r>
    </w:p>
    <w:p>
      <w:pPr>
        <w:numPr>
          <w:ilvl w:val="0"/>
          <w:numId w:val="45"/>
        </w:numPr>
        <w:spacing w:line="360" w:after="210" w:lineRule="auto"/>
      </w:pPr>
      <w:r>
        <w:rPr>
          <w:rFonts w:eastAsia="inter" w:cs="inter" w:ascii="inter" w:hAnsi="inter"/>
          <w:b/>
          <w:color w:val="000000"/>
          <w:sz w:val="21"/>
        </w:rPr>
        <w:t xml:space="preserve">Return at different times of day/night</w:t>
      </w:r>
      <w:r>
        <w:rPr>
          <w:rFonts w:eastAsia="inter" w:cs="inter" w:ascii="inter" w:hAnsi="inter"/>
          <w:color w:val="000000"/>
          <w:sz w:val="21"/>
        </w:rPr>
        <w:t xml:space="preserve">: The same site transforms dramatically across diurnal cycles, seasons, and operational changes. Repeated visits reveal what is ephemeral vs. structural.</w:t>
      </w:r>
    </w:p>
    <w:p>
      <w:pPr>
        <w:numPr>
          <w:ilvl w:val="0"/>
          <w:numId w:val="45"/>
        </w:numPr>
        <w:spacing w:line="360" w:after="210" w:lineRule="auto"/>
      </w:pPr>
      <w:r>
        <w:rPr>
          <w:rFonts w:eastAsia="inter" w:cs="inter" w:ascii="inter" w:hAnsi="inter"/>
          <w:b/>
          <w:color w:val="000000"/>
          <w:sz w:val="21"/>
        </w:rPr>
        <w:t xml:space="preserve">Carry this reflexive filter checklist</w:t>
      </w:r>
      <w:r>
        <w:rPr>
          <w:rFonts w:eastAsia="inter" w:cs="inter" w:ascii="inter" w:hAnsi="inter"/>
          <w:color w:val="000000"/>
          <w:sz w:val="21"/>
        </w:rPr>
        <w:t xml:space="preserve"> on every visit; before leaving each site, ask yourself:</w:t>
      </w:r>
    </w:p>
    <w:p>
      <w:pPr>
        <w:numPr>
          <w:ilvl w:val="1"/>
          <w:numId w:val="45"/>
        </w:numPr>
        <w:spacing w:line="360" w:before="105" w:after="105" w:lineRule="auto"/>
      </w:pPr>
      <w:r>
        <w:rPr>
          <w:rFonts w:eastAsia="inter" w:cs="inter" w:ascii="inter" w:hAnsi="inter"/>
          <w:color w:val="000000"/>
          <w:sz w:val="21"/>
        </w:rPr>
        <w:t xml:space="preserve">Where did I slip into pro-innovation enthusiasm?</w:t>
      </w:r>
    </w:p>
    <w:p>
      <w:pPr>
        <w:numPr>
          <w:ilvl w:val="1"/>
          <w:numId w:val="45"/>
        </w:numPr>
        <w:spacing w:line="360" w:before="105" w:after="105" w:lineRule="auto"/>
      </w:pPr>
      <w:r>
        <w:rPr>
          <w:rFonts w:eastAsia="inter" w:cs="inter" w:ascii="inter" w:hAnsi="inter"/>
          <w:color w:val="000000"/>
          <w:sz w:val="21"/>
        </w:rPr>
        <w:t xml:space="preserve">What heritage, labour history, or attachment did I overlook in favour of "aesthetic beauty"?</w:t>
      </w:r>
    </w:p>
    <w:p>
      <w:pPr>
        <w:numPr>
          <w:ilvl w:val="1"/>
          <w:numId w:val="45"/>
        </w:numPr>
        <w:spacing w:line="360" w:before="105" w:after="105" w:lineRule="auto"/>
      </w:pPr>
      <w:r>
        <w:rPr>
          <w:rFonts w:eastAsia="inter" w:cs="inter" w:ascii="inter" w:hAnsi="inter"/>
          <w:color w:val="000000"/>
          <w:sz w:val="21"/>
        </w:rPr>
        <w:t xml:space="preserve">Where did I privilege visible/graphical data over felt/embodied experience?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4" w:name="keywords_tags_for_pact_integration"/>
      <w:r>
        <w:rPr>
          <w:rFonts w:eastAsia="inter" w:cs="inter" w:ascii="inter" w:hAnsi="inter"/>
          <w:b/>
          <w:color w:val="000000"/>
          <w:sz w:val="24"/>
        </w:rPr>
        <w:t xml:space="preserve">KEYWORDS &amp; TAGS FOR PACT INTEGRATION</w:t>
      </w:r>
      <w:bookmarkEnd w:id="194"/>
    </w:p>
    <w:p>
      <w:pPr>
        <w:spacing w:line="360" w:after="210" w:lineRule="auto"/>
      </w:pPr>
      <w:r>
        <w:rPr>
          <w:rFonts w:eastAsia="inter" w:cs="inter" w:ascii="inter" w:hAnsi="inter"/>
          <w:i/>
          <w:color w:val="000000"/>
        </w:rPr>
        <w:t xml:space="preserve">Lisbon fieldwork protocol, sensory ethnography, reflexive energy-transition research, pro-innovation bias, aesthetic of decay, data-centric filter, auscultation methods, energetic heritage, governance script, shore-to-ship power, living lab, circular urbanism, brownfield remediation, hydrogen transformation, blue decarbonisation, atmospheric governance, just transition, port-city energy transition, COST CA23138 PACT.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The chart above visually consolidates all 9 stops; this text provides the deep methodological scaffolding. Together, they form a complete </w:t>
      </w:r>
      <w:r>
        <w:rPr>
          <w:rFonts w:eastAsia="inter" w:cs="inter" w:ascii="inter" w:hAnsi="inter"/>
          <w:b/>
          <w:color w:val="000000"/>
        </w:rPr>
        <w:t xml:space="preserve">PACT-ready fieldwork protocol</w:t>
      </w:r>
      <w:r>
        <w:rPr>
          <w:rFonts w:eastAsia="inter" w:cs="inter" w:ascii="inter" w:hAnsi="inter"/>
          <w:color w:val="000000"/>
        </w:rPr>
        <w:t xml:space="preserve"> for Lisbon's energy-transition landscape.</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195" w:name="fn1"/>
    <w:bookmarkEnd w:id="195"/>
    <w:p>
      <w:pPr>
        <w:numPr>
          <w:ilvl w:val="0"/>
          <w:numId w:val="47"/>
        </w:numPr>
        <w:spacing w:line="360" w:after="210" w:lineRule="auto"/>
      </w:pPr>
      <w:hyperlink r:id="rId40">
        <w:r>
          <w:rPr>
            <w:rFonts w:eastAsia="inter" w:cs="inter" w:ascii="inter" w:hAnsi="inter"/>
            <w:color w:val="#000"/>
            <w:sz w:val="18"/>
            <w:u w:val="single"/>
          </w:rPr>
          <w:t xml:space="preserve">https://lisboaenova.org/en/portfolio/sharing-cities/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96" w:name="fn2"/>
    <w:bookmarkEnd w:id="196"/>
    <w:p>
      <w:pPr>
        <w:numPr>
          <w:ilvl w:val="0"/>
          <w:numId w:val="47"/>
        </w:numPr>
        <w:spacing w:line="360" w:after="210" w:lineRule="auto"/>
      </w:pPr>
      <w:hyperlink r:id="rId41">
        <w:r>
          <w:rPr>
            <w:rFonts w:eastAsia="inter" w:cs="inter" w:ascii="inter" w:hAnsi="inter"/>
            <w:color w:val="#000"/>
            <w:sz w:val="18"/>
            <w:u w:val="single"/>
          </w:rPr>
          <w:t xml:space="preserve">https://www.lisboa.pt/en/themes/environment/environmental-quality/air</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97" w:name="fn3"/>
    <w:bookmarkEnd w:id="197"/>
    <w:p>
      <w:pPr>
        <w:numPr>
          <w:ilvl w:val="0"/>
          <w:numId w:val="47"/>
        </w:numPr>
        <w:spacing w:line="360" w:after="210" w:lineRule="auto"/>
      </w:pPr>
      <w:hyperlink r:id="rId42">
        <w:r>
          <w:rPr>
            <w:rFonts w:eastAsia="inter" w:cs="inter" w:ascii="inter" w:hAnsi="inter"/>
            <w:color w:val="#000"/>
            <w:sz w:val="18"/>
            <w:u w:val="single"/>
          </w:rPr>
          <w:t xml:space="preserve">https://cities-today.com/lisbon-launches-sensor-network-for-real-time-data/</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98" w:name="fn4"/>
    <w:bookmarkEnd w:id="198"/>
    <w:p>
      <w:pPr>
        <w:numPr>
          <w:ilvl w:val="0"/>
          <w:numId w:val="47"/>
        </w:numPr>
        <w:spacing w:line="360" w:after="210" w:lineRule="auto"/>
      </w:pPr>
      <w:hyperlink r:id="rId43">
        <w:r>
          <w:rPr>
            <w:rFonts w:eastAsia="inter" w:cs="inter" w:ascii="inter" w:hAnsi="inter"/>
            <w:color w:val="#000"/>
            <w:sz w:val="18"/>
            <w:u w:val="single"/>
          </w:rPr>
          <w:t xml:space="preserve">https://lisboaenova.org/en/portfolio/lisbon-alliance/</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99" w:name="fn5"/>
    <w:bookmarkEnd w:id="199"/>
    <w:p>
      <w:pPr>
        <w:numPr>
          <w:ilvl w:val="0"/>
          <w:numId w:val="47"/>
        </w:numPr>
        <w:spacing w:line="360" w:after="210" w:lineRule="auto"/>
      </w:pPr>
      <w:hyperlink r:id="rId44">
        <w:r>
          <w:rPr>
            <w:rFonts w:eastAsia="inter" w:cs="inter" w:ascii="inter" w:hAnsi="inter"/>
            <w:color w:val="#000"/>
            <w:sz w:val="18"/>
            <w:u w:val="single"/>
          </w:rPr>
          <w:t xml:space="preserve">https://sharingcities.eu/city-lisbon/</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00" w:name="fn6"/>
    <w:bookmarkEnd w:id="200"/>
    <w:p>
      <w:pPr>
        <w:numPr>
          <w:ilvl w:val="0"/>
          <w:numId w:val="47"/>
        </w:numPr>
        <w:spacing w:line="360" w:after="210" w:lineRule="auto"/>
      </w:pPr>
      <w:hyperlink r:id="rId45">
        <w:r>
          <w:rPr>
            <w:rFonts w:eastAsia="inter" w:cs="inter" w:ascii="inter" w:hAnsi="inter"/>
            <w:color w:val="#000"/>
            <w:sz w:val="18"/>
            <w:u w:val="single"/>
          </w:rPr>
          <w:t xml:space="preserve">https://lisboaenova.org/en/portfolio/city4climate-city-digital-twins-for-climate-action/</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01" w:name="fn7"/>
    <w:bookmarkEnd w:id="201"/>
    <w:p>
      <w:pPr>
        <w:numPr>
          <w:ilvl w:val="0"/>
          <w:numId w:val="47"/>
        </w:numPr>
        <w:spacing w:line="360" w:after="210" w:lineRule="auto"/>
      </w:pPr>
      <w:hyperlink r:id="rId46">
        <w:r>
          <w:rPr>
            <w:rFonts w:eastAsia="inter" w:cs="inter" w:ascii="inter" w:hAnsi="inter"/>
            <w:color w:val="#000"/>
            <w:sz w:val="18"/>
            <w:u w:val="single"/>
          </w:rPr>
          <w:t xml:space="preserve">https://www.novaims.unl.pt/en/here-now/news/nova-ims-leads-national-project-positioning-portugal-at-the-forefront-of-digital-climate-action/</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02" w:name="fn8"/>
    <w:bookmarkEnd w:id="202"/>
    <w:p>
      <w:pPr>
        <w:numPr>
          <w:ilvl w:val="0"/>
          <w:numId w:val="47"/>
        </w:numPr>
        <w:spacing w:line="360" w:after="210" w:lineRule="auto"/>
      </w:pPr>
      <w:hyperlink r:id="rId47">
        <w:r>
          <w:rPr>
            <w:rFonts w:eastAsia="inter" w:cs="inter" w:ascii="inter" w:hAnsi="inter"/>
            <w:color w:val="#000"/>
            <w:sz w:val="18"/>
            <w:u w:val="single"/>
          </w:rPr>
          <w:t xml:space="preserve">https://magic.novaims.unl.pt/en/projects/research-and-innovation-projects/city4climate/</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03" w:name="fn9"/>
    <w:bookmarkEnd w:id="203"/>
    <w:p>
      <w:pPr>
        <w:numPr>
          <w:ilvl w:val="0"/>
          <w:numId w:val="47"/>
        </w:numPr>
        <w:spacing w:line="360" w:after="210" w:lineRule="auto"/>
      </w:pPr>
      <w:hyperlink r:id="rId48">
        <w:r>
          <w:rPr>
            <w:rFonts w:eastAsia="inter" w:cs="inter" w:ascii="inter" w:hAnsi="inter"/>
            <w:color w:val="#000"/>
            <w:sz w:val="18"/>
            <w:u w:val="single"/>
          </w:rPr>
          <w:t xml:space="preserve">https://www.academia.edu/118252904/Monitoring_Sensors_for_Urban_Air_Quality_The_Case_of_the_Municipality_of_Lisbon</w:t>
        </w:r>
      </w:hyperlink>
      <w:r>
        <w:rPr>
          <w:rFonts w:eastAsia="inter" w:cs="inter" w:ascii="inter" w:hAnsi="inter"/>
          <w:color w:val="000000"/>
          <w:sz w:val="18"/>
        </w:rPr>
        <w:t xml:space="preserve"> </w:t>
      </w:r>
    </w:p>
    <w:bookmarkStart w:id="204" w:name="fn10"/>
    <w:bookmarkEnd w:id="204"/>
    <w:p>
      <w:pPr>
        <w:numPr>
          <w:ilvl w:val="0"/>
          <w:numId w:val="47"/>
        </w:numPr>
        <w:spacing w:line="360" w:after="210" w:lineRule="auto"/>
      </w:pPr>
      <w:hyperlink r:id="rId49">
        <w:r>
          <w:rPr>
            <w:rFonts w:eastAsia="inter" w:cs="inter" w:ascii="inter" w:hAnsi="inter"/>
            <w:color w:val="#000"/>
            <w:sz w:val="18"/>
            <w:u w:val="single"/>
          </w:rPr>
          <w:t xml:space="preserve">https://sharingcities.eu/wp-content/uploads/sites/6/2022/07/D5-04-Six-city-baseline-reports.pdf</w:t>
        </w:r>
      </w:hyperlink>
      <w:r>
        <w:rPr>
          <w:rFonts w:eastAsia="inter" w:cs="inter" w:ascii="inter" w:hAnsi="inter"/>
          <w:color w:val="000000"/>
          <w:sz w:val="18"/>
        </w:rPr>
        <w:t xml:space="preserve"> </w:t>
      </w:r>
    </w:p>
    <w:bookmarkStart w:id="205" w:name="fn11"/>
    <w:bookmarkEnd w:id="205"/>
    <w:p>
      <w:pPr>
        <w:numPr>
          <w:ilvl w:val="0"/>
          <w:numId w:val="47"/>
        </w:numPr>
        <w:spacing w:line="360" w:after="210" w:lineRule="auto"/>
      </w:pPr>
      <w:hyperlink r:id="rId50">
        <w:r>
          <w:rPr>
            <w:rFonts w:eastAsia="inter" w:cs="inter" w:ascii="inter" w:hAnsi="inter"/>
            <w:color w:val="#000"/>
            <w:sz w:val="18"/>
            <w:u w:val="single"/>
          </w:rPr>
          <w:t xml:space="preserve">https://www.fondazionepolitecnico.it/en/initiatives/sharing-cities/</w:t>
        </w:r>
      </w:hyperlink>
      <w:r>
        <w:rPr>
          <w:rFonts w:eastAsia="inter" w:cs="inter" w:ascii="inter" w:hAnsi="inter"/>
          <w:color w:val="000000"/>
          <w:sz w:val="18"/>
        </w:rPr>
        <w:t xml:space="preserve"> </w:t>
      </w:r>
    </w:p>
    <w:bookmarkStart w:id="206" w:name="fn12"/>
    <w:bookmarkEnd w:id="206"/>
    <w:p>
      <w:pPr>
        <w:numPr>
          <w:ilvl w:val="0"/>
          <w:numId w:val="47"/>
        </w:numPr>
        <w:spacing w:line="360" w:after="210" w:lineRule="auto"/>
      </w:pPr>
      <w:hyperlink r:id="rId51">
        <w:r>
          <w:rPr>
            <w:rFonts w:eastAsia="inter" w:cs="inter" w:ascii="inter" w:hAnsi="inter"/>
            <w:color w:val="#000"/>
            <w:sz w:val="18"/>
            <w:u w:val="single"/>
          </w:rPr>
          <w:t xml:space="preserve">https://www.linkedin.com/posts/nova-cidade-urban-analytics-lab_digitaltwins-urbananalytics-city4climate-activity-7373714244296495105-LxGw</w:t>
        </w:r>
      </w:hyperlink>
      <w:r>
        <w:rPr>
          <w:rFonts w:eastAsia="inter" w:cs="inter" w:ascii="inter" w:hAnsi="inter"/>
          <w:color w:val="000000"/>
          <w:sz w:val="18"/>
        </w:rPr>
        <w:t xml:space="preserve"> </w:t>
      </w:r>
    </w:p>
    <w:bookmarkStart w:id="207" w:name="fn13"/>
    <w:bookmarkEnd w:id="207"/>
    <w:p>
      <w:pPr>
        <w:numPr>
          <w:ilvl w:val="0"/>
          <w:numId w:val="47"/>
        </w:numPr>
        <w:spacing w:line="360" w:after="210" w:lineRule="auto"/>
      </w:pPr>
      <w:hyperlink r:id="rId52">
        <w:r>
          <w:rPr>
            <w:rFonts w:eastAsia="inter" w:cs="inter" w:ascii="inter" w:hAnsi="inter"/>
            <w:color w:val="#000"/>
            <w:sz w:val="18"/>
            <w:u w:val="single"/>
          </w:rPr>
          <w:t xml:space="preserve">https://www.eib.org/files/elena/69-project-factsheet-energy-efficient-reconstruction-of-public-lighting-republeec.pdf</w:t>
        </w:r>
      </w:hyperlink>
      <w:r>
        <w:rPr>
          <w:rFonts w:eastAsia="inter" w:cs="inter" w:ascii="inter" w:hAnsi="inter"/>
          <w:color w:val="000000"/>
          <w:sz w:val="18"/>
        </w:rPr>
        <w:t xml:space="preserve"> </w:t>
      </w:r>
    </w:p>
    <w:bookmarkStart w:id="208" w:name="fn14"/>
    <w:bookmarkEnd w:id="208"/>
    <w:p>
      <w:pPr>
        <w:numPr>
          <w:ilvl w:val="0"/>
          <w:numId w:val="47"/>
        </w:numPr>
        <w:spacing w:line="360" w:after="210" w:lineRule="auto"/>
      </w:pPr>
      <w:hyperlink r:id="rId53">
        <w:r>
          <w:rPr>
            <w:rFonts w:eastAsia="inter" w:cs="inter" w:ascii="inter" w:hAnsi="inter"/>
            <w:color w:val="#000"/>
            <w:sz w:val="18"/>
            <w:u w:val="single"/>
          </w:rPr>
          <w:t xml:space="preserve">https://lisboaenova.org/images/stories/PontodeEncontro/2017/Apresentacoes/SharLLM _ RuiFranco.pdf</w:t>
        </w:r>
      </w:hyperlink>
      <w:r>
        <w:rPr>
          <w:rFonts w:eastAsia="inter" w:cs="inter" w:ascii="inter" w:hAnsi="inter"/>
          <w:color w:val="000000"/>
          <w:sz w:val="18"/>
        </w:rPr>
        <w:t xml:space="preserve"> </w:t>
      </w:r>
    </w:p>
    <w:bookmarkStart w:id="209" w:name="fn15"/>
    <w:bookmarkEnd w:id="209"/>
    <w:p>
      <w:pPr>
        <w:numPr>
          <w:ilvl w:val="0"/>
          <w:numId w:val="47"/>
        </w:numPr>
        <w:spacing w:line="360" w:after="210" w:lineRule="auto"/>
      </w:pPr>
      <w:hyperlink r:id="rId54">
        <w:r>
          <w:rPr>
            <w:rFonts w:eastAsia="inter" w:cs="inter" w:ascii="inter" w:hAnsi="inter"/>
            <w:color w:val="#000"/>
            <w:sz w:val="18"/>
            <w:u w:val="single"/>
          </w:rPr>
          <w:t xml:space="preserve">https://www.eib.org/files/elena/149-project-factsheet-project-development-of-integrated-energy-efficiency-renovations.pdf</w:t>
        </w:r>
      </w:hyperlink>
      <w:r>
        <w:rPr>
          <w:rFonts w:eastAsia="inter" w:cs="inter" w:ascii="inter" w:hAnsi="inter"/>
          <w:color w:val="000000"/>
          <w:sz w:val="18"/>
        </w:rPr>
        <w:t xml:space="preserve"> </w:t>
      </w:r>
    </w:p>
    <w:bookmarkStart w:id="210" w:name="fn16"/>
    <w:bookmarkEnd w:id="210"/>
    <w:p>
      <w:pPr>
        <w:numPr>
          <w:ilvl w:val="0"/>
          <w:numId w:val="47"/>
        </w:numPr>
        <w:spacing w:line="360" w:after="210" w:lineRule="auto"/>
      </w:pPr>
      <w:hyperlink r:id="rId55">
        <w:r>
          <w:rPr>
            <w:rFonts w:eastAsia="inter" w:cs="inter" w:ascii="inter" w:hAnsi="inter"/>
            <w:color w:val="#000"/>
            <w:sz w:val="18"/>
            <w:u w:val="single"/>
          </w:rPr>
          <w:t xml:space="preserve">https://lisboaenova.org/en/</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11" w:name="fn17"/>
    <w:bookmarkEnd w:id="211"/>
    <w:p>
      <w:pPr>
        <w:numPr>
          <w:ilvl w:val="0"/>
          <w:numId w:val="47"/>
        </w:numPr>
        <w:spacing w:line="360" w:after="210" w:lineRule="auto"/>
      </w:pPr>
      <w:hyperlink r:id="rId56">
        <w:r>
          <w:rPr>
            <w:rFonts w:eastAsia="inter" w:cs="inter" w:ascii="inter" w:hAnsi="inter"/>
            <w:color w:val="#000"/>
            <w:sz w:val="18"/>
            <w:u w:val="single"/>
          </w:rPr>
          <w:t xml:space="preserve">https://energy-cities.eu/members/lisboa-e-nova-local-energy-agency-of-lisbon/</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12" w:name="fn18"/>
    <w:bookmarkEnd w:id="212"/>
    <w:p>
      <w:pPr>
        <w:numPr>
          <w:ilvl w:val="0"/>
          <w:numId w:val="47"/>
        </w:numPr>
        <w:spacing w:line="360" w:after="210" w:lineRule="auto"/>
      </w:pPr>
      <w:hyperlink r:id="rId57">
        <w:r>
          <w:rPr>
            <w:rFonts w:eastAsia="inter" w:cs="inter" w:ascii="inter" w:hAnsi="inter"/>
            <w:color w:val="#000"/>
            <w:sz w:val="18"/>
            <w:u w:val="single"/>
          </w:rPr>
          <w:t xml:space="preserve">https://lisboaenova.org/en/about/</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13" w:name="fn19"/>
    <w:bookmarkEnd w:id="213"/>
    <w:p>
      <w:pPr>
        <w:numPr>
          <w:ilvl w:val="0"/>
          <w:numId w:val="47"/>
        </w:numPr>
        <w:spacing w:line="360" w:after="210" w:lineRule="auto"/>
      </w:pPr>
      <w:hyperlink r:id="rId58">
        <w:r>
          <w:rPr>
            <w:rFonts w:eastAsia="inter" w:cs="inter" w:ascii="inter" w:hAnsi="inter"/>
            <w:color w:val="#000"/>
            <w:sz w:val="18"/>
            <w:u w:val="single"/>
          </w:rPr>
          <w:t xml:space="preserve">https://www.netlaw.bg/en/a/lisboa-e-nova-agencia-de-energia-e-ambiente-de-lisboa</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14" w:name="fn20"/>
    <w:bookmarkEnd w:id="214"/>
    <w:p>
      <w:pPr>
        <w:numPr>
          <w:ilvl w:val="0"/>
          <w:numId w:val="47"/>
        </w:numPr>
        <w:spacing w:line="360" w:after="210" w:lineRule="auto"/>
      </w:pPr>
      <w:hyperlink r:id="rId59">
        <w:r>
          <w:rPr>
            <w:rFonts w:eastAsia="inter" w:cs="inter" w:ascii="inter" w:hAnsi="inter"/>
            <w:color w:val="#000"/>
            <w:sz w:val="18"/>
            <w:u w:val="single"/>
          </w:rPr>
          <w:t xml:space="preserve">https://tbb.innoenergy.com/lisbon-shines-as-a-clean-tech-favourite/</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15" w:name="fn21"/>
    <w:bookmarkEnd w:id="215"/>
    <w:p>
      <w:pPr>
        <w:numPr>
          <w:ilvl w:val="0"/>
          <w:numId w:val="47"/>
        </w:numPr>
        <w:spacing w:line="360" w:after="210" w:lineRule="auto"/>
      </w:pPr>
      <w:hyperlink r:id="rId60">
        <w:r>
          <w:rPr>
            <w:rFonts w:eastAsia="inter" w:cs="inter" w:ascii="inter" w:hAnsi="inter"/>
            <w:color w:val="#000"/>
            <w:sz w:val="18"/>
            <w:u w:val="single"/>
          </w:rPr>
          <w:t xml:space="preserve">https://smartopenlisboa.com/energy-transition-program/</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16" w:name="fn22"/>
    <w:bookmarkEnd w:id="216"/>
    <w:p>
      <w:pPr>
        <w:numPr>
          <w:ilvl w:val="0"/>
          <w:numId w:val="47"/>
        </w:numPr>
        <w:spacing w:line="360" w:after="210" w:lineRule="auto"/>
      </w:pPr>
      <w:hyperlink r:id="rId61">
        <w:r>
          <w:rPr>
            <w:rFonts w:eastAsia="inter" w:cs="inter" w:ascii="inter" w:hAnsi="inter"/>
            <w:color w:val="#000"/>
            <w:sz w:val="18"/>
            <w:u w:val="single"/>
          </w:rPr>
          <w:t xml:space="preserve">https://sharingcities.eu</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17" w:name="fn23"/>
    <w:bookmarkEnd w:id="217"/>
    <w:p>
      <w:pPr>
        <w:numPr>
          <w:ilvl w:val="0"/>
          <w:numId w:val="47"/>
        </w:numPr>
        <w:spacing w:line="360" w:after="210" w:lineRule="auto"/>
      </w:pPr>
      <w:hyperlink r:id="rId62">
        <w:r>
          <w:rPr>
            <w:rFonts w:eastAsia="inter" w:cs="inter" w:ascii="inter" w:hAnsi="inter"/>
            <w:color w:val="#000"/>
            <w:sz w:val="18"/>
            <w:u w:val="single"/>
          </w:rPr>
          <w:t xml:space="preserve">https://lisboainnovation.com/greentech-in-lisboa-ripening-green/</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18" w:name="fn24"/>
    <w:bookmarkEnd w:id="218"/>
    <w:p>
      <w:pPr>
        <w:numPr>
          <w:ilvl w:val="0"/>
          <w:numId w:val="47"/>
        </w:numPr>
        <w:spacing w:line="360" w:after="210" w:lineRule="auto"/>
      </w:pPr>
      <w:hyperlink r:id="rId63">
        <w:r>
          <w:rPr>
            <w:rFonts w:eastAsia="inter" w:cs="inter" w:ascii="inter" w:hAnsi="inter"/>
            <w:color w:val="#000"/>
            <w:sz w:val="18"/>
            <w:u w:val="single"/>
          </w:rPr>
          <w:t xml:space="preserve">https://iclei-europe.org/news/?Lisbon_champions_circular_construction_for_a_sustainable_urban_future_&amp;newsID=EqXensUn</w:t>
        </w:r>
      </w:hyperlink>
      <w:r>
        <w:rPr>
          <w:rFonts w:eastAsia="inter" w:cs="inter" w:ascii="inter" w:hAnsi="inter"/>
          <w:color w:val="000000"/>
          <w:sz w:val="18"/>
        </w:rPr>
        <w:t xml:space="preserve"> </w:t>
      </w:r>
    </w:p>
    <w:bookmarkStart w:id="219" w:name="fn25"/>
    <w:bookmarkEnd w:id="219"/>
    <w:p>
      <w:pPr>
        <w:numPr>
          <w:ilvl w:val="0"/>
          <w:numId w:val="47"/>
        </w:numPr>
        <w:spacing w:line="360" w:after="210" w:lineRule="auto"/>
      </w:pPr>
      <w:hyperlink r:id="rId64">
        <w:r>
          <w:rPr>
            <w:rFonts w:eastAsia="inter" w:cs="inter" w:ascii="inter" w:hAnsi="inter"/>
            <w:color w:val="#000"/>
            <w:sz w:val="18"/>
            <w:u w:val="single"/>
          </w:rPr>
          <w:t xml:space="preserve">https://cities-today.com/retrofit-cuts-energy-use-by-36-percent-at-lisbons-city-hall/</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20" w:name="fn26"/>
    <w:bookmarkEnd w:id="220"/>
    <w:p>
      <w:pPr>
        <w:numPr>
          <w:ilvl w:val="0"/>
          <w:numId w:val="47"/>
        </w:numPr>
        <w:spacing w:line="360" w:after="210" w:lineRule="auto"/>
      </w:pPr>
      <w:hyperlink r:id="rId65">
        <w:r>
          <w:rPr>
            <w:rFonts w:eastAsia="inter" w:cs="inter" w:ascii="inter" w:hAnsi="inter"/>
            <w:color w:val="#000"/>
            <w:sz w:val="18"/>
            <w:u w:val="single"/>
          </w:rPr>
          <w:t xml:space="preserve">https://lisboaenova.org/en/portfolio/lisbon-alliance/</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21" w:name="fn27"/>
    <w:bookmarkEnd w:id="221"/>
    <w:p>
      <w:pPr>
        <w:numPr>
          <w:ilvl w:val="0"/>
          <w:numId w:val="47"/>
        </w:numPr>
        <w:spacing w:line="360" w:after="210" w:lineRule="auto"/>
      </w:pPr>
      <w:hyperlink r:id="rId66">
        <w:r>
          <w:rPr>
            <w:rFonts w:eastAsia="inter" w:cs="inter" w:ascii="inter" w:hAnsi="inter"/>
            <w:color w:val="#000"/>
            <w:sz w:val="18"/>
            <w:u w:val="single"/>
          </w:rPr>
          <w:t xml:space="preserve">https://lisboaenova.org/en/portfolio/sharing-cities/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22" w:name="fn28"/>
    <w:bookmarkEnd w:id="222"/>
    <w:p>
      <w:pPr>
        <w:numPr>
          <w:ilvl w:val="0"/>
          <w:numId w:val="47"/>
        </w:numPr>
        <w:spacing w:line="360" w:after="210" w:lineRule="auto"/>
      </w:pPr>
      <w:hyperlink r:id="rId67">
        <w:r>
          <w:rPr>
            <w:rFonts w:eastAsia="inter" w:cs="inter" w:ascii="inter" w:hAnsi="inter"/>
            <w:color w:val="#000"/>
            <w:sz w:val="18"/>
            <w:u w:val="single"/>
          </w:rPr>
          <w:t xml:space="preserve">https://lisboaenova.org/en/portfolio/city4climate-city-digital-twins-for-climate-action/</w:t>
        </w:r>
      </w:hyperlink>
      <w:r>
        <w:rPr>
          <w:rFonts w:eastAsia="inter" w:cs="inter" w:ascii="inter" w:hAnsi="inter"/>
          <w:color w:val="000000"/>
          <w:sz w:val="18"/>
        </w:rPr>
        <w:t xml:space="preserve"> </w:t>
      </w:r>
    </w:p>
    <w:bookmarkStart w:id="223" w:name="fn29"/>
    <w:bookmarkEnd w:id="223"/>
    <w:p>
      <w:pPr>
        <w:numPr>
          <w:ilvl w:val="0"/>
          <w:numId w:val="47"/>
        </w:numPr>
        <w:spacing w:line="360" w:after="210" w:lineRule="auto"/>
      </w:pPr>
      <w:hyperlink r:id="rId68">
        <w:r>
          <w:rPr>
            <w:rFonts w:eastAsia="inter" w:cs="inter" w:ascii="inter" w:hAnsi="inter"/>
            <w:color w:val="#000"/>
            <w:sz w:val="18"/>
            <w:u w:val="single"/>
          </w:rPr>
          <w:t xml:space="preserve">https://www.novaims.unl.pt/en/here-now/news/nova-ims-leads-national-project-positioning-portugal-at-the-forefront-of-digital-climate-action/</w:t>
        </w:r>
      </w:hyperlink>
      <w:r>
        <w:rPr>
          <w:rFonts w:eastAsia="inter" w:cs="inter" w:ascii="inter" w:hAnsi="inter"/>
          <w:color w:val="000000"/>
          <w:sz w:val="18"/>
        </w:rPr>
        <w:t xml:space="preserve"> </w:t>
      </w:r>
    </w:p>
    <w:bookmarkStart w:id="224" w:name="fn30"/>
    <w:bookmarkEnd w:id="224"/>
    <w:p>
      <w:pPr>
        <w:numPr>
          <w:ilvl w:val="0"/>
          <w:numId w:val="47"/>
        </w:numPr>
        <w:spacing w:line="360" w:after="210" w:lineRule="auto"/>
      </w:pPr>
      <w:hyperlink r:id="rId69">
        <w:r>
          <w:rPr>
            <w:rFonts w:eastAsia="inter" w:cs="inter" w:ascii="inter" w:hAnsi="inter"/>
            <w:color w:val="#000"/>
            <w:sz w:val="18"/>
            <w:u w:val="single"/>
          </w:rPr>
          <w:t xml:space="preserve">https://magic.novaims.unl.pt/en/projects/research-and-innovation-projects/city4climate/</w:t>
        </w:r>
      </w:hyperlink>
      <w:r>
        <w:rPr>
          <w:rFonts w:eastAsia="inter" w:cs="inter" w:ascii="inter" w:hAnsi="inter"/>
          <w:color w:val="000000"/>
          <w:sz w:val="18"/>
        </w:rPr>
        <w:t xml:space="preserve"> </w:t>
      </w:r>
    </w:p>
    <w:bookmarkStart w:id="225" w:name="fn31"/>
    <w:bookmarkEnd w:id="225"/>
    <w:p>
      <w:pPr>
        <w:numPr>
          <w:ilvl w:val="0"/>
          <w:numId w:val="47"/>
        </w:numPr>
        <w:spacing w:line="360" w:after="210" w:lineRule="auto"/>
      </w:pPr>
      <w:hyperlink r:id="rId70">
        <w:r>
          <w:rPr>
            <w:rFonts w:eastAsia="inter" w:cs="inter" w:ascii="inter" w:hAnsi="inter"/>
            <w:color w:val="#000"/>
            <w:sz w:val="18"/>
            <w:u w:val="single"/>
          </w:rPr>
          <w:t xml:space="preserve">https://cities-today.com/lisbon-launches-sensor-network-for-real-time-data/</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26" w:name="fn32"/>
    <w:bookmarkEnd w:id="226"/>
    <w:p>
      <w:pPr>
        <w:numPr>
          <w:ilvl w:val="0"/>
          <w:numId w:val="47"/>
        </w:numPr>
        <w:spacing w:line="360" w:after="210" w:lineRule="auto"/>
      </w:pPr>
      <w:hyperlink r:id="rId71">
        <w:r>
          <w:rPr>
            <w:rFonts w:eastAsia="inter" w:cs="inter" w:ascii="inter" w:hAnsi="inter"/>
            <w:color w:val="#000"/>
            <w:sz w:val="18"/>
            <w:u w:val="single"/>
          </w:rPr>
          <w:t xml:space="preserve">https://www.lisboa.pt/en/themes/environment/environmental-quality/air</w:t>
        </w:r>
      </w:hyperlink>
      <w:r>
        <w:rPr>
          <w:rFonts w:eastAsia="inter" w:cs="inter" w:ascii="inter" w:hAnsi="inter"/>
          <w:color w:val="000000"/>
          <w:sz w:val="18"/>
        </w:rPr>
        <w:t xml:space="preserve"> </w:t>
      </w:r>
    </w:p>
    <w:bookmarkStart w:id="227" w:name="fn33"/>
    <w:bookmarkEnd w:id="227"/>
    <w:p>
      <w:pPr>
        <w:numPr>
          <w:ilvl w:val="0"/>
          <w:numId w:val="47"/>
        </w:numPr>
        <w:spacing w:line="360" w:after="210" w:lineRule="auto"/>
      </w:pPr>
      <w:hyperlink r:id="rId72">
        <w:r>
          <w:rPr>
            <w:rFonts w:eastAsia="inter" w:cs="inter" w:ascii="inter" w:hAnsi="inter"/>
            <w:color w:val="#000"/>
            <w:sz w:val="18"/>
            <w:u w:val="single"/>
          </w:rPr>
          <w:t xml:space="preserve">https://www.sustainableplaces.eu/free-electrons-incubator-launches-12-clean-energy-tech-startups/</w:t>
        </w:r>
      </w:hyperlink>
      <w:r>
        <w:rPr>
          <w:rFonts w:eastAsia="inter" w:cs="inter" w:ascii="inter" w:hAnsi="inter"/>
          <w:color w:val="000000"/>
          <w:sz w:val="18"/>
        </w:rPr>
        <w:t xml:space="preserve"> </w:t>
      </w:r>
    </w:p>
    <w:bookmarkStart w:id="228" w:name="fn34"/>
    <w:bookmarkEnd w:id="228"/>
    <w:p>
      <w:pPr>
        <w:numPr>
          <w:ilvl w:val="0"/>
          <w:numId w:val="47"/>
        </w:numPr>
        <w:spacing w:line="360" w:after="210" w:lineRule="auto"/>
      </w:pPr>
      <w:hyperlink r:id="rId73">
        <w:r>
          <w:rPr>
            <w:rFonts w:eastAsia="inter" w:cs="inter" w:ascii="inter" w:hAnsi="inter"/>
            <w:color w:val="#000"/>
            <w:sz w:val="18"/>
            <w:u w:val="single"/>
          </w:rPr>
          <w:t xml:space="preserve">https://euagenda.eu/organisers/lisboa-e-nova-energy-and-environment-agency-of-lisbon</w:t>
        </w:r>
      </w:hyperlink>
      <w:r>
        <w:rPr>
          <w:rFonts w:eastAsia="inter" w:cs="inter" w:ascii="inter" w:hAnsi="inter"/>
          <w:color w:val="000000"/>
          <w:sz w:val="18"/>
        </w:rPr>
        <w:t xml:space="preserve"> </w:t>
      </w:r>
    </w:p>
    <w:bookmarkStart w:id="229" w:name="fn35"/>
    <w:bookmarkEnd w:id="229"/>
    <w:p>
      <w:pPr>
        <w:numPr>
          <w:ilvl w:val="0"/>
          <w:numId w:val="47"/>
        </w:numPr>
        <w:spacing w:line="360" w:after="210" w:lineRule="auto"/>
      </w:pPr>
      <w:hyperlink r:id="rId74">
        <w:r>
          <w:rPr>
            <w:rFonts w:eastAsia="inter" w:cs="inter" w:ascii="inter" w:hAnsi="inter"/>
            <w:color w:val="#000"/>
            <w:sz w:val="18"/>
            <w:u w:val="single"/>
          </w:rPr>
          <w:t xml:space="preserve">https://www.netlaw.bg/en/a/lisboa-e-nova-lisbons-municipal-energy-and-environmental-agency-portugal</w:t>
        </w:r>
      </w:hyperlink>
      <w:r>
        <w:rPr>
          <w:rFonts w:eastAsia="inter" w:cs="inter" w:ascii="inter" w:hAnsi="inter"/>
          <w:color w:val="000000"/>
          <w:sz w:val="18"/>
        </w:rPr>
        <w:t xml:space="preserve"> </w:t>
      </w:r>
    </w:p>
    <w:bookmarkStart w:id="230" w:name="fn36"/>
    <w:bookmarkEnd w:id="230"/>
    <w:p>
      <w:pPr>
        <w:numPr>
          <w:ilvl w:val="0"/>
          <w:numId w:val="47"/>
        </w:numPr>
        <w:spacing w:line="360" w:after="210" w:lineRule="auto"/>
      </w:pPr>
      <w:hyperlink r:id="rId75">
        <w:r>
          <w:rPr>
            <w:rFonts w:eastAsia="inter" w:cs="inter" w:ascii="inter" w:hAnsi="inter"/>
            <w:color w:val="#000"/>
            <w:sz w:val="18"/>
            <w:u w:val="single"/>
          </w:rPr>
          <w:t xml:space="preserve">https://euagenda.eu/organisers/lisboa-e-nova-energy-and-environment-agency-of-lisbon</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31" w:name="fn37"/>
    <w:bookmarkEnd w:id="231"/>
    <w:p>
      <w:pPr>
        <w:numPr>
          <w:ilvl w:val="0"/>
          <w:numId w:val="47"/>
        </w:numPr>
        <w:spacing w:line="360" w:after="210" w:lineRule="auto"/>
      </w:pPr>
      <w:hyperlink r:id="rId76">
        <w:r>
          <w:rPr>
            <w:rFonts w:eastAsia="inter" w:cs="inter" w:ascii="inter" w:hAnsi="inter"/>
            <w:color w:val="#000"/>
            <w:sz w:val="18"/>
            <w:u w:val="single"/>
          </w:rPr>
          <w:t xml:space="preserve">https://mapcarta.com/W95417254</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32" w:name="fn38"/>
    <w:bookmarkEnd w:id="232"/>
    <w:p>
      <w:pPr>
        <w:numPr>
          <w:ilvl w:val="0"/>
          <w:numId w:val="47"/>
        </w:numPr>
        <w:spacing w:line="360" w:after="210" w:lineRule="auto"/>
      </w:pPr>
      <w:hyperlink r:id="rId77">
        <w:r>
          <w:rPr>
            <w:rFonts w:eastAsia="inter" w:cs="inter" w:ascii="inter" w:hAnsi="inter"/>
            <w:color w:val="#000"/>
            <w:sz w:val="18"/>
            <w:u w:val="single"/>
          </w:rPr>
          <w:t xml:space="preserve">https://en.wikipedia.org/wiki/Lisbon_City_Hall</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33" w:name="fn39"/>
    <w:bookmarkEnd w:id="233"/>
    <w:p>
      <w:pPr>
        <w:numPr>
          <w:ilvl w:val="0"/>
          <w:numId w:val="47"/>
        </w:numPr>
        <w:spacing w:line="360" w:after="210" w:lineRule="auto"/>
      </w:pPr>
      <w:hyperlink r:id="rId78">
        <w:r>
          <w:rPr>
            <w:rFonts w:eastAsia="inter" w:cs="inter" w:ascii="inter" w:hAnsi="inter"/>
            <w:color w:val="#000"/>
            <w:sz w:val="18"/>
            <w:u w:val="single"/>
          </w:rPr>
          <w:t xml:space="preserve">https://smartopenlisboa.com/cookie-policy/</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34" w:name="fn40"/>
    <w:bookmarkEnd w:id="234"/>
    <w:p>
      <w:pPr>
        <w:numPr>
          <w:ilvl w:val="0"/>
          <w:numId w:val="47"/>
        </w:numPr>
        <w:spacing w:line="360" w:after="210" w:lineRule="auto"/>
      </w:pPr>
      <w:hyperlink r:id="rId79">
        <w:r>
          <w:rPr>
            <w:rFonts w:eastAsia="inter" w:cs="inter" w:ascii="inter" w:hAnsi="inter"/>
            <w:color w:val="#000"/>
            <w:sz w:val="18"/>
            <w:u w:val="single"/>
          </w:rPr>
          <w:t xml:space="preserve">https://unicornfactorylisboa.com/hubs/</w:t>
        </w:r>
      </w:hyperlink>
      <w:r>
        <w:rPr>
          <w:rFonts w:eastAsia="inter" w:cs="inter" w:ascii="inter" w:hAnsi="inter"/>
          <w:color w:val="000000"/>
          <w:sz w:val="18"/>
        </w:rPr>
        <w:t xml:space="preserve"> </w:t>
      </w:r>
    </w:p>
    <w:bookmarkStart w:id="235" w:name="fn41"/>
    <w:bookmarkEnd w:id="235"/>
    <w:p>
      <w:pPr>
        <w:numPr>
          <w:ilvl w:val="0"/>
          <w:numId w:val="47"/>
        </w:numPr>
        <w:spacing w:line="360" w:after="210" w:lineRule="auto"/>
      </w:pPr>
      <w:hyperlink r:id="rId80">
        <w:r>
          <w:rPr>
            <w:rFonts w:eastAsia="inter" w:cs="inter" w:ascii="inter" w:hAnsi="inter"/>
            <w:color w:val="#000"/>
            <w:sz w:val="18"/>
            <w:u w:val="single"/>
          </w:rPr>
          <w:t xml:space="preserve">https://www.f6s.com/smartopenlisboa</w:t>
        </w:r>
      </w:hyperlink>
      <w:r>
        <w:rPr>
          <w:rFonts w:eastAsia="inter" w:cs="inter" w:ascii="inter" w:hAnsi="inter"/>
          <w:color w:val="000000"/>
          <w:sz w:val="18"/>
        </w:rPr>
        <w:t xml:space="preserve"> </w:t>
      </w:r>
    </w:p>
    <w:bookmarkStart w:id="236" w:name="fn42"/>
    <w:bookmarkEnd w:id="236"/>
    <w:p>
      <w:pPr>
        <w:numPr>
          <w:ilvl w:val="0"/>
          <w:numId w:val="47"/>
        </w:numPr>
        <w:spacing w:line="360" w:after="210" w:lineRule="auto"/>
      </w:pPr>
      <w:hyperlink r:id="rId81">
        <w:r>
          <w:rPr>
            <w:rFonts w:eastAsia="inter" w:cs="inter" w:ascii="inter" w:hAnsi="inter"/>
            <w:color w:val="#000"/>
            <w:sz w:val="18"/>
            <w:u w:val="single"/>
          </w:rPr>
          <w:t xml:space="preserve">https://energy-cities.eu/members/lisboa-e-nova-local-energy-agency-of-lisbon/</w:t>
        </w:r>
      </w:hyperlink>
      <w:r>
        <w:rPr>
          <w:rFonts w:eastAsia="inter" w:cs="inter" w:ascii="inter" w:hAnsi="inter"/>
          <w:color w:val="000000"/>
          <w:sz w:val="18"/>
        </w:rPr>
        <w:t xml:space="preserve"> </w:t>
      </w:r>
    </w:p>
    <w:bookmarkStart w:id="237" w:name="fn43"/>
    <w:bookmarkEnd w:id="237"/>
    <w:p>
      <w:pPr>
        <w:numPr>
          <w:ilvl w:val="0"/>
          <w:numId w:val="47"/>
        </w:numPr>
        <w:spacing w:line="360" w:after="210" w:lineRule="auto"/>
      </w:pPr>
      <w:hyperlink r:id="rId82">
        <w:r>
          <w:rPr>
            <w:rFonts w:eastAsia="inter" w:cs="inter" w:ascii="inter" w:hAnsi="inter"/>
            <w:color w:val="#000"/>
            <w:sz w:val="18"/>
            <w:u w:val="single"/>
          </w:rPr>
          <w:t xml:space="preserve">https://tripnly.com/exclusiveoffers/unicorn-factory-lisboa</w:t>
        </w:r>
      </w:hyperlink>
      <w:r>
        <w:rPr>
          <w:rFonts w:eastAsia="inter" w:cs="inter" w:ascii="inter" w:hAnsi="inter"/>
          <w:color w:val="000000"/>
          <w:sz w:val="18"/>
        </w:rPr>
        <w:t xml:space="preserve"> </w:t>
      </w:r>
    </w:p>
    <w:bookmarkStart w:id="238" w:name="fn44"/>
    <w:bookmarkEnd w:id="238"/>
    <w:p>
      <w:pPr>
        <w:numPr>
          <w:ilvl w:val="0"/>
          <w:numId w:val="47"/>
        </w:numPr>
        <w:spacing w:line="360" w:after="210" w:lineRule="auto"/>
      </w:pPr>
      <w:hyperlink r:id="rId83">
        <w:r>
          <w:rPr>
            <w:rFonts w:eastAsia="inter" w:cs="inter" w:ascii="inter" w:hAnsi="inter"/>
            <w:color w:val="#000"/>
            <w:sz w:val="18"/>
            <w:u w:val="single"/>
          </w:rPr>
          <w:t xml:space="preserve">https://latitude.to/map/pt/portugal/cities/lisbon</w:t>
        </w:r>
      </w:hyperlink>
      <w:r>
        <w:rPr>
          <w:rFonts w:eastAsia="inter" w:cs="inter" w:ascii="inter" w:hAnsi="inter"/>
          <w:color w:val="000000"/>
          <w:sz w:val="18"/>
        </w:rPr>
        <w:t xml:space="preserve"> </w:t>
      </w:r>
    </w:p>
    <w:bookmarkStart w:id="239" w:name="fn45"/>
    <w:bookmarkEnd w:id="239"/>
    <w:p>
      <w:pPr>
        <w:numPr>
          <w:ilvl w:val="0"/>
          <w:numId w:val="47"/>
        </w:numPr>
        <w:spacing w:line="360" w:after="210" w:lineRule="auto"/>
      </w:pPr>
      <w:hyperlink r:id="rId84">
        <w:r>
          <w:rPr>
            <w:rFonts w:eastAsia="inter" w:cs="inter" w:ascii="inter" w:hAnsi="inter"/>
            <w:color w:val="#000"/>
            <w:sz w:val="18"/>
            <w:u w:val="single"/>
          </w:rPr>
          <w:t xml:space="preserve">https://www.tripadvisor.com/Attraction_Review-g189158-d16852029-Reviews-Camara_Municipal_de_Lisboa-Lisbon_Lisbon_District_Central_Portugal.html</w:t>
        </w:r>
      </w:hyperlink>
      <w:r>
        <w:rPr>
          <w:rFonts w:eastAsia="inter" w:cs="inter" w:ascii="inter" w:hAnsi="inter"/>
          <w:color w:val="000000"/>
          <w:sz w:val="18"/>
        </w:rPr>
        <w:t xml:space="preserve"> </w:t>
      </w:r>
    </w:p>
    <w:bookmarkStart w:id="240" w:name="fn46"/>
    <w:bookmarkEnd w:id="240"/>
    <w:p>
      <w:pPr>
        <w:numPr>
          <w:ilvl w:val="0"/>
          <w:numId w:val="47"/>
        </w:numPr>
        <w:spacing w:line="360" w:after="210" w:lineRule="auto"/>
      </w:pPr>
      <w:hyperlink r:id="rId85">
        <w:r>
          <w:rPr>
            <w:rFonts w:eastAsia="inter" w:cs="inter" w:ascii="inter" w:hAnsi="inter"/>
            <w:color w:val="#000"/>
            <w:sz w:val="18"/>
            <w:u w:val="single"/>
          </w:rPr>
          <w:t xml:space="preserve">https://www.linkedin.com/company/unicornfactorylisboa</w:t>
        </w:r>
      </w:hyperlink>
      <w:r>
        <w:rPr>
          <w:rFonts w:eastAsia="inter" w:cs="inter" w:ascii="inter" w:hAnsi="inter"/>
          <w:color w:val="000000"/>
          <w:sz w:val="18"/>
        </w:rPr>
        <w:t xml:space="preserve"> </w:t>
      </w:r>
    </w:p>
    <w:bookmarkStart w:id="241" w:name="fn47"/>
    <w:bookmarkEnd w:id="241"/>
    <w:p>
      <w:pPr>
        <w:numPr>
          <w:ilvl w:val="0"/>
          <w:numId w:val="47"/>
        </w:numPr>
        <w:spacing w:line="360" w:after="210" w:lineRule="auto"/>
      </w:pPr>
      <w:hyperlink r:id="rId86">
        <w:r>
          <w:rPr>
            <w:rFonts w:eastAsia="inter" w:cs="inter" w:ascii="inter" w:hAnsi="inter"/>
            <w:color w:val="#000"/>
            <w:sz w:val="18"/>
            <w:u w:val="single"/>
          </w:rPr>
          <w:t xml:space="preserve">https://coordinates-converter.com/en/search/lisbon-portugal</w:t>
        </w:r>
      </w:hyperlink>
      <w:r>
        <w:rPr>
          <w:rFonts w:eastAsia="inter" w:cs="inter" w:ascii="inter" w:hAnsi="inter"/>
          <w:color w:val="000000"/>
          <w:sz w:val="18"/>
        </w:rPr>
        <w:t xml:space="preserve"> </w:t>
      </w:r>
    </w:p>
    <w:bookmarkStart w:id="242" w:name="fn48"/>
    <w:bookmarkEnd w:id="242"/>
    <w:p>
      <w:pPr>
        <w:numPr>
          <w:ilvl w:val="0"/>
          <w:numId w:val="47"/>
        </w:numPr>
        <w:spacing w:line="360" w:after="210" w:lineRule="auto"/>
      </w:pPr>
      <w:hyperlink r:id="rId87">
        <w:r>
          <w:rPr>
            <w:rFonts w:eastAsia="inter" w:cs="inter" w:ascii="inter" w:hAnsi="inter"/>
            <w:color w:val="#000"/>
            <w:sz w:val="18"/>
            <w:u w:val="single"/>
          </w:rPr>
          <w:t xml:space="preserve">https://www.latlong.net/place/lisbon-portugal-804.html</w:t>
        </w:r>
      </w:hyperlink>
      <w:r>
        <w:rPr>
          <w:rFonts w:eastAsia="inter" w:cs="inter" w:ascii="inter" w:hAnsi="inter"/>
          <w:color w:val="000000"/>
          <w:sz w:val="18"/>
        </w:rPr>
        <w:t xml:space="preserve"> </w:t>
      </w:r>
    </w:p>
    <w:bookmarkStart w:id="243" w:name="fn49"/>
    <w:bookmarkEnd w:id="243"/>
    <w:p>
      <w:pPr>
        <w:numPr>
          <w:ilvl w:val="0"/>
          <w:numId w:val="47"/>
        </w:numPr>
        <w:spacing w:line="360" w:after="210" w:lineRule="auto"/>
      </w:pPr>
      <w:hyperlink r:id="rId88">
        <w:r>
          <w:rPr>
            <w:rFonts w:eastAsia="inter" w:cs="inter" w:ascii="inter" w:hAnsi="inter"/>
            <w:color w:val="#000"/>
            <w:sz w:val="18"/>
            <w:u w:val="single"/>
          </w:rPr>
          <w:t xml:space="preserve">https://lisboaenova.org/en/</w:t>
        </w:r>
      </w:hyperlink>
      <w:r>
        <w:rPr>
          <w:rFonts w:eastAsia="inter" w:cs="inter" w:ascii="inter" w:hAnsi="inter"/>
          <w:color w:val="000000"/>
          <w:sz w:val="18"/>
        </w:rPr>
        <w:t xml:space="preserve"> </w:t>
      </w:r>
    </w:p>
    <w:bookmarkStart w:id="244" w:name="fn50"/>
    <w:bookmarkEnd w:id="244"/>
    <w:p>
      <w:pPr>
        <w:numPr>
          <w:ilvl w:val="0"/>
          <w:numId w:val="47"/>
        </w:numPr>
        <w:spacing w:line="360" w:after="210" w:lineRule="auto"/>
      </w:pPr>
      <w:hyperlink r:id="rId89">
        <w:r>
          <w:rPr>
            <w:rFonts w:eastAsia="inter" w:cs="inter" w:ascii="inter" w:hAnsi="inter"/>
            <w:color w:val="#000"/>
            <w:sz w:val="18"/>
            <w:u w:val="single"/>
          </w:rPr>
          <w:t xml:space="preserve">https://www.geocords.com/place/r-nova-do-carvalho-24-1200-161-lisboa-portugal-32435/</w:t>
        </w:r>
      </w:hyperlink>
      <w:r>
        <w:rPr>
          <w:rFonts w:eastAsia="inter" w:cs="inter" w:ascii="inter" w:hAnsi="inter"/>
          <w:color w:val="000000"/>
          <w:sz w:val="18"/>
        </w:rPr>
        <w:t xml:space="preserve"> </w:t>
      </w:r>
    </w:p>
    <w:bookmarkStart w:id="245" w:name="fn51"/>
    <w:bookmarkEnd w:id="245"/>
    <w:p>
      <w:pPr>
        <w:numPr>
          <w:ilvl w:val="0"/>
          <w:numId w:val="47"/>
        </w:numPr>
        <w:spacing w:line="360" w:after="210" w:lineRule="auto"/>
      </w:pPr>
      <w:hyperlink r:id="rId90">
        <w:r>
          <w:rPr>
            <w:rFonts w:eastAsia="inter" w:cs="inter" w:ascii="inter" w:hAnsi="inter"/>
            <w:color w:val="#000"/>
            <w:sz w:val="18"/>
            <w:u w:val="single"/>
          </w:rPr>
          <w:t xml:space="preserve">https://sharingcities.eu/city-lisbon/</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46" w:name="fn52"/>
    <w:bookmarkEnd w:id="246"/>
    <w:p>
      <w:pPr>
        <w:numPr>
          <w:ilvl w:val="0"/>
          <w:numId w:val="47"/>
        </w:numPr>
        <w:spacing w:line="360" w:after="210" w:lineRule="auto"/>
      </w:pPr>
      <w:hyperlink r:id="rId91">
        <w:r>
          <w:rPr>
            <w:rFonts w:eastAsia="inter" w:cs="inter" w:ascii="inter" w:hAnsi="inter"/>
            <w:color w:val="#000"/>
            <w:sz w:val="18"/>
            <w:u w:val="single"/>
          </w:rPr>
          <w:t xml:space="preserve">https://sharingcities.eu/wp-content/uploads/sites/6/2022/07/D8-03-Local-monitoring-programme-design.pdf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47" w:name="fn53"/>
    <w:bookmarkEnd w:id="247"/>
    <w:p>
      <w:pPr>
        <w:numPr>
          <w:ilvl w:val="0"/>
          <w:numId w:val="47"/>
        </w:numPr>
        <w:spacing w:line="360" w:after="210" w:lineRule="auto"/>
      </w:pPr>
      <w:hyperlink r:id="rId92">
        <w:r>
          <w:rPr>
            <w:rFonts w:eastAsia="inter" w:cs="inter" w:ascii="inter" w:hAnsi="inter"/>
            <w:color w:val="#000"/>
            <w:sz w:val="18"/>
            <w:u w:val="single"/>
          </w:rPr>
          <w:t xml:space="preserve">https://digital-library.theiet.org/doi/pdf/10.1049/cp.2016.0623?download=true</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48" w:name="fn54"/>
    <w:bookmarkEnd w:id="248"/>
    <w:p>
      <w:pPr>
        <w:numPr>
          <w:ilvl w:val="0"/>
          <w:numId w:val="47"/>
        </w:numPr>
        <w:spacing w:line="360" w:after="210" w:lineRule="auto"/>
      </w:pPr>
      <w:hyperlink r:id="rId93">
        <w:r>
          <w:rPr>
            <w:rFonts w:eastAsia="inter" w:cs="inter" w:ascii="inter" w:hAnsi="inter"/>
            <w:color w:val="#000"/>
            <w:sz w:val="18"/>
            <w:u w:val="single"/>
          </w:rPr>
          <w:t xml:space="preserve">https://rs.schreder.com/en/projects/smart-lighting-improves-safety-praca-de-espanha-lisbon</w:t>
        </w:r>
      </w:hyperlink>
      <w:r>
        <w:rPr>
          <w:rFonts w:eastAsia="inter" w:cs="inter" w:ascii="inter" w:hAnsi="inter"/>
          <w:color w:val="000000"/>
          <w:sz w:val="18"/>
        </w:rPr>
        <w:t xml:space="preserve"> </w:t>
      </w:r>
    </w:p>
    <w:bookmarkStart w:id="249" w:name="fn55"/>
    <w:bookmarkEnd w:id="249"/>
    <w:p>
      <w:pPr>
        <w:numPr>
          <w:ilvl w:val="0"/>
          <w:numId w:val="47"/>
        </w:numPr>
        <w:spacing w:line="360" w:after="210" w:lineRule="auto"/>
      </w:pPr>
      <w:hyperlink r:id="rId94">
        <w:r>
          <w:rPr>
            <w:rFonts w:eastAsia="inter" w:cs="inter" w:ascii="inter" w:hAnsi="inter"/>
            <w:color w:val="#000"/>
            <w:sz w:val="18"/>
            <w:u w:val="single"/>
          </w:rPr>
          <w:t xml:space="preserve">https://neos.ro/en/case-study-smart-city-lisbon/</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50" w:name="fn56"/>
    <w:bookmarkEnd w:id="250"/>
    <w:p>
      <w:pPr>
        <w:numPr>
          <w:ilvl w:val="0"/>
          <w:numId w:val="47"/>
        </w:numPr>
        <w:spacing w:line="360" w:after="210" w:lineRule="auto"/>
      </w:pPr>
      <w:hyperlink r:id="rId95">
        <w:r>
          <w:rPr>
            <w:rFonts w:eastAsia="inter" w:cs="inter" w:ascii="inter" w:hAnsi="inter"/>
            <w:color w:val="#000"/>
            <w:sz w:val="18"/>
            <w:u w:val="single"/>
          </w:rPr>
          <w:t xml:space="preserve">https://cities-today.com/retrofit-cuts-energy-use-by-36-percent-at-lisbons-city-hall/</w:t>
        </w:r>
      </w:hyperlink>
      <w:r>
        <w:rPr>
          <w:rFonts w:eastAsia="inter" w:cs="inter" w:ascii="inter" w:hAnsi="inter"/>
          <w:color w:val="000000"/>
          <w:sz w:val="18"/>
        </w:rPr>
        <w:t xml:space="preserve"> </w:t>
      </w:r>
    </w:p>
    <w:bookmarkStart w:id="251" w:name="fn57"/>
    <w:bookmarkEnd w:id="251"/>
    <w:p>
      <w:pPr>
        <w:numPr>
          <w:ilvl w:val="0"/>
          <w:numId w:val="47"/>
        </w:numPr>
        <w:spacing w:line="360" w:after="210" w:lineRule="auto"/>
      </w:pPr>
      <w:hyperlink r:id="rId96">
        <w:r>
          <w:rPr>
            <w:rFonts w:eastAsia="inter" w:cs="inter" w:ascii="inter" w:hAnsi="inter"/>
            <w:color w:val="#000"/>
            <w:sz w:val="18"/>
            <w:u w:val="single"/>
          </w:rPr>
          <w:t xml:space="preserve">https://lisboaenova.org/en/</w:t>
        </w:r>
      </w:hyperlink>
      <w:r>
        <w:rPr>
          <w:rFonts w:eastAsia="inter" w:cs="inter" w:ascii="inter" w:hAnsi="inter"/>
          <w:color w:val="000000"/>
          <w:sz w:val="18"/>
        </w:rPr>
        <w:t xml:space="preserve"> </w:t>
      </w:r>
    </w:p>
    <w:bookmarkStart w:id="252" w:name="fn58"/>
    <w:bookmarkEnd w:id="252"/>
    <w:p>
      <w:pPr>
        <w:numPr>
          <w:ilvl w:val="0"/>
          <w:numId w:val="47"/>
        </w:numPr>
        <w:spacing w:line="360" w:after="210" w:lineRule="auto"/>
      </w:pPr>
      <w:hyperlink r:id="rId97">
        <w:r>
          <w:rPr>
            <w:rFonts w:eastAsia="inter" w:cs="inter" w:ascii="inter" w:hAnsi="inter"/>
            <w:color w:val="#000"/>
            <w:sz w:val="18"/>
            <w:u w:val="single"/>
          </w:rPr>
          <w:t xml:space="preserve">https://energy-cities.eu/members/lisboa-e-nova-local-energy-agency-of-lisbon/</w:t>
        </w:r>
      </w:hyperlink>
      <w:r>
        <w:rPr>
          <w:rFonts w:eastAsia="inter" w:cs="inter" w:ascii="inter" w:hAnsi="inter"/>
          <w:color w:val="000000"/>
          <w:sz w:val="18"/>
        </w:rPr>
        <w:t xml:space="preserve"> </w:t>
      </w:r>
    </w:p>
    <w:bookmarkStart w:id="253" w:name="fn59"/>
    <w:bookmarkEnd w:id="253"/>
    <w:p>
      <w:pPr>
        <w:numPr>
          <w:ilvl w:val="0"/>
          <w:numId w:val="47"/>
        </w:numPr>
        <w:spacing w:line="360" w:after="210" w:lineRule="auto"/>
      </w:pPr>
      <w:hyperlink r:id="rId98">
        <w:r>
          <w:rPr>
            <w:rFonts w:eastAsia="inter" w:cs="inter" w:ascii="inter" w:hAnsi="inter"/>
            <w:color w:val="#000"/>
            <w:sz w:val="18"/>
            <w:u w:val="single"/>
          </w:rPr>
          <w:t xml:space="preserve">https://www.lisboa.pt/en/themes/environment/environmental-quality/air</w:t>
        </w:r>
      </w:hyperlink>
      <w:r>
        <w:rPr>
          <w:rFonts w:eastAsia="inter" w:cs="inter" w:ascii="inter" w:hAnsi="inter"/>
          <w:color w:val="000000"/>
          <w:sz w:val="18"/>
        </w:rPr>
        <w:t xml:space="preserve"> </w:t>
      </w:r>
    </w:p>
    <w:bookmarkStart w:id="254" w:name="fn60"/>
    <w:bookmarkEnd w:id="254"/>
    <w:p>
      <w:pPr>
        <w:numPr>
          <w:ilvl w:val="0"/>
          <w:numId w:val="47"/>
        </w:numPr>
        <w:spacing w:line="360" w:after="210" w:lineRule="auto"/>
      </w:pPr>
      <w:hyperlink r:id="rId99">
        <w:r>
          <w:rPr>
            <w:rFonts w:eastAsia="inter" w:cs="inter" w:ascii="inter" w:hAnsi="inter"/>
            <w:color w:val="#000"/>
            <w:sz w:val="18"/>
            <w:u w:val="single"/>
          </w:rPr>
          <w:t xml:space="preserve">https://smartopenlisboa.com/energy-transition-program/</w:t>
        </w:r>
      </w:hyperlink>
      <w:r>
        <w:rPr>
          <w:rFonts w:eastAsia="inter" w:cs="inter" w:ascii="inter" w:hAnsi="inter"/>
          <w:color w:val="000000"/>
          <w:sz w:val="18"/>
        </w:rPr>
        <w:t xml:space="preserve"> </w:t>
      </w:r>
    </w:p>
    <w:bookmarkStart w:id="255" w:name="fn61"/>
    <w:bookmarkEnd w:id="255"/>
    <w:p>
      <w:pPr>
        <w:numPr>
          <w:ilvl w:val="0"/>
          <w:numId w:val="47"/>
        </w:numPr>
        <w:spacing w:line="360" w:after="210" w:lineRule="auto"/>
      </w:pPr>
      <w:hyperlink r:id="rId100">
        <w:r>
          <w:rPr>
            <w:rFonts w:eastAsia="inter" w:cs="inter" w:ascii="inter" w:hAnsi="inter"/>
            <w:color w:val="#000"/>
            <w:sz w:val="18"/>
            <w:u w:val="single"/>
          </w:rPr>
          <w:t xml:space="preserve">https://www.f6s.com/smartopenlisboa</w:t>
        </w:r>
      </w:hyperlink>
      <w:r>
        <w:rPr>
          <w:rFonts w:eastAsia="inter" w:cs="inter" w:ascii="inter" w:hAnsi="inter"/>
          <w:color w:val="000000"/>
          <w:sz w:val="18"/>
        </w:rPr>
        <w:t xml:space="preserve"> </w:t>
      </w:r>
    </w:p>
    <w:bookmarkStart w:id="256" w:name="fn62"/>
    <w:bookmarkEnd w:id="256"/>
    <w:p>
      <w:pPr>
        <w:numPr>
          <w:ilvl w:val="0"/>
          <w:numId w:val="47"/>
        </w:numPr>
        <w:spacing w:line="360" w:after="210" w:lineRule="auto"/>
      </w:pPr>
      <w:hyperlink r:id="rId101">
        <w:r>
          <w:rPr>
            <w:rFonts w:eastAsia="inter" w:cs="inter" w:ascii="inter" w:hAnsi="inter"/>
            <w:color w:val="#000"/>
            <w:sz w:val="18"/>
            <w:u w:val="single"/>
          </w:rPr>
          <w:t xml:space="preserve">https://tbb.innoenergy.com/lisbon-shines-as-a-clean-tech-favourite/</w:t>
        </w:r>
      </w:hyperlink>
      <w:r>
        <w:rPr>
          <w:rFonts w:eastAsia="inter" w:cs="inter" w:ascii="inter" w:hAnsi="inter"/>
          <w:color w:val="000000"/>
          <w:sz w:val="18"/>
        </w:rPr>
        <w:t xml:space="preserve"> </w:t>
      </w:r>
    </w:p>
    <w:bookmarkStart w:id="257" w:name="fn63"/>
    <w:bookmarkEnd w:id="257"/>
    <w:p>
      <w:pPr>
        <w:numPr>
          <w:ilvl w:val="0"/>
          <w:numId w:val="47"/>
        </w:numPr>
        <w:spacing w:line="360" w:after="210" w:lineRule="auto"/>
      </w:pPr>
      <w:hyperlink r:id="rId102">
        <w:r>
          <w:rPr>
            <w:rFonts w:eastAsia="inter" w:cs="inter" w:ascii="inter" w:hAnsi="inter"/>
            <w:color w:val="#000"/>
            <w:sz w:val="18"/>
            <w:u w:val="single"/>
          </w:rPr>
          <w:t xml:space="preserve">https://lisboainnovation.com/greentech-in-lisboa-ripening-green/</w:t>
        </w:r>
      </w:hyperlink>
      <w:r>
        <w:rPr>
          <w:rFonts w:eastAsia="inter" w:cs="inter" w:ascii="inter" w:hAnsi="inter"/>
          <w:color w:val="000000"/>
          <w:sz w:val="18"/>
        </w:rPr>
        <w:t xml:space="preserve"> </w:t>
      </w:r>
    </w:p>
    <w:bookmarkStart w:id="258" w:name="fn64"/>
    <w:bookmarkEnd w:id="258"/>
    <w:p>
      <w:pPr>
        <w:numPr>
          <w:ilvl w:val="0"/>
          <w:numId w:val="47"/>
        </w:numPr>
        <w:spacing w:line="360" w:after="210" w:lineRule="auto"/>
      </w:pPr>
      <w:hyperlink r:id="rId103">
        <w:r>
          <w:rPr>
            <w:rFonts w:eastAsia="inter" w:cs="inter" w:ascii="inter" w:hAnsi="inter"/>
            <w:color w:val="#000"/>
            <w:sz w:val="18"/>
            <w:u w:val="single"/>
          </w:rPr>
          <w:t xml:space="preserve">https://unicornfactorylisboa.com/hubs/</w:t>
        </w:r>
      </w:hyperlink>
      <w:r>
        <w:rPr>
          <w:rFonts w:eastAsia="inter" w:cs="inter" w:ascii="inter" w:hAnsi="inter"/>
          <w:color w:val="000000"/>
          <w:sz w:val="18"/>
        </w:rPr>
        <w:t xml:space="preserve"> </w:t>
      </w:r>
    </w:p>
    <w:bookmarkStart w:id="259" w:name="fn65"/>
    <w:bookmarkEnd w:id="259"/>
    <w:p>
      <w:pPr>
        <w:numPr>
          <w:ilvl w:val="0"/>
          <w:numId w:val="47"/>
        </w:numPr>
        <w:spacing w:line="360" w:after="210" w:lineRule="auto"/>
      </w:pPr>
      <w:hyperlink r:id="rId104">
        <w:r>
          <w:rPr>
            <w:rFonts w:eastAsia="inter" w:cs="inter" w:ascii="inter" w:hAnsi="inter"/>
            <w:color w:val="#000"/>
            <w:sz w:val="18"/>
            <w:u w:val="single"/>
          </w:rPr>
          <w:t xml:space="preserve">https://smart-cities-marketplace.ec.europa.eu/sites/default/files/2021-04/HL MGMT FR'WORK 2017 w-updates.pdf</w:t>
        </w:r>
      </w:hyperlink>
      <w:r>
        <w:rPr>
          <w:rFonts w:eastAsia="inter" w:cs="inter" w:ascii="inter" w:hAnsi="inter"/>
          <w:color w:val="000000"/>
          <w:sz w:val="18"/>
        </w:rPr>
        <w:t xml:space="preserve"> </w:t>
      </w:r>
    </w:p>
    <w:bookmarkStart w:id="260" w:name="fn66"/>
    <w:bookmarkEnd w:id="260"/>
    <w:p>
      <w:pPr>
        <w:numPr>
          <w:ilvl w:val="0"/>
          <w:numId w:val="47"/>
        </w:numPr>
        <w:spacing w:line="360" w:after="210" w:lineRule="auto"/>
      </w:pPr>
      <w:hyperlink r:id="rId105">
        <w:r>
          <w:rPr>
            <w:rFonts w:eastAsia="inter" w:cs="inter" w:ascii="inter" w:hAnsi="inter"/>
            <w:color w:val="#000"/>
            <w:sz w:val="18"/>
            <w:u w:val="single"/>
          </w:rPr>
          <w:t xml:space="preserve">https://ec.europa.eu/research/participants/documents/downloadPublic?documentIds=080166e5af191ced&amp;appId=PPGMS</w:t>
        </w:r>
      </w:hyperlink>
      <w:r>
        <w:rPr>
          <w:rFonts w:eastAsia="inter" w:cs="inter" w:ascii="inter" w:hAnsi="inter"/>
          <w:color w:val="000000"/>
          <w:sz w:val="18"/>
        </w:rPr>
        <w:t xml:space="preserve"> </w:t>
      </w:r>
    </w:p>
    <w:bookmarkStart w:id="261" w:name="fn67"/>
    <w:bookmarkEnd w:id="261"/>
    <w:p>
      <w:pPr>
        <w:numPr>
          <w:ilvl w:val="0"/>
          <w:numId w:val="47"/>
        </w:numPr>
        <w:spacing w:line="360" w:after="210" w:lineRule="auto"/>
      </w:pPr>
      <w:hyperlink r:id="rId106">
        <w:r>
          <w:rPr>
            <w:rFonts w:eastAsia="inter" w:cs="inter" w:ascii="inter" w:hAnsi="inter"/>
            <w:color w:val="#000"/>
            <w:sz w:val="18"/>
            <w:u w:val="single"/>
          </w:rPr>
          <w:t xml:space="preserve">https://pubmed.ncbi.nlm.nih.gov/37765759/</w:t>
        </w:r>
      </w:hyperlink>
      <w:r>
        <w:rPr>
          <w:rFonts w:eastAsia="inter" w:cs="inter" w:ascii="inter" w:hAnsi="inter"/>
          <w:color w:val="000000"/>
          <w:sz w:val="18"/>
        </w:rPr>
        <w:t xml:space="preserve"> </w:t>
      </w:r>
    </w:p>
    <w:bookmarkStart w:id="262" w:name="fn68"/>
    <w:bookmarkEnd w:id="262"/>
    <w:p>
      <w:pPr>
        <w:numPr>
          <w:ilvl w:val="0"/>
          <w:numId w:val="47"/>
        </w:numPr>
        <w:spacing w:line="360" w:after="210" w:lineRule="auto"/>
      </w:pPr>
      <w:hyperlink r:id="rId107">
        <w:r>
          <w:rPr>
            <w:rFonts w:eastAsia="inter" w:cs="inter" w:ascii="inter" w:hAnsi="inter"/>
            <w:color w:val="#000"/>
            <w:sz w:val="18"/>
            <w:u w:val="single"/>
          </w:rPr>
          <w:t xml:space="preserve">https://www.aqi.in/dashboard/portugal/lisboa/lisbon</w:t>
        </w:r>
      </w:hyperlink>
      <w:r>
        <w:rPr>
          <w:rFonts w:eastAsia="inter" w:cs="inter" w:ascii="inter" w:hAnsi="inter"/>
          <w:color w:val="000000"/>
          <w:sz w:val="18"/>
        </w:rPr>
        <w:t xml:space="preserve"> </w:t>
      </w:r>
    </w:p>
    <w:bookmarkStart w:id="263" w:name="fn69"/>
    <w:bookmarkEnd w:id="263"/>
    <w:p>
      <w:pPr>
        <w:numPr>
          <w:ilvl w:val="0"/>
          <w:numId w:val="47"/>
        </w:numPr>
        <w:spacing w:line="360" w:after="210" w:lineRule="auto"/>
      </w:pPr>
      <w:hyperlink r:id="rId108">
        <w:r>
          <w:rPr>
            <w:rFonts w:eastAsia="inter" w:cs="inter" w:ascii="inter" w:hAnsi="inter"/>
            <w:color w:val="#000"/>
            <w:sz w:val="18"/>
            <w:u w:val="single"/>
          </w:rPr>
          <w:t xml:space="preserve">https://www.themayor.eu/en/a/view/smart-poles-integrating-smart-solutions-on-a-scale-7137</w:t>
        </w:r>
      </w:hyperlink>
      <w:r>
        <w:rPr>
          <w:rFonts w:eastAsia="inter" w:cs="inter" w:ascii="inter" w:hAnsi="inter"/>
          <w:color w:val="000000"/>
          <w:sz w:val="18"/>
        </w:rPr>
        <w:t xml:space="preserve"> </w:t>
      </w:r>
    </w:p>
    <w:bookmarkStart w:id="264" w:name="fn70"/>
    <w:bookmarkEnd w:id="264"/>
    <w:p>
      <w:pPr>
        <w:numPr>
          <w:ilvl w:val="0"/>
          <w:numId w:val="47"/>
        </w:numPr>
        <w:spacing w:line="360" w:after="210" w:lineRule="auto"/>
      </w:pPr>
      <w:hyperlink r:id="rId109">
        <w:r>
          <w:rPr>
            <w:rFonts w:eastAsia="inter" w:cs="inter" w:ascii="inter" w:hAnsi="inter"/>
            <w:color w:val="#000"/>
            <w:sz w:val="18"/>
            <w:u w:val="single"/>
          </w:rPr>
          <w:t xml:space="preserve">https://aqicn.org/city/lisbon/</w:t>
        </w:r>
      </w:hyperlink>
      <w:r>
        <w:rPr>
          <w:rFonts w:eastAsia="inter" w:cs="inter" w:ascii="inter" w:hAnsi="inter"/>
          <w:color w:val="000000"/>
          <w:sz w:val="18"/>
        </w:rPr>
        <w:t xml:space="preserve"> </w:t>
      </w:r>
    </w:p>
    <w:bookmarkStart w:id="265" w:name="fn71"/>
    <w:bookmarkEnd w:id="265"/>
    <w:p>
      <w:pPr>
        <w:numPr>
          <w:ilvl w:val="0"/>
          <w:numId w:val="47"/>
        </w:numPr>
        <w:spacing w:line="360" w:after="210" w:lineRule="auto"/>
      </w:pPr>
      <w:hyperlink r:id="rId110">
        <w:r>
          <w:rPr>
            <w:rFonts w:eastAsia="inter" w:cs="inter" w:ascii="inter" w:hAnsi="inter"/>
            <w:color w:val="#000"/>
            <w:sz w:val="18"/>
            <w:u w:val="single"/>
          </w:rPr>
          <w:t xml:space="preserve">https://sharingcities.eu/wp-content/uploads/sites/6/2022/07/D5-04-Six-city-baseline-reports.pdf</w:t>
        </w:r>
      </w:hyperlink>
      <w:r>
        <w:rPr>
          <w:rFonts w:eastAsia="inter" w:cs="inter" w:ascii="inter" w:hAnsi="inter"/>
          <w:color w:val="000000"/>
          <w:sz w:val="18"/>
        </w:rPr>
        <w:t xml:space="preserve"> </w:t>
      </w:r>
    </w:p>
    <w:bookmarkStart w:id="266" w:name="fn72"/>
    <w:bookmarkEnd w:id="266"/>
    <w:p>
      <w:pPr>
        <w:numPr>
          <w:ilvl w:val="0"/>
          <w:numId w:val="47"/>
        </w:numPr>
        <w:spacing w:line="360" w:after="210" w:lineRule="auto"/>
      </w:pPr>
      <w:hyperlink r:id="rId111">
        <w:r>
          <w:rPr>
            <w:rFonts w:eastAsia="inter" w:cs="inter" w:ascii="inter" w:hAnsi="inter"/>
            <w:color w:val="#000"/>
            <w:sz w:val="18"/>
            <w:u w:val="single"/>
          </w:rPr>
          <w:t xml:space="preserve">https://www.accuweather.com/en/pt/baixa/273943/air-quality-index/273943</w:t>
        </w:r>
      </w:hyperlink>
      <w:r>
        <w:rPr>
          <w:rFonts w:eastAsia="inter" w:cs="inter" w:ascii="inter" w:hAnsi="inter"/>
          <w:color w:val="000000"/>
          <w:sz w:val="18"/>
        </w:rPr>
        <w:t xml:space="preserve"> </w:t>
      </w:r>
    </w:p>
    <w:bookmarkStart w:id="267" w:name="fn73"/>
    <w:bookmarkEnd w:id="267"/>
    <w:p>
      <w:pPr>
        <w:numPr>
          <w:ilvl w:val="0"/>
          <w:numId w:val="47"/>
        </w:numPr>
        <w:spacing w:line="360" w:after="210" w:lineRule="auto"/>
      </w:pPr>
      <w:hyperlink r:id="rId112">
        <w:r>
          <w:rPr>
            <w:rFonts w:eastAsia="inter" w:cs="inter" w:ascii="inter" w:hAnsi="inter"/>
            <w:color w:val="#000"/>
            <w:sz w:val="18"/>
            <w:u w:val="single"/>
          </w:rPr>
          <w:t xml:space="preserve">https://fenix.tecnico.ulisboa.pt/downloadFile/563345090418810/Thesis Nicole Buitrago.pdf</w:t>
        </w:r>
      </w:hyperlink>
      <w:r>
        <w:rPr>
          <w:rFonts w:eastAsia="inter" w:cs="inter" w:ascii="inter" w:hAnsi="inter"/>
          <w:color w:val="000000"/>
          <w:sz w:val="18"/>
        </w:rPr>
        <w:t xml:space="preserve"> </w:t>
      </w:r>
    </w:p>
    <w:bookmarkStart w:id="268" w:name="fn74"/>
    <w:bookmarkEnd w:id="268"/>
    <w:p>
      <w:pPr>
        <w:numPr>
          <w:ilvl w:val="0"/>
          <w:numId w:val="47"/>
        </w:numPr>
        <w:spacing w:line="360" w:after="210" w:lineRule="auto"/>
      </w:pPr>
      <w:hyperlink r:id="rId113">
        <w:r>
          <w:rPr>
            <w:rFonts w:eastAsia="inter" w:cs="inter" w:ascii="inter" w:hAnsi="inter"/>
            <w:color w:val="#000"/>
            <w:sz w:val="18"/>
            <w:u w:val="single"/>
          </w:rPr>
          <w:t xml:space="preserve">https://cities-today.com/retrofit-cuts-energy-use-by-36-percent-at-lisbons-city-hall/</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69" w:name="fn75"/>
    <w:bookmarkEnd w:id="269"/>
    <w:p>
      <w:pPr>
        <w:numPr>
          <w:ilvl w:val="0"/>
          <w:numId w:val="47"/>
        </w:numPr>
        <w:spacing w:line="360" w:after="210" w:lineRule="auto"/>
      </w:pPr>
      <w:hyperlink r:id="rId114">
        <w:r>
          <w:rPr>
            <w:rFonts w:eastAsia="inter" w:cs="inter" w:ascii="inter" w:hAnsi="inter"/>
            <w:color w:val="#000"/>
            <w:sz w:val="18"/>
            <w:u w:val="single"/>
          </w:rPr>
          <w:t xml:space="preserve">https://www.divercitymag.be/en/lisbon-renovating-and-respecting-history/</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70" w:name="fn76"/>
    <w:bookmarkEnd w:id="270"/>
    <w:p>
      <w:pPr>
        <w:numPr>
          <w:ilvl w:val="0"/>
          <w:numId w:val="47"/>
        </w:numPr>
        <w:spacing w:line="360" w:after="210" w:lineRule="auto"/>
      </w:pPr>
      <w:hyperlink r:id="rId115">
        <w:r>
          <w:rPr>
            <w:rFonts w:eastAsia="inter" w:cs="inter" w:ascii="inter" w:hAnsi="inter"/>
            <w:color w:val="#000"/>
            <w:sz w:val="18"/>
            <w:u w:val="single"/>
          </w:rPr>
          <w:t xml:space="preserve">https://heritagetribune.eu/portugal/retrofit-cuts-energy-use-by-36-percent-at-lisbons-city-hall/</w:t>
        </w:r>
      </w:hyperlink>
      <w:r>
        <w:rPr>
          <w:rFonts w:eastAsia="inter" w:cs="inter" w:ascii="inter" w:hAnsi="inter"/>
          <w:color w:val="000000"/>
          <w:sz w:val="18"/>
        </w:rPr>
        <w:t xml:space="preserve"> </w:t>
      </w:r>
    </w:p>
    <w:bookmarkStart w:id="271" w:name="fn77"/>
    <w:bookmarkEnd w:id="271"/>
    <w:p>
      <w:pPr>
        <w:numPr>
          <w:ilvl w:val="0"/>
          <w:numId w:val="47"/>
        </w:numPr>
        <w:spacing w:line="360" w:after="210" w:lineRule="auto"/>
      </w:pPr>
      <w:hyperlink r:id="rId116">
        <w:r>
          <w:rPr>
            <w:rFonts w:eastAsia="inter" w:cs="inter" w:ascii="inter" w:hAnsi="inter"/>
            <w:color w:val="#000"/>
            <w:sz w:val="18"/>
            <w:u w:val="single"/>
          </w:rPr>
          <w:t xml:space="preserve">https://cordis.europa.eu/article/id/421596-how-to-achieve-energy-efficiency-and-preserve-heritage</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72" w:name="fn78"/>
    <w:bookmarkEnd w:id="272"/>
    <w:p>
      <w:pPr>
        <w:numPr>
          <w:ilvl w:val="0"/>
          <w:numId w:val="47"/>
        </w:numPr>
        <w:spacing w:line="360" w:after="210" w:lineRule="auto"/>
      </w:pPr>
      <w:hyperlink r:id="rId117">
        <w:r>
          <w:rPr>
            <w:rFonts w:eastAsia="inter" w:cs="inter" w:ascii="inter" w:hAnsi="inter"/>
            <w:color w:val="#000"/>
            <w:sz w:val="18"/>
            <w:u w:val="single"/>
          </w:rPr>
          <w:t xml:space="preserve">https://sharingcities.eu</w:t>
        </w:r>
      </w:hyperlink>
      <w:r>
        <w:rPr>
          <w:rFonts w:eastAsia="inter" w:cs="inter" w:ascii="inter" w:hAnsi="inter"/>
          <w:color w:val="000000"/>
          <w:sz w:val="18"/>
        </w:rPr>
        <w:t xml:space="preserve"> </w:t>
      </w:r>
    </w:p>
    <w:bookmarkStart w:id="273" w:name="fn79"/>
    <w:bookmarkEnd w:id="273"/>
    <w:p>
      <w:pPr>
        <w:numPr>
          <w:ilvl w:val="0"/>
          <w:numId w:val="47"/>
        </w:numPr>
        <w:spacing w:line="360" w:after="210" w:lineRule="auto"/>
      </w:pPr>
      <w:hyperlink r:id="rId118">
        <w:r>
          <w:rPr>
            <w:rFonts w:eastAsia="inter" w:cs="inter" w:ascii="inter" w:hAnsi="inter"/>
            <w:color w:val="#000"/>
            <w:sz w:val="18"/>
            <w:u w:val="single"/>
          </w:rPr>
          <w:t xml:space="preserve">https://lisboaenova.org/en/portfolio/lisbon-alliance/</w:t>
        </w:r>
      </w:hyperlink>
      <w:r>
        <w:rPr>
          <w:rFonts w:eastAsia="inter" w:cs="inter" w:ascii="inter" w:hAnsi="inter"/>
          <w:color w:val="000000"/>
          <w:sz w:val="18"/>
        </w:rPr>
        <w:t xml:space="preserve"> </w:t>
      </w:r>
    </w:p>
    <w:bookmarkStart w:id="274" w:name="fn80"/>
    <w:bookmarkEnd w:id="274"/>
    <w:p>
      <w:pPr>
        <w:numPr>
          <w:ilvl w:val="0"/>
          <w:numId w:val="47"/>
        </w:numPr>
        <w:spacing w:line="360" w:after="210" w:lineRule="auto"/>
      </w:pPr>
      <w:hyperlink r:id="rId119">
        <w:r>
          <w:rPr>
            <w:rFonts w:eastAsia="inter" w:cs="inter" w:ascii="inter" w:hAnsi="inter"/>
            <w:color w:val="#000"/>
            <w:sz w:val="18"/>
            <w:u w:val="single"/>
          </w:rPr>
          <w:t xml:space="preserve">https://www.sciencedirect.com/science/article/abs/pii/S2210670721008726</w:t>
        </w:r>
      </w:hyperlink>
      <w:r>
        <w:rPr>
          <w:rFonts w:eastAsia="inter" w:cs="inter" w:ascii="inter" w:hAnsi="inter"/>
          <w:color w:val="000000"/>
          <w:sz w:val="18"/>
        </w:rPr>
        <w:t xml:space="preserve"> </w:t>
      </w:r>
    </w:p>
    <w:bookmarkStart w:id="275" w:name="fn81"/>
    <w:bookmarkEnd w:id="275"/>
    <w:p>
      <w:pPr>
        <w:numPr>
          <w:ilvl w:val="0"/>
          <w:numId w:val="47"/>
        </w:numPr>
        <w:spacing w:line="360" w:after="210" w:lineRule="auto"/>
      </w:pPr>
      <w:hyperlink r:id="rId120">
        <w:r>
          <w:rPr>
            <w:rFonts w:eastAsia="inter" w:cs="inter" w:ascii="inter" w:hAnsi="inter"/>
            <w:color w:val="#000"/>
            <w:sz w:val="18"/>
            <w:u w:val="single"/>
          </w:rPr>
          <w:t xml:space="preserve">https://iclei-europe.org/news/?Lisbon_champions_circular_construction_for_a_sustainable_urban_future_&amp;newsID=EqXensUn</w:t>
        </w:r>
      </w:hyperlink>
      <w:r>
        <w:rPr>
          <w:rFonts w:eastAsia="inter" w:cs="inter" w:ascii="inter" w:hAnsi="inter"/>
          <w:color w:val="000000"/>
          <w:sz w:val="18"/>
        </w:rPr>
        <w:t xml:space="preserve"> </w:t>
      </w:r>
    </w:p>
    <w:bookmarkStart w:id="276" w:name="fn82"/>
    <w:bookmarkEnd w:id="276"/>
    <w:p>
      <w:pPr>
        <w:numPr>
          <w:ilvl w:val="0"/>
          <w:numId w:val="47"/>
        </w:numPr>
        <w:spacing w:line="360" w:after="210" w:lineRule="auto"/>
      </w:pPr>
      <w:hyperlink r:id="rId121">
        <w:r>
          <w:rPr>
            <w:rFonts w:eastAsia="inter" w:cs="inter" w:ascii="inter" w:hAnsi="inter"/>
            <w:color w:val="#000"/>
            <w:sz w:val="18"/>
            <w:u w:val="single"/>
          </w:rPr>
          <w:t xml:space="preserve">https://surefitproject.eu/wp-content/uploads/2023/10/The-Impact-of-Energy-Renovation-on-Continuously-and-Intermittently-Heated-Residential-Buildings-in-Southern-Europe.pdf</w:t>
        </w:r>
      </w:hyperlink>
      <w:r>
        <w:rPr>
          <w:rFonts w:eastAsia="inter" w:cs="inter" w:ascii="inter" w:hAnsi="inter"/>
          <w:color w:val="000000"/>
          <w:sz w:val="18"/>
        </w:rPr>
        <w:t xml:space="preserve"> </w:t>
      </w:r>
    </w:p>
    <w:bookmarkStart w:id="277" w:name="fn83"/>
    <w:bookmarkEnd w:id="277"/>
    <w:p>
      <w:pPr>
        <w:numPr>
          <w:ilvl w:val="0"/>
          <w:numId w:val="47"/>
        </w:numPr>
        <w:spacing w:line="360" w:after="210" w:lineRule="auto"/>
      </w:pPr>
      <w:hyperlink r:id="rId122">
        <w:r>
          <w:rPr>
            <w:rFonts w:eastAsia="inter" w:cs="inter" w:ascii="inter" w:hAnsi="inter"/>
            <w:color w:val="#000"/>
            <w:sz w:val="18"/>
            <w:u w:val="single"/>
          </w:rPr>
          <w:t xml:space="preserve">https://lisboaenova.org/images/stories/PontodeEncontro/2017/Apresentacoes/SharLLM _ RuiFranco.pdf</w:t>
        </w:r>
      </w:hyperlink>
      <w:r>
        <w:rPr>
          <w:rFonts w:eastAsia="inter" w:cs="inter" w:ascii="inter" w:hAnsi="inter"/>
          <w:color w:val="000000"/>
          <w:sz w:val="18"/>
        </w:rPr>
        <w:t xml:space="preserve"> </w:t>
      </w:r>
    </w:p>
    <w:bookmarkStart w:id="278" w:name="fn84"/>
    <w:bookmarkEnd w:id="278"/>
    <w:p>
      <w:pPr>
        <w:numPr>
          <w:ilvl w:val="0"/>
          <w:numId w:val="47"/>
        </w:numPr>
        <w:spacing w:line="360" w:after="210" w:lineRule="auto"/>
      </w:pPr>
      <w:hyperlink r:id="rId123">
        <w:r>
          <w:rPr>
            <w:rFonts w:eastAsia="inter" w:cs="inter" w:ascii="inter" w:hAnsi="inter"/>
            <w:color w:val="#000"/>
            <w:sz w:val="18"/>
            <w:u w:val="single"/>
          </w:rPr>
          <w:t xml:space="preserve">https://euagenda.eu/organisers/lisboa-e-nova-energy-and-environment-agency-of-lisbon</w:t>
        </w:r>
      </w:hyperlink>
      <w:r>
        <w:rPr>
          <w:rFonts w:eastAsia="inter" w:cs="inter" w:ascii="inter" w:hAnsi="inter"/>
          <w:color w:val="000000"/>
          <w:sz w:val="18"/>
        </w:rPr>
        <w:t xml:space="preserve"> </w:t>
      </w:r>
    </w:p>
    <w:bookmarkStart w:id="279" w:name="fn85"/>
    <w:bookmarkEnd w:id="279"/>
    <w:p>
      <w:pPr>
        <w:numPr>
          <w:ilvl w:val="0"/>
          <w:numId w:val="47"/>
        </w:numPr>
        <w:spacing w:line="360" w:after="210" w:lineRule="auto"/>
      </w:pPr>
      <w:hyperlink r:id="rId124">
        <w:r>
          <w:rPr>
            <w:rFonts w:eastAsia="inter" w:cs="inter" w:ascii="inter" w:hAnsi="inter"/>
            <w:color w:val="#000"/>
            <w:sz w:val="18"/>
            <w:u w:val="single"/>
          </w:rPr>
          <w:t xml:space="preserve">https://smart-cities-marketplace.ec.europa.eu/projects-and-sites/projects/sharing-cities/sharing-cities-site-lisbon</w:t>
        </w:r>
      </w:hyperlink>
      <w:r>
        <w:rPr>
          <w:rFonts w:eastAsia="inter" w:cs="inter" w:ascii="inter" w:hAnsi="inter"/>
          <w:color w:val="000000"/>
          <w:sz w:val="18"/>
        </w:rPr>
        <w:t xml:space="preserve"> </w:t>
      </w:r>
    </w:p>
    <w:bookmarkStart w:id="280" w:name="fn86"/>
    <w:bookmarkEnd w:id="280"/>
    <w:p>
      <w:pPr>
        <w:numPr>
          <w:ilvl w:val="0"/>
          <w:numId w:val="47"/>
        </w:numPr>
        <w:spacing w:line="360" w:after="210" w:lineRule="auto"/>
      </w:pPr>
      <w:hyperlink r:id="rId125">
        <w:r>
          <w:rPr>
            <w:rFonts w:eastAsia="inter" w:cs="inter" w:ascii="inter" w:hAnsi="inter"/>
            <w:color w:val="#000"/>
            <w:sz w:val="18"/>
            <w:u w:val="single"/>
          </w:rPr>
          <w:t xml:space="preserve">https://www.smartcitiesworld.net/news/lisbons-city-hall-completes-energy-saving-retrofit-5413</w:t>
        </w:r>
      </w:hyperlink>
      <w:r>
        <w:rPr>
          <w:rFonts w:eastAsia="inter" w:cs="inter" w:ascii="inter" w:hAnsi="inter"/>
          <w:color w:val="000000"/>
          <w:sz w:val="18"/>
        </w:rPr>
        <w:t xml:space="preserve"> </w:t>
      </w:r>
    </w:p>
    <w:bookmarkStart w:id="281" w:name="fn87"/>
    <w:bookmarkEnd w:id="281"/>
    <w:p>
      <w:pPr>
        <w:numPr>
          <w:ilvl w:val="0"/>
          <w:numId w:val="47"/>
        </w:numPr>
        <w:spacing w:line="360" w:after="210" w:lineRule="auto"/>
      </w:pPr>
      <w:hyperlink r:id="rId126">
        <w:r>
          <w:rPr>
            <w:rFonts w:eastAsia="inter" w:cs="inter" w:ascii="inter" w:hAnsi="inter"/>
            <w:color w:val="#000"/>
            <w:sz w:val="18"/>
            <w:u w:val="single"/>
          </w:rPr>
          <w:t xml:space="preserve">https://ibs.org.pl/wp-content/uploads/2025/10/LOCATEE_D2.1_UPRC_Understanding-energy-poverty-at-the-local-level-and-the-role-of-multi-apartment-buildings.pdf</w:t>
        </w:r>
      </w:hyperlink>
      <w:r>
        <w:rPr>
          <w:rFonts w:eastAsia="inter" w:cs="inter" w:ascii="inter" w:hAnsi="inter"/>
          <w:color w:val="000000"/>
          <w:sz w:val="18"/>
        </w:rPr>
        <w:t xml:space="preserve"> </w:t>
      </w:r>
    </w:p>
    <w:bookmarkStart w:id="282" w:name="fn88"/>
    <w:bookmarkEnd w:id="282"/>
    <w:p>
      <w:pPr>
        <w:numPr>
          <w:ilvl w:val="0"/>
          <w:numId w:val="47"/>
        </w:numPr>
        <w:spacing w:line="360" w:after="210" w:lineRule="auto"/>
      </w:pPr>
      <w:hyperlink r:id="rId127">
        <w:r>
          <w:rPr>
            <w:rFonts w:eastAsia="inter" w:cs="inter" w:ascii="inter" w:hAnsi="inter"/>
            <w:color w:val="#000"/>
            <w:sz w:val="18"/>
            <w:u w:val="single"/>
          </w:rPr>
          <w:t xml:space="preserve">https://sharingcities.eu/city-lisbon/</w:t>
        </w:r>
      </w:hyperlink>
      <w:r>
        <w:rPr>
          <w:rFonts w:eastAsia="inter" w:cs="inter" w:ascii="inter" w:hAnsi="inter"/>
          <w:color w:val="000000"/>
          <w:sz w:val="18"/>
        </w:rPr>
        <w:t xml:space="preserve"> </w:t>
      </w:r>
    </w:p>
    <w:bookmarkStart w:id="283" w:name="fn89"/>
    <w:bookmarkEnd w:id="283"/>
    <w:p>
      <w:pPr>
        <w:numPr>
          <w:ilvl w:val="0"/>
          <w:numId w:val="47"/>
        </w:numPr>
        <w:spacing w:line="360" w:after="210" w:lineRule="auto"/>
      </w:pPr>
      <w:hyperlink r:id="rId128">
        <w:r>
          <w:rPr>
            <w:rFonts w:eastAsia="inter" w:cs="inter" w:ascii="inter" w:hAnsi="inter"/>
            <w:color w:val="#000"/>
            <w:sz w:val="18"/>
            <w:u w:val="single"/>
          </w:rPr>
          <w:t xml:space="preserve">https://sharingcities.eu/wp-content/uploads/sites/6/2022/07/2020_Booklets_Buildings_retrofit_public_owned_Final.pdf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84" w:name="fn90"/>
    <w:bookmarkEnd w:id="284"/>
    <w:p>
      <w:pPr>
        <w:numPr>
          <w:ilvl w:val="0"/>
          <w:numId w:val="47"/>
        </w:numPr>
        <w:spacing w:line="360" w:after="210" w:lineRule="auto"/>
      </w:pPr>
      <w:hyperlink r:id="rId129">
        <w:r>
          <w:rPr>
            <w:rFonts w:eastAsia="inter" w:cs="inter" w:ascii="inter" w:hAnsi="inter"/>
            <w:color w:val="#000"/>
            <w:sz w:val="18"/>
            <w:u w:val="single"/>
          </w:rPr>
          <w:t xml:space="preserve">https://lisboaenova.org/en/</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85" w:name="fn91"/>
    <w:bookmarkEnd w:id="285"/>
    <w:p>
      <w:pPr>
        <w:numPr>
          <w:ilvl w:val="0"/>
          <w:numId w:val="47"/>
        </w:numPr>
        <w:spacing w:line="360" w:after="210" w:lineRule="auto"/>
      </w:pPr>
      <w:hyperlink r:id="rId130">
        <w:r>
          <w:rPr>
            <w:rFonts w:eastAsia="inter" w:cs="inter" w:ascii="inter" w:hAnsi="inter"/>
            <w:color w:val="#000"/>
            <w:sz w:val="18"/>
            <w:u w:val="single"/>
          </w:rPr>
          <w:t xml:space="preserve">https://www.smartcitiesworld.net/news/lisbons-city-hall-completes-energy-saving-retrofit-5413</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86" w:name="fn92"/>
    <w:bookmarkEnd w:id="286"/>
    <w:p>
      <w:pPr>
        <w:numPr>
          <w:ilvl w:val="0"/>
          <w:numId w:val="47"/>
        </w:numPr>
        <w:spacing w:line="360" w:after="210" w:lineRule="auto"/>
      </w:pPr>
      <w:hyperlink r:id="rId131">
        <w:r>
          <w:rPr>
            <w:rFonts w:eastAsia="inter" w:cs="inter" w:ascii="inter" w:hAnsi="inter"/>
            <w:color w:val="#000"/>
            <w:sz w:val="18"/>
            <w:u w:val="single"/>
          </w:rPr>
          <w:t xml:space="preserve">https://cities-today.com/retrofit-cuts-energy-use-by-36-percent-at-lisbons-city-hall/</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87" w:name="fn93"/>
    <w:bookmarkEnd w:id="287"/>
    <w:p>
      <w:pPr>
        <w:numPr>
          <w:ilvl w:val="0"/>
          <w:numId w:val="47"/>
        </w:numPr>
        <w:spacing w:line="360" w:after="210" w:lineRule="auto"/>
      </w:pPr>
      <w:hyperlink r:id="rId132">
        <w:r>
          <w:rPr>
            <w:rFonts w:eastAsia="inter" w:cs="inter" w:ascii="inter" w:hAnsi="inter"/>
            <w:color w:val="#000"/>
            <w:sz w:val="18"/>
            <w:u w:val="single"/>
          </w:rPr>
          <w:t xml:space="preserve">https://euagenda.eu/organisers/lisboa-e-nova-energy-and-environment-agency-of-lisbon</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88" w:name="fn94"/>
    <w:bookmarkEnd w:id="288"/>
    <w:p>
      <w:pPr>
        <w:numPr>
          <w:ilvl w:val="0"/>
          <w:numId w:val="47"/>
        </w:numPr>
        <w:spacing w:line="360" w:after="210" w:lineRule="auto"/>
      </w:pPr>
      <w:hyperlink r:id="rId133">
        <w:r>
          <w:rPr>
            <w:rFonts w:eastAsia="inter" w:cs="inter" w:ascii="inter" w:hAnsi="inter"/>
            <w:color w:val="#000"/>
            <w:sz w:val="18"/>
            <w:u w:val="single"/>
          </w:rPr>
          <w:t xml:space="preserve">https://smartopenlisboa.com/energy-transition-program/</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89" w:name="fn95"/>
    <w:bookmarkEnd w:id="289"/>
    <w:p>
      <w:pPr>
        <w:numPr>
          <w:ilvl w:val="0"/>
          <w:numId w:val="47"/>
        </w:numPr>
        <w:spacing w:line="360" w:after="210" w:lineRule="auto"/>
      </w:pPr>
      <w:hyperlink r:id="rId134">
        <w:r>
          <w:rPr>
            <w:rFonts w:eastAsia="inter" w:cs="inter" w:ascii="inter" w:hAnsi="inter"/>
            <w:color w:val="#000"/>
            <w:sz w:val="18"/>
            <w:u w:val="single"/>
          </w:rPr>
          <w:t xml:space="preserve">https://unicornfactorylisboa.com/hubs/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90" w:name="fn96"/>
    <w:bookmarkEnd w:id="290"/>
    <w:p>
      <w:pPr>
        <w:numPr>
          <w:ilvl w:val="0"/>
          <w:numId w:val="47"/>
        </w:numPr>
        <w:spacing w:line="360" w:after="210" w:lineRule="auto"/>
      </w:pPr>
      <w:hyperlink r:id="rId135">
        <w:r>
          <w:rPr>
            <w:rFonts w:eastAsia="inter" w:cs="inter" w:ascii="inter" w:hAnsi="inter"/>
            <w:color w:val="#000"/>
            <w:sz w:val="18"/>
            <w:u w:val="single"/>
          </w:rPr>
          <w:t xml:space="preserve">https://smartopenlisboa.com/energy-transition-program/faqs/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91" w:name="fn97"/>
    <w:bookmarkEnd w:id="291"/>
    <w:p>
      <w:pPr>
        <w:numPr>
          <w:ilvl w:val="0"/>
          <w:numId w:val="47"/>
        </w:numPr>
        <w:spacing w:line="360" w:after="210" w:lineRule="auto"/>
      </w:pPr>
      <w:hyperlink r:id="rId136">
        <w:r>
          <w:rPr>
            <w:rFonts w:eastAsia="inter" w:cs="inter" w:ascii="inter" w:hAnsi="inter"/>
            <w:color w:val="#000"/>
            <w:sz w:val="18"/>
            <w:u w:val="single"/>
          </w:rPr>
          <w:t xml:space="preserve">https://www.idealista.pt/news/imobiliario/empresas/2024/10/30/66466-unicorn-factory-lisboa-abre-hub-focado-na-sustentabilidade-e-mobilidade</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92" w:name="fn98"/>
    <w:bookmarkEnd w:id="292"/>
    <w:p>
      <w:pPr>
        <w:numPr>
          <w:ilvl w:val="0"/>
          <w:numId w:val="47"/>
        </w:numPr>
        <w:spacing w:line="360" w:after="210" w:lineRule="auto"/>
      </w:pPr>
      <w:hyperlink r:id="rId137">
        <w:r>
          <w:rPr>
            <w:rFonts w:eastAsia="inter" w:cs="inter" w:ascii="inter" w:hAnsi="inter"/>
            <w:color w:val="#000"/>
            <w:sz w:val="18"/>
            <w:u w:val="single"/>
          </w:rPr>
          <w:t xml:space="preserve">https://www.divercitymag.be/en/lisbon-renovating-and-respecting-history/</w:t>
        </w:r>
      </w:hyperlink>
      <w:r>
        <w:rPr>
          <w:rFonts w:eastAsia="inter" w:cs="inter" w:ascii="inter" w:hAnsi="inter"/>
          <w:color w:val="000000"/>
          <w:sz w:val="18"/>
        </w:rPr>
        <w:t xml:space="preserve"> </w:t>
      </w:r>
    </w:p>
    <w:bookmarkStart w:id="293" w:name="fn99"/>
    <w:bookmarkEnd w:id="293"/>
    <w:p>
      <w:pPr>
        <w:numPr>
          <w:ilvl w:val="0"/>
          <w:numId w:val="47"/>
        </w:numPr>
        <w:spacing w:line="360" w:after="210" w:lineRule="auto"/>
      </w:pPr>
      <w:hyperlink r:id="rId138">
        <w:r>
          <w:rPr>
            <w:rFonts w:eastAsia="inter" w:cs="inter" w:ascii="inter" w:hAnsi="inter"/>
            <w:color w:val="#000"/>
            <w:sz w:val="18"/>
            <w:u w:val="single"/>
          </w:rPr>
          <w:t xml:space="preserve">https://www.yelp.com/biz/lisboa-e-nova-agência-municipal-de-energia-ambiente-de-lisboa-lisboa</w:t>
        </w:r>
      </w:hyperlink>
      <w:r>
        <w:rPr>
          <w:rFonts w:eastAsia="inter" w:cs="inter" w:ascii="inter" w:hAnsi="inter"/>
          <w:color w:val="000000"/>
          <w:sz w:val="18"/>
        </w:rPr>
        <w:t xml:space="preserve"> </w:t>
      </w:r>
    </w:p>
    <w:bookmarkStart w:id="294" w:name="fn100"/>
    <w:bookmarkEnd w:id="294"/>
    <w:p>
      <w:pPr>
        <w:numPr>
          <w:ilvl w:val="0"/>
          <w:numId w:val="47"/>
        </w:numPr>
        <w:spacing w:line="360" w:after="210" w:lineRule="auto"/>
      </w:pPr>
      <w:hyperlink r:id="rId139">
        <w:r>
          <w:rPr>
            <w:rFonts w:eastAsia="inter" w:cs="inter" w:ascii="inter" w:hAnsi="inter"/>
            <w:color w:val="#000"/>
            <w:sz w:val="18"/>
            <w:u w:val="single"/>
          </w:rPr>
          <w:t xml:space="preserve">https://lisboaenova.org/en/portfolio/lisbon-alliance/</w:t>
        </w:r>
      </w:hyperlink>
      <w:r>
        <w:rPr>
          <w:rFonts w:eastAsia="inter" w:cs="inter" w:ascii="inter" w:hAnsi="inter"/>
          <w:color w:val="000000"/>
          <w:sz w:val="18"/>
        </w:rPr>
        <w:t xml:space="preserve"> </w:t>
      </w:r>
    </w:p>
    <w:bookmarkStart w:id="295" w:name="fn101"/>
    <w:bookmarkEnd w:id="295"/>
    <w:p>
      <w:pPr>
        <w:numPr>
          <w:ilvl w:val="0"/>
          <w:numId w:val="47"/>
        </w:numPr>
        <w:spacing w:line="360" w:after="210" w:lineRule="auto"/>
      </w:pPr>
      <w:hyperlink r:id="rId140">
        <w:r>
          <w:rPr>
            <w:rFonts w:eastAsia="inter" w:cs="inter" w:ascii="inter" w:hAnsi="inter"/>
            <w:color w:val="#000"/>
            <w:sz w:val="18"/>
            <w:u w:val="single"/>
          </w:rPr>
          <w:t xml:space="preserve">https://smartopenlisboa.com</w:t>
        </w:r>
      </w:hyperlink>
      <w:r>
        <w:rPr>
          <w:rFonts w:eastAsia="inter" w:cs="inter" w:ascii="inter" w:hAnsi="inter"/>
          <w:color w:val="000000"/>
          <w:sz w:val="18"/>
        </w:rPr>
        <w:t xml:space="preserve"> </w:t>
      </w:r>
    </w:p>
    <w:bookmarkStart w:id="296" w:name="fn102"/>
    <w:bookmarkEnd w:id="296"/>
    <w:p>
      <w:pPr>
        <w:numPr>
          <w:ilvl w:val="0"/>
          <w:numId w:val="47"/>
        </w:numPr>
        <w:spacing w:line="360" w:after="210" w:lineRule="auto"/>
      </w:pPr>
      <w:hyperlink r:id="rId141">
        <w:r>
          <w:rPr>
            <w:rFonts w:eastAsia="inter" w:cs="inter" w:ascii="inter" w:hAnsi="inter"/>
            <w:color w:val="#000"/>
            <w:sz w:val="18"/>
            <w:u w:val="single"/>
          </w:rPr>
          <w:t xml:space="preserve">https://sharingcities.eu/city-lisbon/</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97" w:name="fn103"/>
    <w:bookmarkEnd w:id="297"/>
    <w:p>
      <w:pPr>
        <w:numPr>
          <w:ilvl w:val="0"/>
          <w:numId w:val="47"/>
        </w:numPr>
        <w:spacing w:line="360" w:after="210" w:lineRule="auto"/>
      </w:pPr>
      <w:hyperlink r:id="rId142">
        <w:r>
          <w:rPr>
            <w:rFonts w:eastAsia="inter" w:cs="inter" w:ascii="inter" w:hAnsi="inter"/>
            <w:color w:val="#000"/>
            <w:sz w:val="18"/>
            <w:u w:val="single"/>
          </w:rPr>
          <w:t xml:space="preserve">https://sharingcities.eu/wp-content/uploads/sites/6/2022/07/D8-03-Local-monitoring-programme-design.pdf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98" w:name="fn104"/>
    <w:bookmarkEnd w:id="298"/>
    <w:p>
      <w:pPr>
        <w:numPr>
          <w:ilvl w:val="0"/>
          <w:numId w:val="47"/>
        </w:numPr>
        <w:spacing w:line="360" w:after="210" w:lineRule="auto"/>
      </w:pPr>
      <w:hyperlink r:id="rId143">
        <w:r>
          <w:rPr>
            <w:rFonts w:eastAsia="inter" w:cs="inter" w:ascii="inter" w:hAnsi="inter"/>
            <w:color w:val="#000"/>
            <w:sz w:val="18"/>
            <w:u w:val="single"/>
          </w:rPr>
          <w:t xml:space="preserve">https://neos.ro/en/case-study-smart-city-lisbon/</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99" w:name="fn105"/>
    <w:bookmarkEnd w:id="299"/>
    <w:p>
      <w:pPr>
        <w:numPr>
          <w:ilvl w:val="0"/>
          <w:numId w:val="47"/>
        </w:numPr>
        <w:spacing w:line="360" w:after="210" w:lineRule="auto"/>
      </w:pPr>
      <w:hyperlink r:id="rId144">
        <w:r>
          <w:rPr>
            <w:rFonts w:eastAsia="inter" w:cs="inter" w:ascii="inter" w:hAnsi="inter"/>
            <w:color w:val="#000"/>
            <w:sz w:val="18"/>
            <w:u w:val="single"/>
          </w:rPr>
          <w:t xml:space="preserve">https://smart-cities-marketplace.ec.europa.eu/projects-and-sites/projects/sharing-cities/sharing-cities-site-lisbon</w:t>
        </w:r>
      </w:hyperlink>
      <w:r>
        <w:rPr>
          <w:rFonts w:eastAsia="inter" w:cs="inter" w:ascii="inter" w:hAnsi="inter"/>
          <w:color w:val="000000"/>
          <w:sz w:val="18"/>
        </w:rPr>
        <w:t xml:space="preserve"> </w:t>
      </w:r>
    </w:p>
    <w:bookmarkStart w:id="300" w:name="fn106"/>
    <w:bookmarkEnd w:id="300"/>
    <w:p>
      <w:pPr>
        <w:numPr>
          <w:ilvl w:val="0"/>
          <w:numId w:val="47"/>
        </w:numPr>
        <w:spacing w:line="360" w:after="210" w:lineRule="auto"/>
      </w:pPr>
      <w:hyperlink r:id="rId145">
        <w:r>
          <w:rPr>
            <w:rFonts w:eastAsia="inter" w:cs="inter" w:ascii="inter" w:hAnsi="inter"/>
            <w:color w:val="#000"/>
            <w:sz w:val="18"/>
            <w:u w:val="single"/>
          </w:rPr>
          <w:t xml:space="preserve">https://www.lisboa.pt/en/themes/housing/strategy</w:t>
        </w:r>
      </w:hyperlink>
      <w:r>
        <w:rPr>
          <w:rFonts w:eastAsia="inter" w:cs="inter" w:ascii="inter" w:hAnsi="inter"/>
          <w:color w:val="000000"/>
          <w:sz w:val="18"/>
        </w:rPr>
        <w:t xml:space="preserve"> </w:t>
      </w:r>
    </w:p>
    <w:bookmarkStart w:id="301" w:name="fn107"/>
    <w:bookmarkEnd w:id="301"/>
    <w:p>
      <w:pPr>
        <w:numPr>
          <w:ilvl w:val="0"/>
          <w:numId w:val="47"/>
        </w:numPr>
        <w:spacing w:line="360" w:after="210" w:lineRule="auto"/>
      </w:pPr>
      <w:hyperlink r:id="rId146">
        <w:r>
          <w:rPr>
            <w:rFonts w:eastAsia="inter" w:cs="inter" w:ascii="inter" w:hAnsi="inter"/>
            <w:color w:val="#000"/>
            <w:sz w:val="18"/>
            <w:u w:val="single"/>
          </w:rPr>
          <w:t xml:space="preserve">https://www.ltleon.com/lisbon-city-hall-renovation</w:t>
        </w:r>
      </w:hyperlink>
      <w:r>
        <w:rPr>
          <w:rFonts w:eastAsia="inter" w:cs="inter" w:ascii="inter" w:hAnsi="inter"/>
          <w:color w:val="000000"/>
          <w:sz w:val="18"/>
        </w:rPr>
        <w:t xml:space="preserve"> </w:t>
      </w:r>
    </w:p>
    <w:bookmarkStart w:id="302" w:name="fn108"/>
    <w:bookmarkEnd w:id="302"/>
    <w:p>
      <w:pPr>
        <w:numPr>
          <w:ilvl w:val="0"/>
          <w:numId w:val="47"/>
        </w:numPr>
        <w:spacing w:line="360" w:after="210" w:lineRule="auto"/>
      </w:pPr>
      <w:hyperlink r:id="rId147">
        <w:r>
          <w:rPr>
            <w:rFonts w:eastAsia="inter" w:cs="inter" w:ascii="inter" w:hAnsi="inter"/>
            <w:color w:val="#000"/>
            <w:sz w:val="18"/>
            <w:u w:val="single"/>
          </w:rPr>
          <w:t xml:space="preserve">https://iclei-europe.org/news/?Lisbon_champions_circular_construction_for_a_sustainable_urban_future_&amp;newsID=EqXensUn</w:t>
        </w:r>
      </w:hyperlink>
      <w:r>
        <w:rPr>
          <w:rFonts w:eastAsia="inter" w:cs="inter" w:ascii="inter" w:hAnsi="inter"/>
          <w:color w:val="000000"/>
          <w:sz w:val="18"/>
        </w:rPr>
        <w:t xml:space="preserve"> </w:t>
      </w:r>
    </w:p>
    <w:bookmarkStart w:id="303" w:name="fn109"/>
    <w:bookmarkEnd w:id="303"/>
    <w:p>
      <w:pPr>
        <w:numPr>
          <w:ilvl w:val="0"/>
          <w:numId w:val="47"/>
        </w:numPr>
        <w:spacing w:line="360" w:after="210" w:lineRule="auto"/>
      </w:pPr>
      <w:hyperlink r:id="rId148">
        <w:r>
          <w:rPr>
            <w:rFonts w:eastAsia="inter" w:cs="inter" w:ascii="inter" w:hAnsi="inter"/>
            <w:color w:val="#000"/>
            <w:sz w:val="18"/>
            <w:u w:val="single"/>
          </w:rPr>
          <w:t xml:space="preserve">https://lisboaenova.org/en/privacy-policy/</w:t>
        </w:r>
      </w:hyperlink>
      <w:r>
        <w:rPr>
          <w:rFonts w:eastAsia="inter" w:cs="inter" w:ascii="inter" w:hAnsi="inter"/>
          <w:color w:val="000000"/>
          <w:sz w:val="18"/>
        </w:rPr>
        <w:t xml:space="preserve"> </w:t>
      </w:r>
    </w:p>
    <w:bookmarkStart w:id="304" w:name="fn110"/>
    <w:bookmarkEnd w:id="304"/>
    <w:p>
      <w:pPr>
        <w:numPr>
          <w:ilvl w:val="0"/>
          <w:numId w:val="47"/>
        </w:numPr>
        <w:spacing w:line="360" w:after="210" w:lineRule="auto"/>
      </w:pPr>
      <w:hyperlink r:id="rId149">
        <w:r>
          <w:rPr>
            <w:rFonts w:eastAsia="inter" w:cs="inter" w:ascii="inter" w:hAnsi="inter"/>
            <w:color w:val="#000"/>
            <w:sz w:val="18"/>
            <w:u w:val="single"/>
          </w:rPr>
          <w:t xml:space="preserve">https://www.lisboa.pt</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 w:name="ibm plex mon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
    <w:multiLevelType w:val="hybridMultilevel"/>
    <w:lvl w:ilvl="0">
      <w:start w:val="5"/>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5">
    <w:multiLevelType w:val="hybridMultilevel"/>
    <w:lvl w:ilvl="0">
      <w:start w:val="8"/>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6">
    <w:multiLevelType w:val="hybridMultilevel"/>
    <w:lvl w:ilvl="0">
      <w:start w:val="1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7">
    <w:multiLevelType w:val="hybridMultilevel"/>
    <w:lvl w:ilvl="0">
      <w:start w:val="14"/>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decimal"/>
      <w:lvlText w:val="%1."/>
      <w:lvlJc w:val="left"/>
      <w:pPr>
        <w:tabs>
          <w:tab w:val="num" w:pos="900"/>
        </w:tabs>
        <w:ind w:left="540" w:hanging="360"/>
      </w:p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2"/>
      <w:numFmt w:val="decimal"/>
      <w:lvlText w:val="%1."/>
      <w:lvlJc w:val="left"/>
      <w:pPr>
        <w:tabs>
          <w:tab w:val="num" w:pos="900"/>
        </w:tabs>
        <w:ind w:left="540" w:hanging="360"/>
      </w:p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3"/>
      <w:numFmt w:val="decimal"/>
      <w:lvlText w:val="%1."/>
      <w:lvlJc w:val="left"/>
      <w:pPr>
        <w:tabs>
          <w:tab w:val="num" w:pos="900"/>
        </w:tabs>
        <w:ind w:left="540" w:hanging="360"/>
      </w:p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4"/>
      <w:numFmt w:val="decimal"/>
      <w:lvlText w:val="%1."/>
      <w:lvlJc w:val="left"/>
      <w:pPr>
        <w:tabs>
          <w:tab w:val="num" w:pos="900"/>
        </w:tabs>
        <w:ind w:left="540" w:hanging="360"/>
      </w:p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decimal"/>
      <w:lvlText w:val="%1."/>
      <w:lvlJc w:val="left"/>
      <w:pPr>
        <w:tabs>
          <w:tab w:val="num" w:pos="900"/>
        </w:tabs>
        <w:ind w:left="540" w:hanging="360"/>
      </w:p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decimal"/>
      <w:lvlText w:val="%1."/>
      <w:lvlJc w:val="left"/>
      <w:pPr>
        <w:tabs>
          <w:tab w:val="num" w:pos="900"/>
        </w:tabs>
        <w:ind w:left="540" w:hanging="360"/>
      </w:p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decimal"/>
      <w:lvlText w:val="%1."/>
      <w:lvlJc w:val="left"/>
      <w:pPr>
        <w:tabs>
          <w:tab w:val="num" w:pos="900"/>
        </w:tabs>
        <w:ind w:left="540" w:hanging="360"/>
      </w:p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decimal"/>
      <w:lvlText w:val="%1."/>
      <w:lvlJc w:val="left"/>
      <w:pPr>
        <w:tabs>
          <w:tab w:val="num" w:pos="900"/>
        </w:tabs>
        <w:ind w:left="540" w:hanging="360"/>
      </w:p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decimal"/>
      <w:lvlText w:val="%1."/>
      <w:lvlJc w:val="left"/>
      <w:pPr>
        <w:tabs>
          <w:tab w:val="num" w:pos="900"/>
        </w:tabs>
        <w:ind w:left="540" w:hanging="360"/>
      </w:p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decimal"/>
      <w:lvlText w:val="%1."/>
      <w:lvlJc w:val="left"/>
      <w:pPr>
        <w:tabs>
          <w:tab w:val="num" w:pos="900"/>
        </w:tabs>
        <w:ind w:left="540" w:hanging="360"/>
      </w:p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5">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6">
    <w:multiLevelType w:val="hybridMultilevel"/>
  </w:abstractNum>
  <w:abstractNum w:abstractNumId="47">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088108e96757c3e48fd914294e3dacfcfb854069.png" TargetMode="Internal"/><Relationship Id="rId6" Type="http://schemas.openxmlformats.org/officeDocument/2006/relationships/hyperlink" Target="https://www.google.com/maps/search/?api=1&amp;query=38.7082,-9.1385" TargetMode="External"/><Relationship Id="rId7" Type="http://schemas.openxmlformats.org/officeDocument/2006/relationships/hyperlink" Target="https://www.google.com/maps/search/?api=1&amp;query=Rua+dos+Fanqueiros+38+1100-231+Lisboa" TargetMode="External"/><Relationship Id="rId8" Type="http://schemas.openxmlformats.org/officeDocument/2006/relationships/hyperlink" Target="https://www.google.com/maps/search/?api=1&amp;query=Rua+Duque+de+Loul%C3%A9+12+6+1050-090+Lisboa" TargetMode="External"/><Relationship Id="rId9" Type="http://schemas.openxmlformats.org/officeDocument/2006/relationships/hyperlink" Target="https://www.google.com/maps/search/?api=1&amp;query=Rua+Doutor+Eduardo+Neves+9+Lisboa" TargetMode="External"/><Relationship Id="rId10" Type="http://schemas.openxmlformats.org/officeDocument/2006/relationships/hyperlink" Target="https://www.google.com/maps/dir/38.7082,-9.1385/Rua+dos+Fanqueiros+38+1100-231+Lisboa/Rua+Duque+de+Loul%C3%A9+12+1050-090+Lisboa/Rua+Doutor+Eduardo+Neves+9+Lisboa/" TargetMode="External"/><Relationship Id="rId11" Type="http://schemas.openxmlformats.org/officeDocument/2006/relationships/hyperlink" Target="https://www.google.com/maps/dir/38.7082,-9.1385/Rua+dos+Fanqueiros+38+1100-231+Lisboa/Rua+Duque+de+Loul%C3%A9+12+1050-090+Lisboa/Rua+Doutor+Eduardo+Neves+9+Lisboa/" TargetMode="External"/><Relationship Id="rId12" Type="http://schemas.openxmlformats.org/officeDocument/2006/relationships/hyperlink" Target="https://www.lisboa.pt" TargetMode="External"/><Relationship Id="rId13" Type="http://schemas.openxmlformats.org/officeDocument/2006/relationships/hyperlink" Target="https://lisboaenova.org/en/" TargetMode="External"/><Relationship Id="rId14" Type="http://schemas.openxmlformats.org/officeDocument/2006/relationships/hyperlink" Target="https://smartopenlisboa.com/energy-transition-program/" TargetMode="External"/><Relationship Id="rId15" Type="http://schemas.openxmlformats.org/officeDocument/2006/relationships/hyperlink" Target="https://unicornfactorylisboa.com/hubs/" TargetMode="External"/><Relationship Id="rId16" Type="http://schemas.openxmlformats.org/officeDocument/2006/relationships/hyperlink" Target="https://sharingcities.eu/city-lisbon/" TargetMode="External"/><Relationship Id="rId17" Type="http://schemas.openxmlformats.org/officeDocument/2006/relationships/hyperlink" Target="https://www.lisboa.pt" TargetMode="External"/><Relationship Id="rId18" Type="http://schemas.openxmlformats.org/officeDocument/2006/relationships/hyperlink" Target="https://www.lisboaenova.org" TargetMode="External"/><Relationship Id="rId19" Type="http://schemas.openxmlformats.org/officeDocument/2006/relationships/hyperlink" Target="https://www.portodelisboa.pt" TargetMode="External"/><Relationship Id="rId20" Type="http://schemas.openxmlformats.org/officeDocument/2006/relationships/hyperlink" Target="https://www.unicornfactorylisboa.com" TargetMode="External"/><Relationship Id="rId21" Type="http://schemas.openxmlformats.org/officeDocument/2006/relationships/hyperlink" Target="https://www.google.com/search?q=https://hubcriativobeato.com" TargetMode="External"/><Relationship Id="rId22" Type="http://schemas.openxmlformats.org/officeDocument/2006/relationships/hyperlink" Target="https://vic-properties.com" TargetMode="External"/><Relationship Id="rId23" Type="http://schemas.openxmlformats.org/officeDocument/2006/relationships/hyperlink" Target="https://hychem.pt" TargetMode="External"/><Relationship Id="rId24" Type="http://schemas.openxmlformats.org/officeDocument/2006/relationships/hyperlink" Target="https://ttsl.pt" TargetMode="External"/><Relationship Id="rId25" Type="http://schemas.openxmlformats.org/officeDocument/2006/relationships/hyperlink" Target="https://www.lisboa.pt/" TargetMode="External"/><Relationship Id="rId26" Type="http://schemas.openxmlformats.org/officeDocument/2006/relationships/hyperlink" Target="https://lisboaenova.org/en/*" TargetMode="External"/><Relationship Id="rId27" Type="http://schemas.openxmlformats.org/officeDocument/2006/relationships/hyperlink" Target="https://smartopenlisboa.com/energy-transition-program/*" TargetMode="External"/><Relationship Id="rId28" Type="http://schemas.openxmlformats.org/officeDocument/2006/relationships/hyperlink" Target="https://unicornfactorylisboa.com/hubs/" TargetMode="External"/><Relationship Id="rId29" Type="http://schemas.openxmlformats.org/officeDocument/2006/relationships/hyperlink" Target="https://sharingcities.eu/city-lisbon/*" TargetMode="External"/><Relationship Id="rId30" Type="http://schemas.openxmlformats.org/officeDocument/2006/relationships/hyperlink" Target="https://www.lisboa.pt" TargetMode="External"/><Relationship Id="rId31" Type="http://schemas.openxmlformats.org/officeDocument/2006/relationships/hyperlink" Target="https://lisboaenova.org/en/" TargetMode="External"/><Relationship Id="rId32" Type="http://schemas.openxmlformats.org/officeDocument/2006/relationships/hyperlink" Target="https://www.portodelisboa.pt" TargetMode="External"/><Relationship Id="rId33" Type="http://schemas.openxmlformats.org/officeDocument/2006/relationships/hyperlink" Target="https://smartopenlisboa.com/energy-transition-program/" TargetMode="External"/><Relationship Id="rId34" Type="http://schemas.openxmlformats.org/officeDocument/2006/relationships/hyperlink" Target="https://unicornfactorylisboa.com/hubs/" TargetMode="External"/><Relationship Id="rId35" Type="http://schemas.openxmlformats.org/officeDocument/2006/relationships/hyperlink" Target="https://sharingcities.eu/city-lisbon/" TargetMode="External"/><Relationship Id="rId36" Type="http://schemas.openxmlformats.org/officeDocument/2006/relationships/hyperlink" Target="https://hubcriativobeato.com" TargetMode="External"/><Relationship Id="rId37" Type="http://schemas.openxmlformats.org/officeDocument/2006/relationships/hyperlink" Target="https://vic-properties.com" TargetMode="External"/><Relationship Id="rId38" Type="http://schemas.openxmlformats.org/officeDocument/2006/relationships/hyperlink" Target="https://hychem.pt" TargetMode="External"/><Relationship Id="rId39" Type="http://schemas.openxmlformats.org/officeDocument/2006/relationships/hyperlink" Target="https://ttsl.pt" TargetMode="External"/><Relationship Id="rId40" Type="http://schemas.openxmlformats.org/officeDocument/2006/relationships/hyperlink" Target="https://lisboaenova.org/en/portfolio/sharing-cities/" TargetMode="External"/><Relationship Id="rId41" Type="http://schemas.openxmlformats.org/officeDocument/2006/relationships/hyperlink" Target="https://www.lisboa.pt/en/themes/environment/environmental-quality/air" TargetMode="External"/><Relationship Id="rId42" Type="http://schemas.openxmlformats.org/officeDocument/2006/relationships/hyperlink" Target="https://cities-today.com/lisbon-launches-sensor-network-for-real-time-data/" TargetMode="External"/><Relationship Id="rId43" Type="http://schemas.openxmlformats.org/officeDocument/2006/relationships/hyperlink" Target="https://lisboaenova.org/en/portfolio/lisbon-alliance/" TargetMode="External"/><Relationship Id="rId44" Type="http://schemas.openxmlformats.org/officeDocument/2006/relationships/hyperlink" Target="https://sharingcities.eu/city-lisbon/" TargetMode="External"/><Relationship Id="rId45" Type="http://schemas.openxmlformats.org/officeDocument/2006/relationships/hyperlink" Target="https://lisboaenova.org/en/portfolio/city4climate-city-digital-twins-for-climate-action/" TargetMode="External"/><Relationship Id="rId46" Type="http://schemas.openxmlformats.org/officeDocument/2006/relationships/hyperlink" Target="https://www.novaims.unl.pt/en/here-now/news/nova-ims-leads-national-project-positioning-portugal-at-the-forefront-of-digital-climate-action/" TargetMode="External"/><Relationship Id="rId47" Type="http://schemas.openxmlformats.org/officeDocument/2006/relationships/hyperlink" Target="https://magic.novaims.unl.pt/en/projects/research-and-innovation-projects/city4climate/" TargetMode="External"/><Relationship Id="rId48" Type="http://schemas.openxmlformats.org/officeDocument/2006/relationships/hyperlink" Target="https://www.academia.edu/118252904/Monitoring_Sensors_for_Urban_Air_Quality_The_Case_of_the_Municipality_of_Lisbon" TargetMode="External"/><Relationship Id="rId49" Type="http://schemas.openxmlformats.org/officeDocument/2006/relationships/hyperlink" Target="https://sharingcities.eu/wp-content/uploads/sites/6/2022/07/D5-04-Six-city-baseline-reports.pdf" TargetMode="External"/><Relationship Id="rId50" Type="http://schemas.openxmlformats.org/officeDocument/2006/relationships/hyperlink" Target="https://www.fondazionepolitecnico.it/en/initiatives/sharing-cities/" TargetMode="External"/><Relationship Id="rId51" Type="http://schemas.openxmlformats.org/officeDocument/2006/relationships/hyperlink" Target="https://www.linkedin.com/posts/nova-cidade-urban-analytics-lab_digitaltwins-urbananalytics-city4climate-activity-7373714244296495105-LxGw" TargetMode="External"/><Relationship Id="rId52" Type="http://schemas.openxmlformats.org/officeDocument/2006/relationships/hyperlink" Target="https://www.eib.org/files/elena/69-project-factsheet-energy-efficient-reconstruction-of-public-lighting-republeec.pdf" TargetMode="External"/><Relationship Id="rId53" Type="http://schemas.openxmlformats.org/officeDocument/2006/relationships/hyperlink" Target="https://lisboaenova.org/images/stories/PontodeEncontro/2017/Apresentacoes/SharLLM%20_%20RuiFranco.pdf" TargetMode="External"/><Relationship Id="rId54" Type="http://schemas.openxmlformats.org/officeDocument/2006/relationships/hyperlink" Target="https://www.eib.org/files/elena/149-project-factsheet-project-development-of-integrated-energy-efficiency-renovations.pdf" TargetMode="External"/><Relationship Id="rId55" Type="http://schemas.openxmlformats.org/officeDocument/2006/relationships/hyperlink" Target="https://lisboaenova.org/en/" TargetMode="External"/><Relationship Id="rId56" Type="http://schemas.openxmlformats.org/officeDocument/2006/relationships/hyperlink" Target="https://energy-cities.eu/members/lisboa-e-nova-local-energy-agency-of-lisbon/" TargetMode="External"/><Relationship Id="rId57" Type="http://schemas.openxmlformats.org/officeDocument/2006/relationships/hyperlink" Target="https://lisboaenova.org/en/about/" TargetMode="External"/><Relationship Id="rId58" Type="http://schemas.openxmlformats.org/officeDocument/2006/relationships/hyperlink" Target="https://www.netlaw.bg/en/a/lisboa-e-nova-agencia-de-energia-e-ambiente-de-lisboa" TargetMode="External"/><Relationship Id="rId59" Type="http://schemas.openxmlformats.org/officeDocument/2006/relationships/hyperlink" Target="https://tbb.innoenergy.com/lisbon-shines-as-a-clean-tech-favourite/" TargetMode="External"/><Relationship Id="rId60" Type="http://schemas.openxmlformats.org/officeDocument/2006/relationships/hyperlink" Target="https://smartopenlisboa.com/energy-transition-program/" TargetMode="External"/><Relationship Id="rId61" Type="http://schemas.openxmlformats.org/officeDocument/2006/relationships/hyperlink" Target="https://sharingcities.eu" TargetMode="External"/><Relationship Id="rId62" Type="http://schemas.openxmlformats.org/officeDocument/2006/relationships/hyperlink" Target="https://lisboainnovation.com/greentech-in-lisboa-ripening-green/" TargetMode="External"/><Relationship Id="rId63" Type="http://schemas.openxmlformats.org/officeDocument/2006/relationships/hyperlink" Target="https://iclei-europe.org/news/?Lisbon_champions_circular_construction_for_a_sustainable_urban_future_&amp;newsID=EqXensUn" TargetMode="External"/><Relationship Id="rId64" Type="http://schemas.openxmlformats.org/officeDocument/2006/relationships/hyperlink" Target="https://cities-today.com/retrofit-cuts-energy-use-by-36-percent-at-lisbons-city-hall/" TargetMode="External"/><Relationship Id="rId65" Type="http://schemas.openxmlformats.org/officeDocument/2006/relationships/hyperlink" Target="https://lisboaenova.org/en/portfolio/lisbon-alliance/" TargetMode="External"/><Relationship Id="rId66" Type="http://schemas.openxmlformats.org/officeDocument/2006/relationships/hyperlink" Target="https://lisboaenova.org/en/portfolio/sharing-cities/" TargetMode="External"/><Relationship Id="rId67" Type="http://schemas.openxmlformats.org/officeDocument/2006/relationships/hyperlink" Target="https://lisboaenova.org/en/portfolio/city4climate-city-digital-twins-for-climate-action/" TargetMode="External"/><Relationship Id="rId68" Type="http://schemas.openxmlformats.org/officeDocument/2006/relationships/hyperlink" Target="https://www.novaims.unl.pt/en/here-now/news/nova-ims-leads-national-project-positioning-portugal-at-the-forefront-of-digital-climate-action/" TargetMode="External"/><Relationship Id="rId69" Type="http://schemas.openxmlformats.org/officeDocument/2006/relationships/hyperlink" Target="https://magic.novaims.unl.pt/en/projects/research-and-innovation-projects/city4climate/" TargetMode="External"/><Relationship Id="rId70" Type="http://schemas.openxmlformats.org/officeDocument/2006/relationships/hyperlink" Target="https://cities-today.com/lisbon-launches-sensor-network-for-real-time-data/" TargetMode="External"/><Relationship Id="rId71" Type="http://schemas.openxmlformats.org/officeDocument/2006/relationships/hyperlink" Target="https://www.lisboa.pt/en/themes/environment/environmental-quality/air" TargetMode="External"/><Relationship Id="rId72" Type="http://schemas.openxmlformats.org/officeDocument/2006/relationships/hyperlink" Target="https://www.sustainableplaces.eu/free-electrons-incubator-launches-12-clean-energy-tech-startups/" TargetMode="External"/><Relationship Id="rId73" Type="http://schemas.openxmlformats.org/officeDocument/2006/relationships/hyperlink" Target="https://euagenda.eu/organisers/lisboa-e-nova-energy-and-environment-agency-of-lisbon" TargetMode="External"/><Relationship Id="rId74" Type="http://schemas.openxmlformats.org/officeDocument/2006/relationships/hyperlink" Target="https://www.netlaw.bg/en/a/lisboa-e-nova-lisbons-municipal-energy-and-environmental-agency-portugal" TargetMode="External"/><Relationship Id="rId75" Type="http://schemas.openxmlformats.org/officeDocument/2006/relationships/hyperlink" Target="https://euagenda.eu/organisers/lisboa-e-nova-energy-and-environment-agency-of-lisbon" TargetMode="External"/><Relationship Id="rId76" Type="http://schemas.openxmlformats.org/officeDocument/2006/relationships/hyperlink" Target="https://mapcarta.com/W95417254" TargetMode="External"/><Relationship Id="rId77" Type="http://schemas.openxmlformats.org/officeDocument/2006/relationships/hyperlink" Target="https://en.wikipedia.org/wiki/Lisbon_City_Hall" TargetMode="External"/><Relationship Id="rId78" Type="http://schemas.openxmlformats.org/officeDocument/2006/relationships/hyperlink" Target="https://smartopenlisboa.com/cookie-policy/" TargetMode="External"/><Relationship Id="rId79" Type="http://schemas.openxmlformats.org/officeDocument/2006/relationships/hyperlink" Target="https://unicornfactorylisboa.com/hubs/" TargetMode="External"/><Relationship Id="rId80" Type="http://schemas.openxmlformats.org/officeDocument/2006/relationships/hyperlink" Target="https://www.f6s.com/smartopenlisboa" TargetMode="External"/><Relationship Id="rId81" Type="http://schemas.openxmlformats.org/officeDocument/2006/relationships/hyperlink" Target="https://energy-cities.eu/members/lisboa-e-nova-local-energy-agency-of-lisbon/" TargetMode="External"/><Relationship Id="rId82" Type="http://schemas.openxmlformats.org/officeDocument/2006/relationships/hyperlink" Target="https://tripnly.com/exclusiveoffers/unicorn-factory-lisboa" TargetMode="External"/><Relationship Id="rId83" Type="http://schemas.openxmlformats.org/officeDocument/2006/relationships/hyperlink" Target="https://latitude.to/map/pt/portugal/cities/lisbon" TargetMode="External"/><Relationship Id="rId84" Type="http://schemas.openxmlformats.org/officeDocument/2006/relationships/hyperlink" Target="https://www.tripadvisor.com/Attraction_Review-g189158-d16852029-Reviews-Camara_Municipal_de_Lisboa-Lisbon_Lisbon_District_Central_Portugal.html" TargetMode="External"/><Relationship Id="rId85" Type="http://schemas.openxmlformats.org/officeDocument/2006/relationships/hyperlink" Target="https://www.linkedin.com/company/unicornfactorylisboa" TargetMode="External"/><Relationship Id="rId86" Type="http://schemas.openxmlformats.org/officeDocument/2006/relationships/hyperlink" Target="https://coordinates-converter.com/en/search/lisbon-portugal" TargetMode="External"/><Relationship Id="rId87" Type="http://schemas.openxmlformats.org/officeDocument/2006/relationships/hyperlink" Target="https://www.latlong.net/place/lisbon-portugal-804.html" TargetMode="External"/><Relationship Id="rId88" Type="http://schemas.openxmlformats.org/officeDocument/2006/relationships/hyperlink" Target="https://lisboaenova.org/en/" TargetMode="External"/><Relationship Id="rId89" Type="http://schemas.openxmlformats.org/officeDocument/2006/relationships/hyperlink" Target="https://www.geocords.com/place/r-nova-do-carvalho-24-1200-161-lisboa-portugal-32435/" TargetMode="External"/><Relationship Id="rId90" Type="http://schemas.openxmlformats.org/officeDocument/2006/relationships/hyperlink" Target="https://sharingcities.eu/city-lisbon/" TargetMode="External"/><Relationship Id="rId91" Type="http://schemas.openxmlformats.org/officeDocument/2006/relationships/hyperlink" Target="https://sharingcities.eu/wp-content/uploads/sites/6/2022/07/D8-03-Local-monitoring-programme-design.pdf" TargetMode="External"/><Relationship Id="rId92" Type="http://schemas.openxmlformats.org/officeDocument/2006/relationships/hyperlink" Target="https://digital-library.theiet.org/doi/pdf/10.1049/cp.2016.0623?download=true" TargetMode="External"/><Relationship Id="rId93" Type="http://schemas.openxmlformats.org/officeDocument/2006/relationships/hyperlink" Target="https://rs.schreder.com/en/projects/smart-lighting-improves-safety-praca-de-espanha-lisbon" TargetMode="External"/><Relationship Id="rId94" Type="http://schemas.openxmlformats.org/officeDocument/2006/relationships/hyperlink" Target="https://neos.ro/en/case-study-smart-city-lisbon/" TargetMode="External"/><Relationship Id="rId95" Type="http://schemas.openxmlformats.org/officeDocument/2006/relationships/hyperlink" Target="https://cities-today.com/retrofit-cuts-energy-use-by-36-percent-at-lisbons-city-hall/" TargetMode="External"/><Relationship Id="rId96" Type="http://schemas.openxmlformats.org/officeDocument/2006/relationships/hyperlink" Target="https://lisboaenova.org/en/" TargetMode="External"/><Relationship Id="rId97" Type="http://schemas.openxmlformats.org/officeDocument/2006/relationships/hyperlink" Target="https://energy-cities.eu/members/lisboa-e-nova-local-energy-agency-of-lisbon/" TargetMode="External"/><Relationship Id="rId98" Type="http://schemas.openxmlformats.org/officeDocument/2006/relationships/hyperlink" Target="https://www.lisboa.pt/en/themes/environment/environmental-quality/air" TargetMode="External"/><Relationship Id="rId99" Type="http://schemas.openxmlformats.org/officeDocument/2006/relationships/hyperlink" Target="https://smartopenlisboa.com/energy-transition-program/" TargetMode="External"/><Relationship Id="rId100" Type="http://schemas.openxmlformats.org/officeDocument/2006/relationships/hyperlink" Target="https://www.f6s.com/smartopenlisboa" TargetMode="External"/><Relationship Id="rId101" Type="http://schemas.openxmlformats.org/officeDocument/2006/relationships/hyperlink" Target="https://tbb.innoenergy.com/lisbon-shines-as-a-clean-tech-favourite/" TargetMode="External"/><Relationship Id="rId102" Type="http://schemas.openxmlformats.org/officeDocument/2006/relationships/hyperlink" Target="https://lisboainnovation.com/greentech-in-lisboa-ripening-green/" TargetMode="External"/><Relationship Id="rId103" Type="http://schemas.openxmlformats.org/officeDocument/2006/relationships/hyperlink" Target="https://unicornfactorylisboa.com/hubs/" TargetMode="External"/><Relationship Id="rId104" Type="http://schemas.openxmlformats.org/officeDocument/2006/relationships/hyperlink" Target="https://smart-cities-marketplace.ec.europa.eu/sites/default/files/2021-04/HL%20MGMT%20FR'WORK%202017%20w-updates.pdf" TargetMode="External"/><Relationship Id="rId105" Type="http://schemas.openxmlformats.org/officeDocument/2006/relationships/hyperlink" Target="https://ec.europa.eu/research/participants/documents/downloadPublic?documentIds=080166e5af191ced&amp;appId=PPGMS" TargetMode="External"/><Relationship Id="rId106" Type="http://schemas.openxmlformats.org/officeDocument/2006/relationships/hyperlink" Target="https://pubmed.ncbi.nlm.nih.gov/37765759/" TargetMode="External"/><Relationship Id="rId107" Type="http://schemas.openxmlformats.org/officeDocument/2006/relationships/hyperlink" Target="https://www.aqi.in/dashboard/portugal/lisboa/lisbon" TargetMode="External"/><Relationship Id="rId108" Type="http://schemas.openxmlformats.org/officeDocument/2006/relationships/hyperlink" Target="https://www.themayor.eu/en/a/view/smart-poles-integrating-smart-solutions-on-a-scale-7137" TargetMode="External"/><Relationship Id="rId109" Type="http://schemas.openxmlformats.org/officeDocument/2006/relationships/hyperlink" Target="https://aqicn.org/city/lisbon/" TargetMode="External"/><Relationship Id="rId110" Type="http://schemas.openxmlformats.org/officeDocument/2006/relationships/hyperlink" Target="https://sharingcities.eu/wp-content/uploads/sites/6/2022/07/D5-04-Six-city-baseline-reports.pdf" TargetMode="External"/><Relationship Id="rId111" Type="http://schemas.openxmlformats.org/officeDocument/2006/relationships/hyperlink" Target="https://www.accuweather.com/en/pt/baixa/273943/air-quality-index/273943" TargetMode="External"/><Relationship Id="rId112" Type="http://schemas.openxmlformats.org/officeDocument/2006/relationships/hyperlink" Target="https://fenix.tecnico.ulisboa.pt/downloadFile/563345090418810/Thesis%20Nicole%20Buitrago.pdf" TargetMode="External"/><Relationship Id="rId113" Type="http://schemas.openxmlformats.org/officeDocument/2006/relationships/hyperlink" Target="https://cities-today.com/retrofit-cuts-energy-use-by-36-percent-at-lisbons-city-hall/" TargetMode="External"/><Relationship Id="rId114" Type="http://schemas.openxmlformats.org/officeDocument/2006/relationships/hyperlink" Target="https://www.divercitymag.be/en/lisbon-renovating-and-respecting-history/" TargetMode="External"/><Relationship Id="rId115" Type="http://schemas.openxmlformats.org/officeDocument/2006/relationships/hyperlink" Target="https://heritagetribune.eu/portugal/retrofit-cuts-energy-use-by-36-percent-at-lisbons-city-hall/" TargetMode="External"/><Relationship Id="rId116" Type="http://schemas.openxmlformats.org/officeDocument/2006/relationships/hyperlink" Target="https://cordis.europa.eu/article/id/421596-how-to-achieve-energy-efficiency-and-preserve-heritage" TargetMode="External"/><Relationship Id="rId117" Type="http://schemas.openxmlformats.org/officeDocument/2006/relationships/hyperlink" Target="https://sharingcities.eu" TargetMode="External"/><Relationship Id="rId118" Type="http://schemas.openxmlformats.org/officeDocument/2006/relationships/hyperlink" Target="https://lisboaenova.org/en/portfolio/lisbon-alliance/" TargetMode="External"/><Relationship Id="rId119" Type="http://schemas.openxmlformats.org/officeDocument/2006/relationships/hyperlink" Target="https://www.sciencedirect.com/science/article/abs/pii/S2210670721008726" TargetMode="External"/><Relationship Id="rId120" Type="http://schemas.openxmlformats.org/officeDocument/2006/relationships/hyperlink" Target="https://iclei-europe.org/news/?Lisbon_champions_circular_construction_for_a_sustainable_urban_future_&amp;newsID=EqXensUn" TargetMode="External"/><Relationship Id="rId121" Type="http://schemas.openxmlformats.org/officeDocument/2006/relationships/hyperlink" Target="https://surefitproject.eu/wp-content/uploads/2023/10/The-Impact-of-Energy-Renovation-on-Continuously-and-Intermittently-Heated-Residential-Buildings-in-Southern-Europe.pdf" TargetMode="External"/><Relationship Id="rId122" Type="http://schemas.openxmlformats.org/officeDocument/2006/relationships/hyperlink" Target="https://lisboaenova.org/images/stories/PontodeEncontro/2017/Apresentacoes/SharLLM%20_%20RuiFranco.pdf" TargetMode="External"/><Relationship Id="rId123" Type="http://schemas.openxmlformats.org/officeDocument/2006/relationships/hyperlink" Target="https://euagenda.eu/organisers/lisboa-e-nova-energy-and-environment-agency-of-lisbon" TargetMode="External"/><Relationship Id="rId124" Type="http://schemas.openxmlformats.org/officeDocument/2006/relationships/hyperlink" Target="https://smart-cities-marketplace.ec.europa.eu/projects-and-sites/projects/sharing-cities/sharing-cities-site-lisbon" TargetMode="External"/><Relationship Id="rId125" Type="http://schemas.openxmlformats.org/officeDocument/2006/relationships/hyperlink" Target="https://www.smartcitiesworld.net/news/lisbons-city-hall-completes-energy-saving-retrofit-5413" TargetMode="External"/><Relationship Id="rId126" Type="http://schemas.openxmlformats.org/officeDocument/2006/relationships/hyperlink" Target="https://ibs.org.pl/wp-content/uploads/2025/10/LOCATEE_D2.1_UPRC_Understanding-energy-poverty-at-the-local-level-and-the-role-of-multi-apartment-buildings.pdf" TargetMode="External"/><Relationship Id="rId127" Type="http://schemas.openxmlformats.org/officeDocument/2006/relationships/hyperlink" Target="https://sharingcities.eu/city-lisbon/" TargetMode="External"/><Relationship Id="rId128" Type="http://schemas.openxmlformats.org/officeDocument/2006/relationships/hyperlink" Target="https://sharingcities.eu/wp-content/uploads/sites/6/2022/07/2020_Booklets_Buildings_retrofit_public_owned_Final.pdf" TargetMode="External"/><Relationship Id="rId129" Type="http://schemas.openxmlformats.org/officeDocument/2006/relationships/hyperlink" Target="https://lisboaenova.org/en/" TargetMode="External"/><Relationship Id="rId130" Type="http://schemas.openxmlformats.org/officeDocument/2006/relationships/hyperlink" Target="https://www.smartcitiesworld.net/news/lisbons-city-hall-completes-energy-saving-retrofit-5413" TargetMode="External"/><Relationship Id="rId131" Type="http://schemas.openxmlformats.org/officeDocument/2006/relationships/hyperlink" Target="https://cities-today.com/retrofit-cuts-energy-use-by-36-percent-at-lisbons-city-hall/" TargetMode="External"/><Relationship Id="rId132" Type="http://schemas.openxmlformats.org/officeDocument/2006/relationships/hyperlink" Target="https://euagenda.eu/organisers/lisboa-e-nova-energy-and-environment-agency-of-lisbon" TargetMode="External"/><Relationship Id="rId133" Type="http://schemas.openxmlformats.org/officeDocument/2006/relationships/hyperlink" Target="https://smartopenlisboa.com/energy-transition-program/" TargetMode="External"/><Relationship Id="rId134" Type="http://schemas.openxmlformats.org/officeDocument/2006/relationships/hyperlink" Target="https://unicornfactorylisboa.com/hubs/" TargetMode="External"/><Relationship Id="rId135" Type="http://schemas.openxmlformats.org/officeDocument/2006/relationships/hyperlink" Target="https://smartopenlisboa.com/energy-transition-program/faqs/" TargetMode="External"/><Relationship Id="rId136" Type="http://schemas.openxmlformats.org/officeDocument/2006/relationships/hyperlink" Target="https://www.idealista.pt/news/imobiliario/empresas/2024/10/30/66466-unicorn-factory-lisboa-abre-hub-focado-na-sustentabilidade-e-mobilidade" TargetMode="External"/><Relationship Id="rId137" Type="http://schemas.openxmlformats.org/officeDocument/2006/relationships/hyperlink" Target="https://www.divercitymag.be/en/lisbon-renovating-and-respecting-history/" TargetMode="External"/><Relationship Id="rId138" Type="http://schemas.openxmlformats.org/officeDocument/2006/relationships/hyperlink" Target="https://www.yelp.com/biz/lisboa-e-nova-ag%C3%AAncia-municipal-de-energia-ambiente-de-lisboa-lisboa" TargetMode="External"/><Relationship Id="rId139" Type="http://schemas.openxmlformats.org/officeDocument/2006/relationships/hyperlink" Target="https://lisboaenova.org/en/portfolio/lisbon-alliance/" TargetMode="External"/><Relationship Id="rId140" Type="http://schemas.openxmlformats.org/officeDocument/2006/relationships/hyperlink" Target="https://smartopenlisboa.com" TargetMode="External"/><Relationship Id="rId141" Type="http://schemas.openxmlformats.org/officeDocument/2006/relationships/hyperlink" Target="https://sharingcities.eu/city-lisbon/" TargetMode="External"/><Relationship Id="rId142" Type="http://schemas.openxmlformats.org/officeDocument/2006/relationships/hyperlink" Target="https://sharingcities.eu/wp-content/uploads/sites/6/2022/07/D8-03-Local-monitoring-programme-design.pdf" TargetMode="External"/><Relationship Id="rId143" Type="http://schemas.openxmlformats.org/officeDocument/2006/relationships/hyperlink" Target="https://neos.ro/en/case-study-smart-city-lisbon/" TargetMode="External"/><Relationship Id="rId144" Type="http://schemas.openxmlformats.org/officeDocument/2006/relationships/hyperlink" Target="https://smart-cities-marketplace.ec.europa.eu/projects-and-sites/projects/sharing-cities/sharing-cities-site-lisbon" TargetMode="External"/><Relationship Id="rId145" Type="http://schemas.openxmlformats.org/officeDocument/2006/relationships/hyperlink" Target="https://www.lisboa.pt/en/themes/housing/strategy" TargetMode="External"/><Relationship Id="rId146" Type="http://schemas.openxmlformats.org/officeDocument/2006/relationships/hyperlink" Target="https://www.ltleon.com/lisbon-city-hall-renovation" TargetMode="External"/><Relationship Id="rId147" Type="http://schemas.openxmlformats.org/officeDocument/2006/relationships/hyperlink" Target="https://iclei-europe.org/news/?Lisbon_champions_circular_construction_for_a_sustainable_urban_future_&amp;newsID=EqXensUn" TargetMode="External"/><Relationship Id="rId148" Type="http://schemas.openxmlformats.org/officeDocument/2006/relationships/hyperlink" Target="https://lisboaenova.org/en/privacy-policy/" TargetMode="External"/><Relationship Id="rId149" Type="http://schemas.openxmlformats.org/officeDocument/2006/relationships/hyperlink" Target="https://www.lisboa.pt"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2026-01-27T22:38:27.197Z</dcterms:created>
  <dcterms:modified xsi:type="dcterms:W3CDTF">2026-01-27T22:38:27.197Z</dcterms:modified>
</cp:coreProperties>
</file>