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A661" w14:textId="0C1E0098" w:rsidR="00F51BEE" w:rsidRPr="00F51BEE" w:rsidRDefault="00F51BEE" w:rsidP="00F51BEE">
      <w:pPr>
        <w:rPr>
          <w:lang w:val="en-US"/>
        </w:rPr>
      </w:pPr>
      <w:r w:rsidRPr="003322D7">
        <w:rPr>
          <w:lang w:val="en-US"/>
        </w:rPr>
        <w:t xml:space="preserve">Instruction for the Analysis of Glossary Term Proposals: </w:t>
      </w:r>
    </w:p>
    <w:p w14:paraId="65DAB3FF" w14:textId="77777777" w:rsidR="00F51BEE" w:rsidRPr="00F51BEE" w:rsidRDefault="00F51BEE" w:rsidP="00F51BEE">
      <w:pPr>
        <w:rPr>
          <w:lang w:val="en-US"/>
        </w:rPr>
      </w:pPr>
      <w:r w:rsidRPr="003322D7">
        <w:rPr>
          <w:lang w:val="en-US"/>
        </w:rPr>
        <w:t>Integrating PACT WG3 Protocols and Pilot Contexts</w:t>
      </w:r>
    </w:p>
    <w:p w14:paraId="123838E6" w14:textId="77777777" w:rsidR="00F51BEE" w:rsidRPr="00F51BEE" w:rsidRDefault="00F51BEE" w:rsidP="00F51BEE">
      <w:pPr>
        <w:rPr>
          <w:lang w:val="en-US"/>
        </w:rPr>
      </w:pPr>
    </w:p>
    <w:p w14:paraId="11EB7B51" w14:textId="77777777" w:rsidR="00F51BEE" w:rsidRPr="003322D7" w:rsidRDefault="00F51BEE" w:rsidP="00F51BEE">
      <w:pPr>
        <w:rPr>
          <w:lang w:val="en-US"/>
        </w:rPr>
      </w:pPr>
      <w:r w:rsidRPr="003322D7">
        <w:rPr>
          <w:lang w:val="en-US"/>
        </w:rPr>
        <w:t>1. Epistemological Foundations and Strategic Objectives</w:t>
      </w:r>
    </w:p>
    <w:p w14:paraId="11E688E7" w14:textId="77777777" w:rsidR="00F51BEE" w:rsidRPr="003322D7" w:rsidRDefault="00F51BEE" w:rsidP="00F51BEE">
      <w:pPr>
        <w:rPr>
          <w:lang w:val="en-US"/>
        </w:rPr>
      </w:pPr>
    </w:p>
    <w:p w14:paraId="541EBB6A" w14:textId="77777777" w:rsidR="00F51BEE" w:rsidRPr="003322D7" w:rsidRDefault="00F51BEE" w:rsidP="00F51BEE">
      <w:pPr>
        <w:rPr>
          <w:lang w:val="en-US"/>
        </w:rPr>
      </w:pPr>
      <w:r w:rsidRPr="003322D7">
        <w:rPr>
          <w:lang w:val="en-US"/>
        </w:rPr>
        <w:t xml:space="preserve">The idea of a glossary is not about developing uniform definitions of concepts, but about revealing inconsistencies, clashes of prejudices and fears, worldviews, political ideologies, tensions and misunderstandings that their use in the context of energy transformation causes between the stakeholders of the port city, its foreground and hinterland. </w:t>
      </w:r>
    </w:p>
    <w:p w14:paraId="3A08C5DF" w14:textId="77777777" w:rsidR="00F51BEE" w:rsidRPr="003322D7" w:rsidRDefault="00F51BEE" w:rsidP="00F51BEE">
      <w:pPr>
        <w:rPr>
          <w:lang w:val="en-US"/>
        </w:rPr>
      </w:pPr>
    </w:p>
    <w:p w14:paraId="7D9BD938" w14:textId="77777777" w:rsidR="00F51BEE" w:rsidRPr="003322D7" w:rsidRDefault="00F51BEE" w:rsidP="00F51BEE">
      <w:pPr>
        <w:rPr>
          <w:lang w:val="en-US"/>
        </w:rPr>
      </w:pPr>
      <w:r w:rsidRPr="003322D7">
        <w:rPr>
          <w:lang w:val="en-US"/>
        </w:rPr>
        <w:t>The terms in the glossary have been selected based on the following criteria:</w:t>
      </w:r>
    </w:p>
    <w:p w14:paraId="5EE9380C" w14:textId="77777777" w:rsidR="00F51BEE" w:rsidRPr="003322D7" w:rsidRDefault="00F51BEE" w:rsidP="00F51BEE">
      <w:pPr>
        <w:rPr>
          <w:lang w:val="en-US"/>
        </w:rPr>
      </w:pPr>
      <w:r w:rsidRPr="003322D7">
        <w:rPr>
          <w:lang w:val="en-US"/>
        </w:rPr>
        <w:t>They are used by most stakeholders in projects that reflect the long-term carbon lock-in policy,</w:t>
      </w:r>
    </w:p>
    <w:p w14:paraId="34180432" w14:textId="77777777" w:rsidR="00F51BEE" w:rsidRPr="003322D7" w:rsidRDefault="00F51BEE" w:rsidP="00F51BEE">
      <w:pPr>
        <w:rPr>
          <w:lang w:val="en-US"/>
        </w:rPr>
      </w:pPr>
      <w:r w:rsidRPr="003322D7">
        <w:rPr>
          <w:lang w:val="en-US"/>
        </w:rPr>
        <w:t>They reveal flashpoints due to lack of transparency, misunderstanding, lack of trust, different systems of meaning, fostering social exclusion, discrimination, favoritism, selective distribution of benefits and burdens, generates economic savings, but with an increase in environmental, social, cultural, biological, climate costs of current and future generations, threatens the protection of workers' rights, is an interference in the city landscape, etc.</w:t>
      </w:r>
    </w:p>
    <w:p w14:paraId="1865B1DB" w14:textId="77777777" w:rsidR="00F51BEE" w:rsidRPr="003322D7" w:rsidRDefault="00F51BEE" w:rsidP="00F51BEE">
      <w:pPr>
        <w:rPr>
          <w:lang w:val="en-US"/>
        </w:rPr>
      </w:pPr>
      <w:r w:rsidRPr="003322D7">
        <w:rPr>
          <w:lang w:val="en-US"/>
        </w:rPr>
        <w:t>They highlight conflicts between different decision-making scales (nanoscale - the port area and its operators, port management, etc.; microscale - port areas with the vicinity of maritime industries, off-shore, biogas plants, passenger ship terminals; mesoscale - urban, port-city interface; macroscale - national maritime policy and energy transition in accordance with the blue economy and sustainable blue growth, international (IMO/EU), where standards, legal definitions, semantic scope,  technical standards or network regulations are often out of sync;</w:t>
      </w:r>
    </w:p>
    <w:p w14:paraId="1064E12C" w14:textId="77777777" w:rsidR="00F51BEE" w:rsidRPr="003322D7" w:rsidRDefault="00F51BEE" w:rsidP="00F51BEE">
      <w:pPr>
        <w:rPr>
          <w:lang w:val="en-US"/>
        </w:rPr>
      </w:pPr>
      <w:r w:rsidRPr="003322D7">
        <w:rPr>
          <w:lang w:val="en-US"/>
        </w:rPr>
        <w:t xml:space="preserve">The identified concepts must have a posthumanist depth, where humans and non-humans through all the processes of the circulation of water, matter, climate regulation, metabolism, circulation, biodiversity are coupled with each other and cause </w:t>
      </w:r>
      <w:proofErr w:type="gramStart"/>
      <w:r w:rsidRPr="003322D7">
        <w:rPr>
          <w:lang w:val="en-US"/>
        </w:rPr>
        <w:t>a</w:t>
      </w:r>
      <w:proofErr w:type="gramEnd"/>
      <w:r w:rsidRPr="003322D7">
        <w:rPr>
          <w:lang w:val="en-US"/>
        </w:rPr>
        <w:t xml:space="preserve"> entanglement of human and non-human actors and more than human actors. </w:t>
      </w:r>
    </w:p>
    <w:p w14:paraId="091F1AD2" w14:textId="77777777" w:rsidR="00F51BEE" w:rsidRPr="003322D7" w:rsidRDefault="00F51BEE" w:rsidP="00F51BEE">
      <w:pPr>
        <w:rPr>
          <w:lang w:val="en-US"/>
        </w:rPr>
      </w:pPr>
      <w:r w:rsidRPr="003322D7">
        <w:rPr>
          <w:lang w:val="en-US"/>
        </w:rPr>
        <w:t xml:space="preserve">We want to openly demonstrate the contentious nature of the terms in the glossary - it is crucial to maintain the most inclusive perspective on heritage, tradition, values, interests, incentives, signals, feelings, perceptions, networks of influence and opinions, which usually do not have a voice or whose voice is marginalized or overlooked. We </w:t>
      </w:r>
      <w:r w:rsidRPr="003322D7">
        <w:rPr>
          <w:lang w:val="en-US"/>
        </w:rPr>
        <w:lastRenderedPageBreak/>
        <w:t>want to avoid the glossary being a glossary of purely normative terms. We are not afraid to admit that the world of science, business, politics, technology, law, folk knowledge, colloquial knowledge is full of ambiguous interpretations, and we do not want any voice to be left out.</w:t>
      </w:r>
    </w:p>
    <w:p w14:paraId="0954A8DC" w14:textId="77777777" w:rsidR="00F51BEE" w:rsidRPr="00F51BEE" w:rsidRDefault="00F51BEE" w:rsidP="00F51BEE">
      <w:pPr>
        <w:rPr>
          <w:lang w:val="en-US"/>
        </w:rPr>
      </w:pPr>
      <w:r w:rsidRPr="003322D7">
        <w:rPr>
          <w:lang w:val="en-US"/>
        </w:rPr>
        <w:t xml:space="preserve">The </w:t>
      </w:r>
      <w:proofErr w:type="gramStart"/>
      <w:r w:rsidRPr="003322D7">
        <w:rPr>
          <w:lang w:val="en-US"/>
        </w:rPr>
        <w:t>ultimate goal</w:t>
      </w:r>
      <w:proofErr w:type="gramEnd"/>
      <w:r w:rsidRPr="003322D7">
        <w:rPr>
          <w:lang w:val="en-US"/>
        </w:rPr>
        <w:t xml:space="preserve"> is to move beyond static, legal definitions toward a dynamic understanding of terms and processes; how energy transition is sensually experienced, framed with evoking emotions into schemes of judgement, interpreted, and contested in specific territories.   </w:t>
      </w:r>
    </w:p>
    <w:p w14:paraId="0FDEA6BD" w14:textId="77777777" w:rsidR="00F51BEE" w:rsidRPr="003322D7" w:rsidRDefault="00F51BEE" w:rsidP="00F51BEE">
      <w:pPr>
        <w:rPr>
          <w:lang w:val="en-US"/>
        </w:rPr>
      </w:pPr>
      <w:r w:rsidRPr="003322D7">
        <w:rPr>
          <w:lang w:val="en-US"/>
        </w:rPr>
        <w:t xml:space="preserve">In conclusion, Blue Justice requires a critical look at whether the techno-economic model of transformation does not exacerbate existing inequalities and whether it sufficiently </w:t>
      </w:r>
      <w:proofErr w:type="gramStart"/>
      <w:r w:rsidRPr="003322D7">
        <w:rPr>
          <w:lang w:val="en-US"/>
        </w:rPr>
        <w:t>takes into account</w:t>
      </w:r>
      <w:proofErr w:type="gramEnd"/>
      <w:r w:rsidRPr="003322D7">
        <w:rPr>
          <w:lang w:val="en-US"/>
        </w:rPr>
        <w:t xml:space="preserve"> the relational and </w:t>
      </w:r>
      <w:proofErr w:type="gramStart"/>
      <w:r w:rsidRPr="003322D7">
        <w:rPr>
          <w:lang w:val="en-US"/>
        </w:rPr>
        <w:t>assemblage</w:t>
      </w:r>
      <w:proofErr w:type="gramEnd"/>
      <w:r w:rsidRPr="003322D7">
        <w:rPr>
          <w:lang w:val="en-US"/>
        </w:rPr>
        <w:t xml:space="preserve"> nature of aquatic ecosystems.</w:t>
      </w:r>
    </w:p>
    <w:p w14:paraId="6BAF5795" w14:textId="77777777" w:rsidR="00F51BEE" w:rsidRPr="00F51BEE" w:rsidRDefault="00F51BEE" w:rsidP="00F51BEE">
      <w:pPr>
        <w:rPr>
          <w:lang w:val="en-US"/>
        </w:rPr>
      </w:pPr>
      <w:r w:rsidRPr="003322D7">
        <w:rPr>
          <w:lang w:val="en-US"/>
        </w:rPr>
        <w:t xml:space="preserve">In the context of the energy transition in port city territories, terminological </w:t>
      </w:r>
      <w:proofErr w:type="gramStart"/>
      <w:r w:rsidRPr="003322D7">
        <w:rPr>
          <w:lang w:val="en-US"/>
        </w:rPr>
        <w:t>performatives are</w:t>
      </w:r>
      <w:proofErr w:type="gramEnd"/>
      <w:r w:rsidRPr="003322D7">
        <w:rPr>
          <w:lang w:val="en-US"/>
        </w:rPr>
        <w:t xml:space="preserve"> not merely definitions; they are active agents that shape policies, reveal power imbalances, and trigger specific socio-technological actions.</w:t>
      </w:r>
    </w:p>
    <w:p w14:paraId="40BFCE70" w14:textId="77777777" w:rsidR="00F51BEE" w:rsidRPr="00F51BEE" w:rsidRDefault="00F51BEE" w:rsidP="00F51BEE">
      <w:pPr>
        <w:rPr>
          <w:lang w:val="en-US"/>
        </w:rPr>
      </w:pPr>
      <w:r w:rsidRPr="003322D7">
        <w:rPr>
          <w:lang w:val="en-US"/>
        </w:rPr>
        <w:t xml:space="preserve">Performatives are concepts used in statements made by or on behalf of stakeholders that are neither true nor false – they simply perform actions. They shape market behaviour, promote specific technologies and change the way we coexist, co-experience, co-feel and co-interpret reality. </w:t>
      </w:r>
      <w:proofErr w:type="gramStart"/>
      <w:r w:rsidRPr="003322D7">
        <w:rPr>
          <w:lang w:val="en-US"/>
        </w:rPr>
        <w:t>Performatives</w:t>
      </w:r>
      <w:proofErr w:type="gramEnd"/>
      <w:r w:rsidRPr="003322D7">
        <w:rPr>
          <w:lang w:val="en-US"/>
        </w:rPr>
        <w:t xml:space="preserve"> are mirrors of reality. </w:t>
      </w:r>
    </w:p>
    <w:p w14:paraId="195F7A54" w14:textId="77777777" w:rsidR="00F51BEE" w:rsidRPr="00F51BEE" w:rsidRDefault="00F51BEE" w:rsidP="00F51BEE">
      <w:pPr>
        <w:rPr>
          <w:lang w:val="en-US"/>
        </w:rPr>
      </w:pPr>
      <w:r w:rsidRPr="003322D7">
        <w:rPr>
          <w:lang w:val="en-US"/>
        </w:rPr>
        <w:t>Earch term needs to be identified in terms of layers:</w:t>
      </w:r>
    </w:p>
    <w:p w14:paraId="7EE4A19C" w14:textId="77777777" w:rsidR="00F51BEE" w:rsidRPr="00F51BEE" w:rsidRDefault="00F51BEE" w:rsidP="00F51BEE">
      <w:pPr>
        <w:rPr>
          <w:lang w:val="en-US"/>
        </w:rPr>
      </w:pPr>
      <w:r w:rsidRPr="003322D7">
        <w:rPr>
          <w:lang w:val="en-US"/>
        </w:rPr>
        <w:t xml:space="preserve">Performative Pentard of Energy Transition Glossary: </w:t>
      </w:r>
    </w:p>
    <w:p w14:paraId="2418C73F" w14:textId="77777777" w:rsidR="00F51BEE" w:rsidRPr="003322D7" w:rsidRDefault="00F51BEE" w:rsidP="00F51BEE">
      <w:pPr>
        <w:rPr>
          <w:lang w:val="en-US"/>
        </w:rPr>
      </w:pPr>
      <w:r w:rsidRPr="003322D7">
        <w:rPr>
          <w:lang w:val="en-US"/>
        </w:rPr>
        <w:t>Act: What's going on? → Associate the concept with RSAM_Performance in the fields:</w:t>
      </w:r>
    </w:p>
    <w:p w14:paraId="65A0932D" w14:textId="77777777" w:rsidR="00F51BEE" w:rsidRPr="003322D7" w:rsidRDefault="00F51BEE" w:rsidP="00F51BEE">
      <w:pPr>
        <w:rPr>
          <w:lang w:val="en-US"/>
        </w:rPr>
      </w:pPr>
      <w:r w:rsidRPr="003322D7">
        <w:rPr>
          <w:lang w:val="en-US"/>
        </w:rPr>
        <w:t xml:space="preserve">Trading </w:t>
      </w:r>
    </w:p>
    <w:p w14:paraId="5C3B16A3" w14:textId="77777777" w:rsidR="00F51BEE" w:rsidRPr="003322D7" w:rsidRDefault="00F51BEE" w:rsidP="00F51BEE">
      <w:pPr>
        <w:rPr>
          <w:lang w:val="en-US"/>
        </w:rPr>
      </w:pPr>
      <w:r w:rsidRPr="003322D7">
        <w:rPr>
          <w:lang w:val="en-US"/>
        </w:rPr>
        <w:t>Transport and logistics</w:t>
      </w:r>
    </w:p>
    <w:p w14:paraId="61E05DA1" w14:textId="77777777" w:rsidR="00F51BEE" w:rsidRPr="003322D7" w:rsidRDefault="00F51BEE" w:rsidP="00F51BEE">
      <w:pPr>
        <w:rPr>
          <w:lang w:val="en-US"/>
        </w:rPr>
      </w:pPr>
      <w:r w:rsidRPr="003322D7">
        <w:rPr>
          <w:lang w:val="en-US"/>
        </w:rPr>
        <w:t>Technological</w:t>
      </w:r>
    </w:p>
    <w:p w14:paraId="7774D156" w14:textId="77777777" w:rsidR="00F51BEE" w:rsidRPr="003322D7" w:rsidRDefault="00F51BEE" w:rsidP="00F51BEE">
      <w:pPr>
        <w:rPr>
          <w:lang w:val="en-US"/>
        </w:rPr>
      </w:pPr>
      <w:r w:rsidRPr="003322D7">
        <w:rPr>
          <w:lang w:val="en-US"/>
        </w:rPr>
        <w:t>Infrastructures</w:t>
      </w:r>
    </w:p>
    <w:p w14:paraId="578FC701" w14:textId="77777777" w:rsidR="00F51BEE" w:rsidRPr="003322D7" w:rsidRDefault="00F51BEE" w:rsidP="00F51BEE">
      <w:pPr>
        <w:rPr>
          <w:lang w:val="en-US"/>
        </w:rPr>
      </w:pPr>
      <w:r w:rsidRPr="003322D7">
        <w:rPr>
          <w:lang w:val="en-US"/>
        </w:rPr>
        <w:t>Policies</w:t>
      </w:r>
    </w:p>
    <w:p w14:paraId="41D24775" w14:textId="77777777" w:rsidR="00F51BEE" w:rsidRPr="003322D7" w:rsidRDefault="00F51BEE" w:rsidP="00F51BEE">
      <w:pPr>
        <w:rPr>
          <w:lang w:val="en-US"/>
        </w:rPr>
      </w:pPr>
      <w:r w:rsidRPr="003322D7">
        <w:rPr>
          <w:lang w:val="en-US"/>
        </w:rPr>
        <w:t>Culture - Cultural heritage and traditions of people</w:t>
      </w:r>
    </w:p>
    <w:p w14:paraId="3B0C2208" w14:textId="77777777" w:rsidR="00F51BEE" w:rsidRPr="003322D7" w:rsidRDefault="00F51BEE" w:rsidP="00F51BEE">
      <w:pPr>
        <w:rPr>
          <w:lang w:val="en-US"/>
        </w:rPr>
      </w:pPr>
      <w:r w:rsidRPr="003322D7">
        <w:rPr>
          <w:lang w:val="en-US"/>
        </w:rPr>
        <w:t>Culture - Lifestyle People</w:t>
      </w:r>
    </w:p>
    <w:p w14:paraId="5B824E2B" w14:textId="77777777" w:rsidR="00F51BEE" w:rsidRPr="003322D7" w:rsidRDefault="00F51BEE" w:rsidP="00F51BEE">
      <w:pPr>
        <w:rPr>
          <w:lang w:val="en-US"/>
        </w:rPr>
      </w:pPr>
      <w:r w:rsidRPr="003322D7">
        <w:rPr>
          <w:lang w:val="en-US"/>
        </w:rPr>
        <w:t>Environment - Biotic</w:t>
      </w:r>
    </w:p>
    <w:p w14:paraId="30FDA97B" w14:textId="77777777" w:rsidR="00F51BEE" w:rsidRPr="003322D7" w:rsidRDefault="00F51BEE" w:rsidP="00F51BEE">
      <w:pPr>
        <w:rPr>
          <w:lang w:val="en-US"/>
        </w:rPr>
      </w:pPr>
      <w:r w:rsidRPr="003322D7">
        <w:rPr>
          <w:lang w:val="en-US"/>
        </w:rPr>
        <w:t xml:space="preserve">Environments - Ecomaterialism (non-human actors, more than human actors). </w:t>
      </w:r>
    </w:p>
    <w:p w14:paraId="0E5B8FB4" w14:textId="77777777" w:rsidR="00F51BEE" w:rsidRPr="003322D7" w:rsidRDefault="00F51BEE" w:rsidP="00F51BEE">
      <w:pPr>
        <w:rPr>
          <w:lang w:val="en-US"/>
        </w:rPr>
      </w:pPr>
      <w:r w:rsidRPr="003322D7">
        <w:rPr>
          <w:lang w:val="en-US"/>
        </w:rPr>
        <w:t>If necessary, add others...</w:t>
      </w:r>
    </w:p>
    <w:p w14:paraId="69A4B2D2" w14:textId="77777777" w:rsidR="00F51BEE" w:rsidRPr="003322D7" w:rsidRDefault="00F51BEE" w:rsidP="00F51BEE">
      <w:pPr>
        <w:rPr>
          <w:lang w:val="en-US"/>
        </w:rPr>
      </w:pPr>
      <w:r w:rsidRPr="003322D7">
        <w:rPr>
          <w:lang w:val="en-US"/>
        </w:rPr>
        <w:lastRenderedPageBreak/>
        <w:t>Scena: Where and on what scale from nano to mega scale? → inside the port, at the port (maritime industry areas), in the city areas adjacent to the port, in areas with residential, service and tourist functions near the port (e.g. waterfront, boulevards), port city (port-city interface), port and foreground, port and region, state, European transport network, common market, international organization, civilization, planet.</w:t>
      </w:r>
    </w:p>
    <w:p w14:paraId="6E6D1899" w14:textId="77777777" w:rsidR="00F51BEE" w:rsidRPr="003322D7" w:rsidRDefault="00F51BEE" w:rsidP="00F51BEE">
      <w:pPr>
        <w:rPr>
          <w:lang w:val="en-US"/>
        </w:rPr>
      </w:pPr>
      <w:r w:rsidRPr="003322D7">
        <w:rPr>
          <w:lang w:val="en-US"/>
        </w:rPr>
        <w:t>Agent (Actor): Whose perspective is it? How does this agent imagine, experience, feel, think, and act?  → Select a role (Resident, Port Worker, NGO, Decision-Maker) 24, 25.</w:t>
      </w:r>
    </w:p>
    <w:p w14:paraId="6A559E84" w14:textId="77777777" w:rsidR="00F51BEE" w:rsidRPr="003322D7" w:rsidRDefault="00F51BEE" w:rsidP="00F51BEE">
      <w:pPr>
        <w:rPr>
          <w:lang w:val="en-US"/>
        </w:rPr>
      </w:pPr>
      <w:r w:rsidRPr="003322D7">
        <w:rPr>
          <w:lang w:val="en-US"/>
        </w:rPr>
        <w:t>Agency: What tools? Does it act on its own behalf, is it looking for a coalition or does it need mediators? → Define the subsystem (technological, economic, political, cultural) 10, 24</w:t>
      </w:r>
    </w:p>
    <w:p w14:paraId="71AF0E62" w14:textId="77777777" w:rsidR="00F51BEE" w:rsidRPr="003322D7" w:rsidRDefault="00F51BEE" w:rsidP="00F51BEE">
      <w:pPr>
        <w:rPr>
          <w:lang w:val="en-US"/>
        </w:rPr>
      </w:pPr>
      <w:r w:rsidRPr="003322D7">
        <w:rPr>
          <w:lang w:val="en-US"/>
        </w:rPr>
        <w:t xml:space="preserve">Purpose: Why? → Distill from RSAM_Judgement (interpretation: "signal of progress" vs "nuisance") 10, 24. (identify interest (usefulness for human, non-human, more-than-human actors), values (biodiversity, substitutability of generations), tradition (consistent with nature - a state without human intervention or interference), emotions of animate and inanimate matter (co-feeling ecological disasters, traumas, epidemics, etc... caused by nature alone, by humans alone, or not only by humans and indirectly by humans and nature). e.g. protests of residents who are afraid of being a nuisance and lowering their well-being </w:t>
      </w:r>
      <w:proofErr w:type="gramStart"/>
      <w:r w:rsidRPr="003322D7">
        <w:rPr>
          <w:lang w:val="en-US"/>
        </w:rPr>
        <w:t>takes</w:t>
      </w:r>
      <w:proofErr w:type="gramEnd"/>
      <w:r w:rsidRPr="003322D7">
        <w:rPr>
          <w:lang w:val="en-US"/>
        </w:rPr>
        <w:t xml:space="preserve"> the form of translation using a mediator as an argument (a protected species of biota present in the same area - co-living and co-using the same space). </w:t>
      </w:r>
    </w:p>
    <w:p w14:paraId="63C7BD09" w14:textId="77777777" w:rsidR="00F51BEE" w:rsidRPr="003322D7" w:rsidRDefault="00F51BEE" w:rsidP="00F51BEE">
      <w:pPr>
        <w:rPr>
          <w:lang w:val="en-US"/>
        </w:rPr>
      </w:pPr>
    </w:p>
    <w:p w14:paraId="00ABF0CB" w14:textId="77777777" w:rsidR="00F51BEE" w:rsidRPr="003322D7" w:rsidRDefault="00F51BEE" w:rsidP="00F51BEE">
      <w:pPr>
        <w:rPr>
          <w:lang w:val="en-US"/>
        </w:rPr>
      </w:pPr>
    </w:p>
    <w:p w14:paraId="5F414C26" w14:textId="77777777" w:rsidR="00F51BEE" w:rsidRPr="003322D7" w:rsidRDefault="00F51BEE" w:rsidP="00F51BEE">
      <w:pPr>
        <w:rPr>
          <w:lang w:val="en-US"/>
        </w:rPr>
      </w:pPr>
    </w:p>
    <w:p w14:paraId="671334AE" w14:textId="77777777" w:rsidR="00F51BEE" w:rsidRPr="003322D7" w:rsidRDefault="00F51BEE" w:rsidP="00F51BEE">
      <w:pPr>
        <w:rPr>
          <w:lang w:val="en-US"/>
        </w:rPr>
      </w:pPr>
      <w:r w:rsidRPr="003322D7">
        <w:rPr>
          <w:lang w:val="en-US"/>
        </w:rPr>
        <w:t>Dimensions:</w:t>
      </w:r>
    </w:p>
    <w:p w14:paraId="66D8EB93" w14:textId="77777777" w:rsidR="00F51BEE" w:rsidRPr="003322D7" w:rsidRDefault="00F51BEE" w:rsidP="00F51BEE">
      <w:pPr>
        <w:rPr>
          <w:lang w:val="en-US"/>
        </w:rPr>
      </w:pPr>
      <w:r w:rsidRPr="003322D7">
        <w:rPr>
          <w:lang w:val="en-US"/>
        </w:rPr>
        <w:t xml:space="preserve">Blue justice meet/ clash Social Disputes and Conflicts - Terms from this group go beyond technical description, touching on the uneven distribution of costs and benefits of transformation at different levels of social and non-social and more-than-social structure. </w:t>
      </w:r>
    </w:p>
    <w:p w14:paraId="2AD2439D" w14:textId="77777777" w:rsidR="00F51BEE" w:rsidRPr="003322D7" w:rsidRDefault="00F51BEE" w:rsidP="00F51BEE">
      <w:pPr>
        <w:rPr>
          <w:lang w:val="en-US"/>
        </w:rPr>
      </w:pPr>
    </w:p>
    <w:p w14:paraId="5F78B660" w14:textId="77777777" w:rsidR="00F51BEE" w:rsidRPr="003322D7" w:rsidRDefault="00F51BEE" w:rsidP="00F51BEE">
      <w:pPr>
        <w:rPr>
          <w:lang w:val="en-US"/>
        </w:rPr>
      </w:pPr>
    </w:p>
    <w:p w14:paraId="34F960A2" w14:textId="77777777" w:rsidR="00F51BEE" w:rsidRPr="00F51BEE" w:rsidRDefault="00F51BEE" w:rsidP="00F51BEE">
      <w:pPr>
        <w:rPr>
          <w:lang w:val="en-US"/>
        </w:rPr>
      </w:pPr>
      <w:r w:rsidRPr="003322D7">
        <w:rPr>
          <w:lang w:val="en-US"/>
        </w:rPr>
        <w:t xml:space="preserve">2. </w:t>
      </w:r>
    </w:p>
    <w:p w14:paraId="5DFD05EF" w14:textId="77777777" w:rsidR="00F51BEE" w:rsidRPr="00F51BEE" w:rsidRDefault="00F51BEE" w:rsidP="00F51BEE">
      <w:pPr>
        <w:rPr>
          <w:lang w:val="en-US"/>
        </w:rPr>
      </w:pPr>
      <w:r w:rsidRPr="003322D7">
        <w:rPr>
          <w:lang w:val="en-US"/>
        </w:rPr>
        <w:t>"Drawing from the sources, here are the types of terminological performatives distinguished by their ability to reveal tensions, barriers, and risks:</w:t>
      </w:r>
    </w:p>
    <w:p w14:paraId="4ED98EEB" w14:textId="77777777" w:rsidR="00F51BEE" w:rsidRPr="00F51BEE" w:rsidRDefault="00F51BEE" w:rsidP="00F51BEE">
      <w:pPr>
        <w:rPr>
          <w:lang w:val="en-US"/>
        </w:rPr>
      </w:pPr>
      <w:r w:rsidRPr="003322D7">
        <w:rPr>
          <w:lang w:val="en-US"/>
        </w:rPr>
        <w:t>1. Enabling Concepts (Enablers)</w:t>
      </w:r>
    </w:p>
    <w:p w14:paraId="0B4CB932" w14:textId="77777777" w:rsidR="00F51BEE" w:rsidRPr="00F51BEE" w:rsidRDefault="00F51BEE" w:rsidP="00F51BEE">
      <w:pPr>
        <w:rPr>
          <w:lang w:val="en-US"/>
        </w:rPr>
      </w:pPr>
      <w:r w:rsidRPr="003322D7">
        <w:rPr>
          <w:lang w:val="en-US"/>
        </w:rPr>
        <w:lastRenderedPageBreak/>
        <w:t>These terms describe the mechanisms or infrastructures required to initiate the transition. They reveal tensions when the "agency" (the means) lacks a clear or inclusive "purpose".</w:t>
      </w:r>
    </w:p>
    <w:p w14:paraId="19697541" w14:textId="77777777" w:rsidR="00F51BEE" w:rsidRPr="00F51BEE" w:rsidRDefault="00F51BEE" w:rsidP="00F51BEE">
      <w:pPr>
        <w:rPr>
          <w:lang w:val="en-US"/>
        </w:rPr>
      </w:pPr>
      <w:r w:rsidRPr="003322D7">
        <w:rPr>
          <w:lang w:val="en-US"/>
        </w:rPr>
        <w:t>• Examples: Shore Power / Cold Ironing, Multi-Energy Systems, and Hydrogen Readiness.</w:t>
      </w:r>
    </w:p>
    <w:p w14:paraId="7DC3FA07" w14:textId="77777777" w:rsidR="00F51BEE" w:rsidRPr="00F51BEE" w:rsidRDefault="00F51BEE" w:rsidP="00F51BEE">
      <w:pPr>
        <w:rPr>
          <w:lang w:val="en-US"/>
        </w:rPr>
      </w:pPr>
      <w:r w:rsidRPr="003322D7">
        <w:rPr>
          <w:lang w:val="en-US"/>
        </w:rPr>
        <w:t>• Revealed Tensions: These often expose a "technological bias." For instance, while Cold Ironing is a technical solution for air pollution, it reveals systemic barriers like Grid Congestion (insufficient network capacity) and the need for massive capital investment.</w:t>
      </w:r>
    </w:p>
    <w:p w14:paraId="625BE051" w14:textId="77777777" w:rsidR="00F51BEE" w:rsidRPr="00F51BEE" w:rsidRDefault="00F51BEE" w:rsidP="00F51BEE">
      <w:pPr>
        <w:rPr>
          <w:lang w:val="en-US"/>
        </w:rPr>
      </w:pPr>
      <w:r w:rsidRPr="003322D7">
        <w:rPr>
          <w:lang w:val="en-US"/>
        </w:rPr>
        <w:t>2. Transition Outcomes (Performative Goals)</w:t>
      </w:r>
    </w:p>
    <w:p w14:paraId="79B97457" w14:textId="77777777" w:rsidR="00F51BEE" w:rsidRPr="00F51BEE" w:rsidRDefault="00F51BEE" w:rsidP="00F51BEE">
      <w:pPr>
        <w:rPr>
          <w:lang w:val="en-US"/>
        </w:rPr>
      </w:pPr>
      <w:r w:rsidRPr="003322D7">
        <w:rPr>
          <w:lang w:val="en-US"/>
        </w:rPr>
        <w:t>These terms represent the intended end-states of the transition. They are frequently "red flags" because their definitions are often contested by different stakeholders.</w:t>
      </w:r>
    </w:p>
    <w:p w14:paraId="5AB1238B" w14:textId="77777777" w:rsidR="00F51BEE" w:rsidRPr="00F51BEE" w:rsidRDefault="00F51BEE" w:rsidP="00F51BEE">
      <w:pPr>
        <w:rPr>
          <w:lang w:val="en-US"/>
        </w:rPr>
      </w:pPr>
      <w:r w:rsidRPr="003322D7">
        <w:rPr>
          <w:lang w:val="en-US"/>
        </w:rPr>
        <w:t>• Examples: Green Port, Net-Zero Port, and Sustainable Blue Economy.</w:t>
      </w:r>
    </w:p>
    <w:p w14:paraId="58AD61BD" w14:textId="77777777" w:rsidR="00F51BEE" w:rsidRPr="00F51BEE" w:rsidRDefault="00F51BEE" w:rsidP="00F51BEE">
      <w:pPr>
        <w:rPr>
          <w:lang w:val="en-US"/>
        </w:rPr>
      </w:pPr>
      <w:r w:rsidRPr="003322D7">
        <w:rPr>
          <w:lang w:val="en-US"/>
        </w:rPr>
        <w:t>• Revealed Tensions: A "Green Port" may be seen as a success by an engineer focusing on emission metrics, but as greenwashing by a resident experiencing the "nuisance" of industrial noise or vibration.</w:t>
      </w:r>
    </w:p>
    <w:p w14:paraId="0E8B6C20" w14:textId="77777777" w:rsidR="00F51BEE" w:rsidRPr="00F51BEE" w:rsidRDefault="00F51BEE" w:rsidP="00F51BEE">
      <w:pPr>
        <w:rPr>
          <w:lang w:val="en-US"/>
        </w:rPr>
      </w:pPr>
      <w:r w:rsidRPr="003322D7">
        <w:rPr>
          <w:lang w:val="en-US"/>
        </w:rPr>
        <w:t>3. Systemic Barrier Performatives</w:t>
      </w:r>
    </w:p>
    <w:p w14:paraId="15BFC0A6" w14:textId="77777777" w:rsidR="00F51BEE" w:rsidRPr="00F51BEE" w:rsidRDefault="00F51BEE" w:rsidP="00F51BEE">
      <w:pPr>
        <w:rPr>
          <w:lang w:val="en-US"/>
        </w:rPr>
      </w:pPr>
      <w:r w:rsidRPr="003322D7">
        <w:rPr>
          <w:lang w:val="en-US"/>
        </w:rPr>
        <w:t>These terms explicitly name the frictions and failures within the current socio-technical systems that prevent progress.</w:t>
      </w:r>
    </w:p>
    <w:p w14:paraId="784E5C8B" w14:textId="77777777" w:rsidR="00F51BEE" w:rsidRPr="00F51BEE" w:rsidRDefault="00F51BEE" w:rsidP="00F51BEE">
      <w:pPr>
        <w:rPr>
          <w:lang w:val="en-US"/>
        </w:rPr>
      </w:pPr>
      <w:r w:rsidRPr="003322D7">
        <w:rPr>
          <w:lang w:val="en-US"/>
        </w:rPr>
        <w:t>• Examples: Carbon Lock-in, Stranded Assets, and Regulatory Inertia.</w:t>
      </w:r>
    </w:p>
    <w:p w14:paraId="71414232" w14:textId="77777777" w:rsidR="00F51BEE" w:rsidRPr="00F51BEE" w:rsidRDefault="00F51BEE" w:rsidP="00F51BEE">
      <w:pPr>
        <w:rPr>
          <w:lang w:val="en-US"/>
        </w:rPr>
      </w:pPr>
      <w:r w:rsidRPr="003322D7">
        <w:rPr>
          <w:lang w:val="en-US"/>
        </w:rPr>
        <w:t xml:space="preserve">• Revealed Barriers: Carbon Lock-in reveals how long-lived high-emission assets (like refineries or pipelines) commit </w:t>
      </w:r>
      <w:proofErr w:type="gramStart"/>
      <w:r w:rsidRPr="003322D7">
        <w:rPr>
          <w:lang w:val="en-US"/>
        </w:rPr>
        <w:t>a territory</w:t>
      </w:r>
      <w:proofErr w:type="gramEnd"/>
      <w:r w:rsidRPr="003322D7">
        <w:rPr>
          <w:lang w:val="en-US"/>
        </w:rPr>
        <w:t xml:space="preserve"> to unsustainable pathways because they are too costly to replace. Stranded Assets highlight the economic risk of energy investments losing value due to rapid decarbonization.</w:t>
      </w:r>
    </w:p>
    <w:p w14:paraId="6F95622F" w14:textId="77777777" w:rsidR="00F51BEE" w:rsidRPr="00F51BEE" w:rsidRDefault="00F51BEE" w:rsidP="00F51BEE">
      <w:pPr>
        <w:rPr>
          <w:lang w:val="en-US"/>
        </w:rPr>
      </w:pPr>
      <w:r w:rsidRPr="003322D7">
        <w:rPr>
          <w:lang w:val="en-US"/>
        </w:rPr>
        <w:t>4. Human Risk &amp; Justice Performatives</w:t>
      </w:r>
    </w:p>
    <w:p w14:paraId="50E4A62D" w14:textId="77777777" w:rsidR="00F51BEE" w:rsidRPr="00F51BEE" w:rsidRDefault="00F51BEE" w:rsidP="00F51BEE">
      <w:pPr>
        <w:rPr>
          <w:lang w:val="en-US"/>
        </w:rPr>
      </w:pPr>
      <w:r w:rsidRPr="003322D7">
        <w:rPr>
          <w:lang w:val="en-US"/>
        </w:rPr>
        <w:t>These terms shift the focus from technology to the uneven distribution of costs and benefits among human actors.</w:t>
      </w:r>
    </w:p>
    <w:p w14:paraId="6EC7E4FC" w14:textId="77777777" w:rsidR="00F51BEE" w:rsidRPr="00F51BEE" w:rsidRDefault="00F51BEE" w:rsidP="00F51BEE">
      <w:pPr>
        <w:rPr>
          <w:lang w:val="en-US"/>
        </w:rPr>
      </w:pPr>
      <w:r w:rsidRPr="003322D7">
        <w:rPr>
          <w:lang w:val="en-US"/>
        </w:rPr>
        <w:t>• Examples: Energy Justice, Social License to Operate (SLO), and Labour Transitions.</w:t>
      </w:r>
    </w:p>
    <w:p w14:paraId="05A8932F" w14:textId="77777777" w:rsidR="00F51BEE" w:rsidRPr="00F51BEE" w:rsidRDefault="00F51BEE" w:rsidP="00F51BEE">
      <w:pPr>
        <w:rPr>
          <w:lang w:val="en-US"/>
        </w:rPr>
      </w:pPr>
      <w:r w:rsidRPr="003322D7">
        <w:rPr>
          <w:lang w:val="en-US"/>
        </w:rPr>
        <w:t>• Revealed Tensions: Energy Justice reveals "environmental segregation," highlighting who bears the burden of port-industrial zones (e.g., marginalized neighborhoods) and who gains from clean energy access. SLO exposes the informal acceptance required from communities, without which even legally permitted projects may stall.</w:t>
      </w:r>
    </w:p>
    <w:p w14:paraId="2F231A76" w14:textId="77777777" w:rsidR="00F51BEE" w:rsidRPr="00F51BEE" w:rsidRDefault="00F51BEE" w:rsidP="00F51BEE">
      <w:pPr>
        <w:rPr>
          <w:lang w:val="en-US"/>
        </w:rPr>
      </w:pPr>
      <w:r w:rsidRPr="003322D7">
        <w:rPr>
          <w:lang w:val="en-US"/>
        </w:rPr>
        <w:t>5. Non-Human Actor &amp; Ecological Risk Performatives</w:t>
      </w:r>
    </w:p>
    <w:p w14:paraId="70BAF708" w14:textId="77777777" w:rsidR="00F51BEE" w:rsidRPr="00F51BEE" w:rsidRDefault="00F51BEE" w:rsidP="00F51BEE">
      <w:pPr>
        <w:rPr>
          <w:lang w:val="en-US"/>
        </w:rPr>
      </w:pPr>
      <w:r w:rsidRPr="003322D7">
        <w:rPr>
          <w:lang w:val="en-US"/>
        </w:rPr>
        <w:lastRenderedPageBreak/>
        <w:t>These performatives acknowledge the agency and vulnerability of ecosystems and other-than-human organisms in the transition process.</w:t>
      </w:r>
    </w:p>
    <w:p w14:paraId="4FA3E9C3" w14:textId="77777777" w:rsidR="00F51BEE" w:rsidRPr="00F51BEE" w:rsidRDefault="00F51BEE" w:rsidP="00F51BEE">
      <w:pPr>
        <w:rPr>
          <w:lang w:val="en-US"/>
        </w:rPr>
      </w:pPr>
      <w:r w:rsidRPr="003322D7">
        <w:rPr>
          <w:lang w:val="en-US"/>
        </w:rPr>
        <w:t>• Examples: Underwater Radiated Noise (URN), Invasive Alien Species (IAS), and Physical Disturbance of the Seabed.</w:t>
      </w:r>
    </w:p>
    <w:p w14:paraId="5E4BC16B" w14:textId="77777777" w:rsidR="00F51BEE" w:rsidRPr="00F51BEE" w:rsidRDefault="00F51BEE" w:rsidP="00F51BEE">
      <w:pPr>
        <w:rPr>
          <w:lang w:val="en-US"/>
        </w:rPr>
      </w:pPr>
      <w:r w:rsidRPr="003322D7">
        <w:rPr>
          <w:lang w:val="en-US"/>
        </w:rPr>
        <w:t>• Revealed Risks: URN reveals a direct conflict between shipping efficiency and the biological needs of marine fauna (communication, navigation). IAS transported in ballast water reveal "disruptions to sustainable governance" as they degrade local biodiversity and impact the blue economy.</w:t>
      </w:r>
    </w:p>
    <w:p w14:paraId="1B480F13" w14:textId="77777777" w:rsidR="00F51BEE" w:rsidRPr="00F51BEE" w:rsidRDefault="00F51BEE" w:rsidP="00F51BEE">
      <w:pPr>
        <w:rPr>
          <w:lang w:val="en-US"/>
        </w:rPr>
      </w:pPr>
      <w:r w:rsidRPr="003322D7">
        <w:rPr>
          <w:lang w:val="en-US"/>
        </w:rPr>
        <w:t>6. Sensorial Triggers (Micro-Narrative Performatives)</w:t>
      </w:r>
    </w:p>
    <w:p w14:paraId="36770047" w14:textId="77777777" w:rsidR="00F51BEE" w:rsidRPr="00F51BEE" w:rsidRDefault="00F51BEE" w:rsidP="00F51BEE">
      <w:pPr>
        <w:rPr>
          <w:lang w:val="en-US"/>
        </w:rPr>
      </w:pPr>
      <w:r w:rsidRPr="003322D7">
        <w:rPr>
          <w:lang w:val="en-US"/>
        </w:rPr>
        <w:t>In the WG3 "method chain," these are the concrete cues that perform a "snap interpretation" in the field.</w:t>
      </w:r>
    </w:p>
    <w:p w14:paraId="0E527C5D" w14:textId="77777777" w:rsidR="00F51BEE" w:rsidRPr="00F51BEE" w:rsidRDefault="00F51BEE" w:rsidP="00F51BEE">
      <w:pPr>
        <w:rPr>
          <w:lang w:val="en-US"/>
        </w:rPr>
      </w:pPr>
      <w:r w:rsidRPr="003322D7">
        <w:rPr>
          <w:lang w:val="en-US"/>
        </w:rPr>
        <w:t>• Process: Trigger (e.g., "low hum from OPS unit") → Translation ("manageable noise signature") → Performance (the action implied, e.g., "add acoustic screen").</w:t>
      </w:r>
    </w:p>
    <w:p w14:paraId="0D79A3BA" w14:textId="77777777" w:rsidR="00F51BEE" w:rsidRPr="00F51BEE" w:rsidRDefault="00F51BEE" w:rsidP="00F51BEE">
      <w:pPr>
        <w:rPr>
          <w:lang w:val="en-US"/>
        </w:rPr>
      </w:pPr>
      <w:r w:rsidRPr="003322D7">
        <w:rPr>
          <w:lang w:val="en-US"/>
        </w:rPr>
        <w:t xml:space="preserve">• Revealed Tensions: These performatives capture asymmetries of perception. For example, port workers may perceive a vibration as a signal of "progress," while residents perceive it as a "threat" or "nuisance" to their quality of </w:t>
      </w:r>
      <w:proofErr w:type="gramStart"/>
      <w:r w:rsidRPr="003322D7">
        <w:rPr>
          <w:lang w:val="en-US"/>
        </w:rPr>
        <w:t>life.".</w:t>
      </w:r>
      <w:proofErr w:type="gramEnd"/>
    </w:p>
    <w:p w14:paraId="0E8AC2EE" w14:textId="77777777" w:rsidR="00F51BEE" w:rsidRPr="00F51BEE" w:rsidRDefault="00F51BEE" w:rsidP="00F51BEE">
      <w:pPr>
        <w:rPr>
          <w:lang w:val="en-US"/>
        </w:rPr>
      </w:pPr>
    </w:p>
    <w:p w14:paraId="7C64EC50" w14:textId="77777777" w:rsidR="00F51BEE" w:rsidRPr="00F51BEE" w:rsidRDefault="00F51BEE" w:rsidP="00F51BEE">
      <w:pPr>
        <w:rPr>
          <w:lang w:val="en-US"/>
        </w:rPr>
      </w:pPr>
    </w:p>
    <w:p w14:paraId="46CAC0AF" w14:textId="77777777" w:rsidR="00F51BEE" w:rsidRPr="00F51BEE" w:rsidRDefault="00F51BEE" w:rsidP="00F51BEE">
      <w:pPr>
        <w:rPr>
          <w:lang w:val="en-US"/>
        </w:rPr>
      </w:pPr>
    </w:p>
    <w:p w14:paraId="7EC349C3" w14:textId="14B202B1" w:rsidR="00F51BEE" w:rsidRPr="00F51BEE" w:rsidRDefault="00F51BEE" w:rsidP="00F51BEE">
      <w:pPr>
        <w:rPr>
          <w:lang w:val="en-US"/>
        </w:rPr>
      </w:pPr>
      <w:r w:rsidRPr="003322D7">
        <w:rPr>
          <w:lang w:val="en-US"/>
        </w:rPr>
        <w:t>I. Discursive–Visionary Performatives (Narrative Performativity)</w:t>
      </w:r>
    </w:p>
    <w:sectPr w:rsidR="00F51BEE" w:rsidRPr="00F51B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EE"/>
    <w:rsid w:val="003322D7"/>
    <w:rsid w:val="00B7355E"/>
    <w:rsid w:val="00F51B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A116"/>
  <w15:chartTrackingRefBased/>
  <w15:docId w15:val="{E877BD3F-4247-45F8-A02D-10408333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51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51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51BE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51BE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51BE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51BE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51BE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51BE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51BE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51BE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51BE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51BE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51BE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51BE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51BE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51BE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51BE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51BEE"/>
    <w:rPr>
      <w:rFonts w:eastAsiaTheme="majorEastAsia" w:cstheme="majorBidi"/>
      <w:color w:val="272727" w:themeColor="text1" w:themeTint="D8"/>
    </w:rPr>
  </w:style>
  <w:style w:type="paragraph" w:styleId="Tytu">
    <w:name w:val="Title"/>
    <w:basedOn w:val="Normalny"/>
    <w:next w:val="Normalny"/>
    <w:link w:val="TytuZnak"/>
    <w:uiPriority w:val="10"/>
    <w:qFormat/>
    <w:rsid w:val="00F51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51BE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51BE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51BE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51BEE"/>
    <w:pPr>
      <w:spacing w:before="160"/>
      <w:jc w:val="center"/>
    </w:pPr>
    <w:rPr>
      <w:i/>
      <w:iCs/>
      <w:color w:val="404040" w:themeColor="text1" w:themeTint="BF"/>
    </w:rPr>
  </w:style>
  <w:style w:type="character" w:customStyle="1" w:styleId="CytatZnak">
    <w:name w:val="Cytat Znak"/>
    <w:basedOn w:val="Domylnaczcionkaakapitu"/>
    <w:link w:val="Cytat"/>
    <w:uiPriority w:val="29"/>
    <w:rsid w:val="00F51BEE"/>
    <w:rPr>
      <w:i/>
      <w:iCs/>
      <w:color w:val="404040" w:themeColor="text1" w:themeTint="BF"/>
    </w:rPr>
  </w:style>
  <w:style w:type="paragraph" w:styleId="Akapitzlist">
    <w:name w:val="List Paragraph"/>
    <w:basedOn w:val="Normalny"/>
    <w:uiPriority w:val="34"/>
    <w:qFormat/>
    <w:rsid w:val="00F51BEE"/>
    <w:pPr>
      <w:ind w:left="720"/>
      <w:contextualSpacing/>
    </w:pPr>
  </w:style>
  <w:style w:type="character" w:styleId="Wyrnienieintensywne">
    <w:name w:val="Intense Emphasis"/>
    <w:basedOn w:val="Domylnaczcionkaakapitu"/>
    <w:uiPriority w:val="21"/>
    <w:qFormat/>
    <w:rsid w:val="00F51BEE"/>
    <w:rPr>
      <w:i/>
      <w:iCs/>
      <w:color w:val="0F4761" w:themeColor="accent1" w:themeShade="BF"/>
    </w:rPr>
  </w:style>
  <w:style w:type="paragraph" w:styleId="Cytatintensywny">
    <w:name w:val="Intense Quote"/>
    <w:basedOn w:val="Normalny"/>
    <w:next w:val="Normalny"/>
    <w:link w:val="CytatintensywnyZnak"/>
    <w:uiPriority w:val="30"/>
    <w:qFormat/>
    <w:rsid w:val="00F51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51BEE"/>
    <w:rPr>
      <w:i/>
      <w:iCs/>
      <w:color w:val="0F4761" w:themeColor="accent1" w:themeShade="BF"/>
    </w:rPr>
  </w:style>
  <w:style w:type="character" w:styleId="Odwoanieintensywne">
    <w:name w:val="Intense Reference"/>
    <w:basedOn w:val="Domylnaczcionkaakapitu"/>
    <w:uiPriority w:val="32"/>
    <w:qFormat/>
    <w:rsid w:val="00F51BEE"/>
    <w:rPr>
      <w:b/>
      <w:bCs/>
      <w:smallCaps/>
      <w:color w:val="0F4761" w:themeColor="accent1" w:themeShade="BF"/>
      <w:spacing w:val="5"/>
    </w:rPr>
  </w:style>
  <w:style w:type="character" w:styleId="Tekstzastpczy">
    <w:name w:val="Placeholder Text"/>
    <w:basedOn w:val="Domylnaczcionkaakapitu"/>
    <w:uiPriority w:val="99"/>
    <w:semiHidden/>
    <w:rsid w:val="003322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1369</Words>
  <Characters>8219</Characters>
  <Application>Microsoft Office Word</Application>
  <DocSecurity>0</DocSecurity>
  <Lines>68</Lines>
  <Paragraphs>19</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1</cp:revision>
  <dcterms:created xsi:type="dcterms:W3CDTF">2026-02-11T11:17:00Z</dcterms:created>
  <dcterms:modified xsi:type="dcterms:W3CDTF">2026-02-11T11:18:00Z</dcterms:modified>
</cp:coreProperties>
</file>