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8783" w14:textId="3A3E2499" w:rsidR="00003547" w:rsidRDefault="00000000">
      <w:pPr>
        <w:pStyle w:val="Heading1"/>
      </w:pPr>
      <w:bookmarkStart w:id="0" w:name="subgroup-discussion-summary-template"/>
      <w:r>
        <w:t xml:space="preserve">Subgroup </w:t>
      </w:r>
      <w:r w:rsidR="00E216C4">
        <w:t>d</w:t>
      </w:r>
      <w:r>
        <w:t xml:space="preserve">iscussion </w:t>
      </w:r>
      <w:r w:rsidR="00E216C4">
        <w:t>s</w:t>
      </w:r>
      <w:r>
        <w:t xml:space="preserve">ummary </w:t>
      </w:r>
      <w:r w:rsidR="00E216C4">
        <w:t>t</w:t>
      </w:r>
      <w:r>
        <w:t>emplate</w:t>
      </w:r>
    </w:p>
    <w:p w14:paraId="403A85FB" w14:textId="768A6766" w:rsidR="00003547" w:rsidRDefault="00000000">
      <w:pPr>
        <w:pStyle w:val="FirstParagraph"/>
      </w:pPr>
      <w:r>
        <w:rPr>
          <w:b/>
          <w:bCs/>
        </w:rPr>
        <w:t xml:space="preserve">Energy Transition Glossary – Book </w:t>
      </w:r>
      <w:r w:rsidR="00E216C4">
        <w:rPr>
          <w:b/>
          <w:bCs/>
        </w:rPr>
        <w:t>c</w:t>
      </w:r>
      <w:r>
        <w:rPr>
          <w:b/>
          <w:bCs/>
        </w:rPr>
        <w:t xml:space="preserve">hapter </w:t>
      </w:r>
      <w:r w:rsidR="00E216C4">
        <w:rPr>
          <w:b/>
          <w:bCs/>
        </w:rPr>
        <w:t>i</w:t>
      </w:r>
      <w:r>
        <w:rPr>
          <w:b/>
          <w:bCs/>
        </w:rPr>
        <w:t>nput</w:t>
      </w:r>
    </w:p>
    <w:p w14:paraId="2032BC69" w14:textId="77777777" w:rsidR="00003547" w:rsidRDefault="007F7A1C">
      <w:r>
        <w:rPr>
          <w:noProof/>
        </w:rPr>
        <w:pict w14:anchorId="11B9EDFA">
          <v:rect id="_x0000_i1042" alt="" style="width:468pt;height:.05pt;mso-width-percent:0;mso-height-percent:0;mso-width-percent:0;mso-height-percent:0" o:hralign="center" o:hrstd="t" o:hr="t"/>
        </w:pict>
      </w:r>
    </w:p>
    <w:p w14:paraId="5572D3E5" w14:textId="3407AD07" w:rsidR="00003547" w:rsidRDefault="00000000">
      <w:pPr>
        <w:pStyle w:val="BlockText"/>
      </w:pPr>
      <w:r>
        <w:rPr>
          <w:b/>
          <w:bCs/>
        </w:rPr>
        <w:t>Purpose of this template</w:t>
      </w:r>
      <w:r>
        <w:br/>
        <w:t xml:space="preserve">This template is designed to help subgroup leaders </w:t>
      </w:r>
      <w:r w:rsidRPr="00E216C4">
        <w:t>capture, structure, and synthesise</w:t>
      </w:r>
      <w:r>
        <w:t xml:space="preserve"> the richness of discussions in a consistent way, so that outputs can be </w:t>
      </w:r>
      <w:r w:rsidR="00E216C4">
        <w:t>a valuable contribution for a</w:t>
      </w:r>
      <w:r w:rsidRPr="00E216C4">
        <w:t xml:space="preserve"> book chapter</w:t>
      </w:r>
      <w:r w:rsidR="00E216C4">
        <w:t xml:space="preserve"> dedicated to the making of the glossary.</w:t>
      </w:r>
    </w:p>
    <w:p w14:paraId="3137EA89" w14:textId="77777777" w:rsidR="00003547" w:rsidRDefault="00000000">
      <w:pPr>
        <w:pStyle w:val="FirstParagraph"/>
      </w:pPr>
      <w:r>
        <w:t xml:space="preserve">Please focus on </w:t>
      </w:r>
      <w:r w:rsidRPr="00E216C4">
        <w:t>clarity, depth, and nuance,</w:t>
      </w:r>
      <w:r>
        <w:t xml:space="preserve"> rather than completeness.</w:t>
      </w:r>
    </w:p>
    <w:p w14:paraId="492D444A" w14:textId="77777777" w:rsidR="00003547" w:rsidRDefault="007F7A1C">
      <w:r>
        <w:rPr>
          <w:noProof/>
        </w:rPr>
        <w:pict w14:anchorId="179C3FA7">
          <v:rect id="_x0000_i1041" alt="" style="width:468pt;height:.05pt;mso-width-percent:0;mso-height-percent:0;mso-width-percent:0;mso-height-percent:0" o:hralign="center" o:hrstd="t" o:hr="t"/>
        </w:pict>
      </w:r>
    </w:p>
    <w:p w14:paraId="68A19F66" w14:textId="130112D5" w:rsidR="00003547" w:rsidRDefault="00000000">
      <w:pPr>
        <w:pStyle w:val="Heading2"/>
      </w:pPr>
      <w:bookmarkStart w:id="1" w:name="subgroup-information"/>
      <w:r>
        <w:t xml:space="preserve">1. Subgroup </w:t>
      </w:r>
      <w:r w:rsidR="00E216C4">
        <w:t>i</w:t>
      </w:r>
      <w:r>
        <w:t>nformation</w:t>
      </w:r>
    </w:p>
    <w:p w14:paraId="1B6D0810" w14:textId="79880469" w:rsidR="000035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Table </w:t>
      </w:r>
      <w:r w:rsidR="00E216C4">
        <w:rPr>
          <w:b/>
          <w:bCs/>
        </w:rPr>
        <w:t>nr:</w:t>
      </w:r>
      <w:r>
        <w:br/>
      </w:r>
    </w:p>
    <w:p w14:paraId="40DB18E4" w14:textId="12F56BE3" w:rsidR="000035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Facilitator:</w:t>
      </w:r>
      <w:r>
        <w:br/>
      </w:r>
    </w:p>
    <w:p w14:paraId="3056BCD1" w14:textId="77777777" w:rsidR="000035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Participants (names + disciplines/sectors):</w:t>
      </w:r>
      <w:r>
        <w:br/>
      </w:r>
    </w:p>
    <w:p w14:paraId="0A967D8A" w14:textId="540C2CF2" w:rsidR="000035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Date </w:t>
      </w:r>
      <w:r w:rsidR="00E216C4">
        <w:rPr>
          <w:b/>
          <w:bCs/>
        </w:rPr>
        <w:t>and</w:t>
      </w:r>
      <w:r>
        <w:rPr>
          <w:b/>
          <w:bCs/>
        </w:rPr>
        <w:t xml:space="preserve"> session</w:t>
      </w:r>
      <w:r w:rsidR="00E216C4">
        <w:rPr>
          <w:b/>
          <w:bCs/>
        </w:rPr>
        <w:t xml:space="preserve"> (s)</w:t>
      </w:r>
      <w:r>
        <w:rPr>
          <w:b/>
          <w:bCs/>
        </w:rPr>
        <w:t>:</w:t>
      </w:r>
    </w:p>
    <w:p w14:paraId="4A5AC1EB" w14:textId="77777777" w:rsidR="00003547" w:rsidRDefault="007F7A1C">
      <w:r>
        <w:rPr>
          <w:noProof/>
        </w:rPr>
        <w:pict w14:anchorId="46C48D90">
          <v:rect id="_x0000_i1040" alt="" style="width:468pt;height:.05pt;mso-width-percent:0;mso-height-percent:0;mso-width-percent:0;mso-height-percent:0" o:hralign="center" o:hrstd="t" o:hr="t"/>
        </w:pict>
      </w:r>
    </w:p>
    <w:p w14:paraId="16CE2359" w14:textId="12E4239A" w:rsidR="00003547" w:rsidRDefault="00000000">
      <w:pPr>
        <w:pStyle w:val="Heading2"/>
      </w:pPr>
      <w:bookmarkStart w:id="2" w:name="terms-discussed"/>
      <w:bookmarkEnd w:id="1"/>
      <w:r>
        <w:t xml:space="preserve">2. Terms </w:t>
      </w:r>
      <w:r w:rsidR="00E216C4">
        <w:t>d</w:t>
      </w:r>
      <w:r>
        <w:t>iscussed</w:t>
      </w:r>
    </w:p>
    <w:p w14:paraId="7D2ED20A" w14:textId="77777777" w:rsidR="00003547" w:rsidRDefault="00000000">
      <w:pPr>
        <w:pStyle w:val="FirstParagraph"/>
      </w:pPr>
      <w:r>
        <w:t>List the terms discussed by your subgroup:</w:t>
      </w:r>
    </w:p>
    <w:p w14:paraId="083CB921" w14:textId="77777777" w:rsidR="00003547" w:rsidRDefault="007F7A1C">
      <w:r>
        <w:rPr>
          <w:noProof/>
        </w:rPr>
        <w:pict w14:anchorId="041AADF3">
          <v:rect id="_x0000_i1039" alt="" style="width:468pt;height:.05pt;mso-width-percent:0;mso-height-percent:0;mso-width-percent:0;mso-height-percent:0" o:hralign="center" o:hrstd="t" o:hr="t"/>
        </w:pict>
      </w:r>
    </w:p>
    <w:p w14:paraId="1C96E542" w14:textId="13D30401" w:rsidR="00003547" w:rsidRDefault="00000000">
      <w:pPr>
        <w:pStyle w:val="Heading2"/>
      </w:pPr>
      <w:bookmarkStart w:id="3" w:name="context-framing-short-narrative"/>
      <w:bookmarkEnd w:id="2"/>
      <w:r>
        <w:t xml:space="preserve">3. Context </w:t>
      </w:r>
      <w:r w:rsidR="00E216C4">
        <w:t>and</w:t>
      </w:r>
      <w:r>
        <w:t xml:space="preserve"> </w:t>
      </w:r>
      <w:r w:rsidR="00E216C4">
        <w:t>f</w:t>
      </w:r>
      <w:r>
        <w:t>raming (</w:t>
      </w:r>
      <w:r w:rsidR="00E216C4">
        <w:t>s</w:t>
      </w:r>
      <w:r>
        <w:t xml:space="preserve">hort </w:t>
      </w:r>
      <w:r w:rsidR="00E216C4">
        <w:t>n</w:t>
      </w:r>
      <w:r>
        <w:t>arrative)</w:t>
      </w:r>
    </w:p>
    <w:p w14:paraId="63E5C647" w14:textId="78344C09" w:rsidR="00003547" w:rsidRDefault="00000000">
      <w:pPr>
        <w:pStyle w:val="FirstParagraph"/>
      </w:pPr>
      <w:r>
        <w:t xml:space="preserve">Briefly describe: </w:t>
      </w:r>
      <w:r w:rsidR="00E216C4">
        <w:t>a)</w:t>
      </w:r>
      <w:r>
        <w:t xml:space="preserve"> How participants approached the discussion</w:t>
      </w:r>
      <w:r w:rsidR="00E216C4">
        <w:t>; b)</w:t>
      </w:r>
      <w:r>
        <w:t xml:space="preserve"> The overall tone (e.g. exploratory, critical, conflicted, constructive)</w:t>
      </w:r>
      <w:r w:rsidR="00E216C4">
        <w:t>; c)</w:t>
      </w:r>
      <w:r>
        <w:t xml:space="preserve"> Any contextual elements that strongly shaped the debate</w:t>
      </w:r>
    </w:p>
    <w:p w14:paraId="00F47F91" w14:textId="77777777" w:rsidR="00003547" w:rsidRDefault="00000000">
      <w:pPr>
        <w:pStyle w:val="BodyText"/>
      </w:pPr>
      <w:r>
        <w:rPr>
          <w:i/>
          <w:iCs/>
        </w:rPr>
        <w:t>(Max 120–150 words)</w:t>
      </w:r>
    </w:p>
    <w:p w14:paraId="3ECE9520" w14:textId="77777777" w:rsidR="00003547" w:rsidRDefault="007F7A1C">
      <w:r>
        <w:rPr>
          <w:noProof/>
        </w:rPr>
        <w:pict w14:anchorId="66CBC6D1">
          <v:rect id="_x0000_i1038" alt="" style="width:468pt;height:.05pt;mso-width-percent:0;mso-height-percent:0;mso-width-percent:0;mso-height-percent:0" o:hralign="center" o:hrstd="t" o:hr="t"/>
        </w:pict>
      </w:r>
    </w:p>
    <w:p w14:paraId="163BAFFD" w14:textId="0B01A4D9" w:rsidR="00003547" w:rsidRDefault="00000000">
      <w:pPr>
        <w:pStyle w:val="Heading2"/>
      </w:pPr>
      <w:bookmarkStart w:id="4" w:name="term-by-term-synthesis"/>
      <w:bookmarkEnd w:id="3"/>
      <w:r>
        <w:t>4. Term-by-</w:t>
      </w:r>
      <w:r w:rsidR="00E216C4">
        <w:t>t</w:t>
      </w:r>
      <w:r>
        <w:t xml:space="preserve">erm </w:t>
      </w:r>
      <w:r w:rsidR="00E216C4">
        <w:t>s</w:t>
      </w:r>
      <w:r>
        <w:t>ynthesis</w:t>
      </w:r>
    </w:p>
    <w:p w14:paraId="0ADB472B" w14:textId="77777777" w:rsidR="00003547" w:rsidRPr="00E216C4" w:rsidRDefault="00000000">
      <w:pPr>
        <w:pStyle w:val="BlockText"/>
      </w:pPr>
      <w:r>
        <w:t xml:space="preserve">Repeat the following structure for </w:t>
      </w:r>
      <w:r w:rsidRPr="00E216C4">
        <w:t>each term.</w:t>
      </w:r>
    </w:p>
    <w:p w14:paraId="1945F053" w14:textId="77777777" w:rsidR="00003547" w:rsidRDefault="007F7A1C">
      <w:r>
        <w:rPr>
          <w:noProof/>
        </w:rPr>
        <w:lastRenderedPageBreak/>
        <w:pict w14:anchorId="3233EBAC">
          <v:rect id="_x0000_i1037" alt="" style="width:468pt;height:.05pt;mso-width-percent:0;mso-height-percent:0;mso-width-percent:0;mso-height-percent:0" o:hralign="center" o:hrstd="t" o:hr="t"/>
        </w:pict>
      </w:r>
    </w:p>
    <w:p w14:paraId="2B21605E" w14:textId="77777777" w:rsidR="00003547" w:rsidRDefault="00000000">
      <w:pPr>
        <w:pStyle w:val="Heading3"/>
      </w:pPr>
      <w:bookmarkStart w:id="5" w:name="term-__________________________"/>
      <w:r>
        <w:t>Term: __________________________</w:t>
      </w:r>
    </w:p>
    <w:p w14:paraId="3A7AC32D" w14:textId="6708A64F" w:rsidR="00003547" w:rsidRDefault="00000000">
      <w:pPr>
        <w:pStyle w:val="Heading4"/>
      </w:pPr>
      <w:bookmarkStart w:id="6" w:name="a.-working-definition"/>
      <w:r>
        <w:t xml:space="preserve">A. Working </w:t>
      </w:r>
      <w:r w:rsidR="00E216C4">
        <w:t>d</w:t>
      </w:r>
      <w:r>
        <w:t>efinition</w:t>
      </w:r>
    </w:p>
    <w:p w14:paraId="129E64B3" w14:textId="77777777" w:rsidR="00003547" w:rsidRDefault="00000000">
      <w:pPr>
        <w:pStyle w:val="FirstParagraph"/>
      </w:pPr>
      <w:r>
        <w:rPr>
          <w:i/>
          <w:iCs/>
        </w:rPr>
        <w:t>A concise definition reflecting collective understanding and complexity.</w:t>
      </w:r>
    </w:p>
    <w:p w14:paraId="6189E837" w14:textId="77777777" w:rsidR="00003547" w:rsidRDefault="007F7A1C">
      <w:r>
        <w:rPr>
          <w:noProof/>
        </w:rPr>
        <w:pict w14:anchorId="70485495">
          <v:rect id="_x0000_i1036" alt="" style="width:468pt;height:.05pt;mso-width-percent:0;mso-height-percent:0;mso-width-percent:0;mso-height-percent:0" o:hralign="center" o:hrstd="t" o:hr="t"/>
        </w:pict>
      </w:r>
    </w:p>
    <w:p w14:paraId="029E60DF" w14:textId="43043E1A" w:rsidR="00003547" w:rsidRDefault="00000000">
      <w:pPr>
        <w:pStyle w:val="Heading4"/>
      </w:pPr>
      <w:bookmarkStart w:id="7" w:name="b.-key-interpretations"/>
      <w:bookmarkEnd w:id="6"/>
      <w:r>
        <w:t xml:space="preserve">B. Key </w:t>
      </w:r>
      <w:r w:rsidR="00E216C4">
        <w:t>i</w:t>
      </w:r>
      <w:r>
        <w:t>nterpretations</w:t>
      </w:r>
    </w:p>
    <w:p w14:paraId="10F70B27" w14:textId="77777777" w:rsidR="00003547" w:rsidRDefault="00000000">
      <w:pPr>
        <w:pStyle w:val="FirstParagraph"/>
      </w:pPr>
      <w:r>
        <w:rPr>
          <w:i/>
          <w:iCs/>
        </w:rPr>
        <w:t>Different ways participants understood or framed the term.</w:t>
      </w:r>
    </w:p>
    <w:p w14:paraId="70739D3A" w14:textId="77777777" w:rsidR="00003547" w:rsidRDefault="007F7A1C">
      <w:r>
        <w:rPr>
          <w:noProof/>
        </w:rPr>
        <w:pict w14:anchorId="0055D4AA">
          <v:rect id="_x0000_i1035" alt="" style="width:468pt;height:.05pt;mso-width-percent:0;mso-height-percent:0;mso-width-percent:0;mso-height-percent:0" o:hralign="center" o:hrstd="t" o:hr="t"/>
        </w:pict>
      </w:r>
    </w:p>
    <w:p w14:paraId="1E63A48C" w14:textId="09CAB8A3" w:rsidR="00003547" w:rsidRDefault="00000000">
      <w:pPr>
        <w:pStyle w:val="Heading4"/>
      </w:pPr>
      <w:bookmarkStart w:id="8" w:name="c.-core-debates-tensions"/>
      <w:bookmarkEnd w:id="7"/>
      <w:r>
        <w:t>C. Core</w:t>
      </w:r>
      <w:r w:rsidR="00E216C4">
        <w:t xml:space="preserve"> d</w:t>
      </w:r>
      <w:r>
        <w:t xml:space="preserve">ebates </w:t>
      </w:r>
      <w:r w:rsidR="00E216C4">
        <w:t>and t</w:t>
      </w:r>
      <w:r>
        <w:t>ensions</w:t>
      </w:r>
    </w:p>
    <w:p w14:paraId="6FAC46AE" w14:textId="77777777" w:rsidR="00003547" w:rsidRDefault="00000000">
      <w:pPr>
        <w:pStyle w:val="FirstParagraph"/>
      </w:pPr>
      <w:r>
        <w:rPr>
          <w:i/>
          <w:iCs/>
        </w:rPr>
        <w:t>Main points of disagreement, controversy, or friction.</w:t>
      </w:r>
    </w:p>
    <w:p w14:paraId="3F20676A" w14:textId="77777777" w:rsidR="00003547" w:rsidRDefault="007F7A1C">
      <w:r>
        <w:rPr>
          <w:noProof/>
        </w:rPr>
        <w:pict w14:anchorId="308B2E88">
          <v:rect id="_x0000_i1034" alt="" style="width:468pt;height:.05pt;mso-width-percent:0;mso-height-percent:0;mso-width-percent:0;mso-height-percent:0" o:hralign="center" o:hrstd="t" o:hr="t"/>
        </w:pict>
      </w:r>
    </w:p>
    <w:p w14:paraId="592C1E0E" w14:textId="1B2D1E12" w:rsidR="00003547" w:rsidRDefault="00000000">
      <w:pPr>
        <w:pStyle w:val="Heading4"/>
      </w:pPr>
      <w:bookmarkStart w:id="9" w:name="d.-underlying-assumptions"/>
      <w:bookmarkEnd w:id="8"/>
      <w:r>
        <w:t xml:space="preserve">D. Underlying </w:t>
      </w:r>
      <w:r w:rsidR="00E216C4">
        <w:t>a</w:t>
      </w:r>
      <w:r>
        <w:t>ssumptions</w:t>
      </w:r>
    </w:p>
    <w:p w14:paraId="0C89E30B" w14:textId="77777777" w:rsidR="00003547" w:rsidRDefault="00000000">
      <w:pPr>
        <w:pStyle w:val="FirstParagraph"/>
      </w:pPr>
      <w:r>
        <w:rPr>
          <w:i/>
          <w:iCs/>
        </w:rPr>
        <w:t>Implicit beliefs about technology, society, economics, or governance.</w:t>
      </w:r>
    </w:p>
    <w:p w14:paraId="20D7DC50" w14:textId="77777777" w:rsidR="00003547" w:rsidRDefault="007F7A1C">
      <w:r>
        <w:rPr>
          <w:noProof/>
        </w:rPr>
        <w:pict w14:anchorId="2BE176E5">
          <v:rect id="_x0000_i1033" alt="" style="width:468pt;height:.05pt;mso-width-percent:0;mso-height-percent:0;mso-width-percent:0;mso-height-percent:0" o:hralign="center" o:hrstd="t" o:hr="t"/>
        </w:pict>
      </w:r>
    </w:p>
    <w:p w14:paraId="142BAF33" w14:textId="538DA526" w:rsidR="00003547" w:rsidRDefault="00000000">
      <w:pPr>
        <w:pStyle w:val="Heading4"/>
      </w:pPr>
      <w:bookmarkStart w:id="10" w:name="e.-power-politics-ethics"/>
      <w:bookmarkEnd w:id="9"/>
      <w:r>
        <w:t xml:space="preserve">E. Power, </w:t>
      </w:r>
      <w:r w:rsidR="00E216C4">
        <w:t>p</w:t>
      </w:r>
      <w:r>
        <w:t xml:space="preserve">olitics </w:t>
      </w:r>
      <w:r w:rsidR="00E216C4">
        <w:t>and e</w:t>
      </w:r>
      <w:r>
        <w:t>thics</w:t>
      </w:r>
    </w:p>
    <w:p w14:paraId="6AECEB9A" w14:textId="77777777" w:rsidR="00003547" w:rsidRDefault="00000000">
      <w:pPr>
        <w:pStyle w:val="FirstParagraph"/>
      </w:pPr>
      <w:r>
        <w:rPr>
          <w:i/>
          <w:iCs/>
        </w:rPr>
        <w:t>Who benefits? Who may lose? Who controls the framing?</w:t>
      </w:r>
    </w:p>
    <w:p w14:paraId="1E175601" w14:textId="77777777" w:rsidR="00003547" w:rsidRDefault="007F7A1C">
      <w:r>
        <w:rPr>
          <w:noProof/>
        </w:rPr>
        <w:pict w14:anchorId="09E40765">
          <v:rect id="_x0000_i1032" alt="" style="width:468pt;height:.05pt;mso-width-percent:0;mso-height-percent:0;mso-width-percent:0;mso-height-percent:0" o:hralign="center" o:hrstd="t" o:hr="t"/>
        </w:pict>
      </w:r>
    </w:p>
    <w:p w14:paraId="004B1CF0" w14:textId="511CB55F" w:rsidR="00003547" w:rsidRDefault="00000000">
      <w:pPr>
        <w:pStyle w:val="Heading4"/>
      </w:pPr>
      <w:bookmarkStart w:id="11" w:name="f.-risks-of-misuse-or-oversimplification"/>
      <w:bookmarkEnd w:id="10"/>
      <w:r>
        <w:t xml:space="preserve">F. Risks of </w:t>
      </w:r>
      <w:r w:rsidR="00DB4D6E">
        <w:t>m</w:t>
      </w:r>
      <w:r>
        <w:t xml:space="preserve">isuse or </w:t>
      </w:r>
      <w:r w:rsidR="00DB4D6E">
        <w:t>o</w:t>
      </w:r>
      <w:r>
        <w:t>versimplification</w:t>
      </w:r>
    </w:p>
    <w:p w14:paraId="5CA1DBFB" w14:textId="77777777" w:rsidR="00003547" w:rsidRDefault="00000000">
      <w:pPr>
        <w:pStyle w:val="FirstParagraph"/>
      </w:pPr>
      <w:r>
        <w:rPr>
          <w:i/>
          <w:iCs/>
        </w:rPr>
        <w:t>How this term could mislead, obscure trade-offs, or be strategically abused.</w:t>
      </w:r>
    </w:p>
    <w:p w14:paraId="48812040" w14:textId="77777777" w:rsidR="00003547" w:rsidRDefault="007F7A1C">
      <w:r>
        <w:rPr>
          <w:noProof/>
        </w:rPr>
        <w:pict w14:anchorId="19497A7B">
          <v:rect id="_x0000_i1031" alt="" style="width:468pt;height:.05pt;mso-width-percent:0;mso-height-percent:0;mso-width-percent:0;mso-height-percent:0" o:hralign="center" o:hrstd="t" o:hr="t"/>
        </w:pict>
      </w:r>
    </w:p>
    <w:p w14:paraId="1CBF06FA" w14:textId="63B6FC81" w:rsidR="00003547" w:rsidRDefault="00000000">
      <w:pPr>
        <w:pStyle w:val="Heading4"/>
      </w:pPr>
      <w:bookmarkStart w:id="12" w:name="g.-concrete-examples"/>
      <w:bookmarkEnd w:id="11"/>
      <w:r>
        <w:t xml:space="preserve">G. Concrete </w:t>
      </w:r>
      <w:r w:rsidR="00DB4D6E">
        <w:t>e</w:t>
      </w:r>
      <w:r>
        <w:t>xamples</w:t>
      </w:r>
    </w:p>
    <w:p w14:paraId="677B627C" w14:textId="77777777" w:rsidR="00003547" w:rsidRDefault="00000000">
      <w:pPr>
        <w:pStyle w:val="FirstParagraph"/>
      </w:pPr>
      <w:r>
        <w:rPr>
          <w:i/>
          <w:iCs/>
        </w:rPr>
        <w:t>Projects, policies, technologies, or lived experiences discussed.</w:t>
      </w:r>
    </w:p>
    <w:p w14:paraId="037E1BB2" w14:textId="77777777" w:rsidR="00003547" w:rsidRDefault="007F7A1C">
      <w:r>
        <w:rPr>
          <w:noProof/>
        </w:rPr>
        <w:pict w14:anchorId="467BB344">
          <v:rect id="_x0000_i1030" alt="" style="width:468pt;height:.05pt;mso-width-percent:0;mso-height-percent:0;mso-width-percent:0;mso-height-percent:0" o:hralign="center" o:hrstd="t" o:hr="t"/>
        </w:pict>
      </w:r>
    </w:p>
    <w:p w14:paraId="17F93DAE" w14:textId="51C4BD2C" w:rsidR="00003547" w:rsidRDefault="00000000">
      <w:pPr>
        <w:pStyle w:val="Heading4"/>
      </w:pPr>
      <w:bookmarkStart w:id="13" w:name="h.-key-quotes-or-phrases"/>
      <w:bookmarkEnd w:id="12"/>
      <w:r>
        <w:t xml:space="preserve">H. Key </w:t>
      </w:r>
      <w:r w:rsidR="00DB4D6E">
        <w:t>q</w:t>
      </w:r>
      <w:r>
        <w:t xml:space="preserve">uotes or </w:t>
      </w:r>
      <w:r w:rsidR="00DB4D6E">
        <w:t>p</w:t>
      </w:r>
      <w:r>
        <w:t>hrases</w:t>
      </w:r>
    </w:p>
    <w:p w14:paraId="4FBFF0A9" w14:textId="77777777" w:rsidR="00003547" w:rsidRDefault="00000000">
      <w:pPr>
        <w:pStyle w:val="FirstParagraph"/>
      </w:pPr>
      <w:r>
        <w:rPr>
          <w:i/>
          <w:iCs/>
        </w:rPr>
        <w:t>Powerful formulations or expressions from participants.</w:t>
      </w:r>
    </w:p>
    <w:p w14:paraId="118062EE" w14:textId="77777777" w:rsidR="00003547" w:rsidRDefault="00000000">
      <w:pPr>
        <w:pStyle w:val="BlockText"/>
      </w:pPr>
      <w:r>
        <w:t>“____________________________________________________”</w:t>
      </w:r>
      <w:r>
        <w:br/>
        <w:t>“____________________________________________________”</w:t>
      </w:r>
    </w:p>
    <w:p w14:paraId="6CE380B9" w14:textId="0B21FB42" w:rsidR="00003547" w:rsidRDefault="007F7A1C">
      <w:r>
        <w:rPr>
          <w:noProof/>
        </w:rPr>
        <w:pict w14:anchorId="7335A62E">
          <v:rect id="_x0000_i1029" alt="" style="width:468pt;height:.05pt;mso-width-percent:0;mso-height-percent:0;mso-width-percent:0;mso-height-percent:0" o:hralign="center" o:hrstd="t" o:hr="t"/>
        </w:pict>
      </w:r>
      <w:bookmarkStart w:id="14" w:name="cross-cutting-insights-across-all-terms"/>
      <w:bookmarkEnd w:id="4"/>
      <w:bookmarkEnd w:id="5"/>
      <w:bookmarkEnd w:id="13"/>
    </w:p>
    <w:p w14:paraId="6ECE3270" w14:textId="73860118" w:rsidR="00003547" w:rsidRDefault="00DB4D6E">
      <w:pPr>
        <w:pStyle w:val="Heading2"/>
      </w:pPr>
      <w:bookmarkStart w:id="15" w:name="major-contradictions-paradoxes"/>
      <w:bookmarkEnd w:id="14"/>
      <w:r>
        <w:lastRenderedPageBreak/>
        <w:t>5</w:t>
      </w:r>
      <w:r w:rsidR="00000000">
        <w:t xml:space="preserve">. Major </w:t>
      </w:r>
      <w:r>
        <w:t>c</w:t>
      </w:r>
      <w:r w:rsidR="00000000">
        <w:t xml:space="preserve">ontradictions </w:t>
      </w:r>
      <w:r>
        <w:t>and p</w:t>
      </w:r>
      <w:r w:rsidR="00000000">
        <w:t>aradoxes</w:t>
      </w:r>
    </w:p>
    <w:p w14:paraId="7771EEFE" w14:textId="77777777" w:rsidR="00003547" w:rsidRDefault="00000000">
      <w:pPr>
        <w:pStyle w:val="FirstParagraph"/>
      </w:pPr>
      <w:r>
        <w:t>Highlight tensions that remained unresolved or revealed structural dilemmas:</w:t>
      </w:r>
    </w:p>
    <w:p w14:paraId="7058D284" w14:textId="77777777" w:rsidR="00003547" w:rsidRDefault="007F7A1C">
      <w:bookmarkStart w:id="16" w:name="emerging-conceptual-frameworks"/>
      <w:bookmarkEnd w:id="15"/>
      <w:r>
        <w:rPr>
          <w:noProof/>
        </w:rPr>
        <w:pict w14:anchorId="0D1AAA23">
          <v:rect id="_x0000_i1028" alt="" style="width:468pt;height:.05pt;mso-width-percent:0;mso-height-percent:0;mso-width-percent:0;mso-height-percent:0" o:hralign="center" o:hrstd="t" o:hr="t"/>
        </w:pict>
      </w:r>
    </w:p>
    <w:p w14:paraId="1A9112C2" w14:textId="34961464" w:rsidR="00003547" w:rsidRDefault="00DB4D6E">
      <w:pPr>
        <w:pStyle w:val="Heading2"/>
      </w:pPr>
      <w:bookmarkStart w:id="17" w:name="implications-for-the-energy-transition"/>
      <w:bookmarkEnd w:id="16"/>
      <w:r>
        <w:t>6</w:t>
      </w:r>
      <w:r w:rsidR="00000000">
        <w:t xml:space="preserve">. Implications for the </w:t>
      </w:r>
      <w:r>
        <w:t>e</w:t>
      </w:r>
      <w:r w:rsidR="00000000">
        <w:t xml:space="preserve">nergy </w:t>
      </w:r>
      <w:r>
        <w:t>t</w:t>
      </w:r>
      <w:r w:rsidR="00000000">
        <w:t>ransition</w:t>
      </w:r>
      <w:r>
        <w:t xml:space="preserve"> in PCTs</w:t>
      </w:r>
    </w:p>
    <w:p w14:paraId="4A89593E" w14:textId="77777777" w:rsidR="00003547" w:rsidRDefault="00000000">
      <w:pPr>
        <w:pStyle w:val="FirstParagraph"/>
      </w:pPr>
      <w:r>
        <w:t>What does this discussion suggest for:</w:t>
      </w:r>
    </w:p>
    <w:p w14:paraId="12318547" w14:textId="77777777" w:rsidR="00003547" w:rsidRPr="00DB4D6E" w:rsidRDefault="00000000">
      <w:pPr>
        <w:pStyle w:val="Compact"/>
        <w:numPr>
          <w:ilvl w:val="0"/>
          <w:numId w:val="12"/>
        </w:numPr>
      </w:pPr>
      <w:r w:rsidRPr="00DB4D6E">
        <w:t>Policy?</w:t>
      </w:r>
      <w:r w:rsidRPr="00DB4D6E">
        <w:br/>
      </w:r>
    </w:p>
    <w:p w14:paraId="10D2C1E6" w14:textId="77777777" w:rsidR="00003547" w:rsidRPr="00DB4D6E" w:rsidRDefault="00000000">
      <w:pPr>
        <w:pStyle w:val="Compact"/>
        <w:numPr>
          <w:ilvl w:val="0"/>
          <w:numId w:val="12"/>
        </w:numPr>
      </w:pPr>
      <w:r w:rsidRPr="00DB4D6E">
        <w:t>Technology development?</w:t>
      </w:r>
      <w:r w:rsidRPr="00DB4D6E">
        <w:br/>
      </w:r>
    </w:p>
    <w:p w14:paraId="00654483" w14:textId="77777777" w:rsidR="00003547" w:rsidRPr="00DB4D6E" w:rsidRDefault="00000000">
      <w:pPr>
        <w:pStyle w:val="Compact"/>
        <w:numPr>
          <w:ilvl w:val="0"/>
          <w:numId w:val="12"/>
        </w:numPr>
      </w:pPr>
      <w:r w:rsidRPr="00DB4D6E">
        <w:t>Social change?</w:t>
      </w:r>
      <w:r w:rsidRPr="00DB4D6E">
        <w:br/>
      </w:r>
    </w:p>
    <w:p w14:paraId="480212A8" w14:textId="77777777" w:rsidR="00003547" w:rsidRPr="00DB4D6E" w:rsidRDefault="00000000">
      <w:pPr>
        <w:pStyle w:val="Compact"/>
        <w:numPr>
          <w:ilvl w:val="0"/>
          <w:numId w:val="12"/>
        </w:numPr>
      </w:pPr>
      <w:r w:rsidRPr="00DB4D6E">
        <w:t>Governance?</w:t>
      </w:r>
    </w:p>
    <w:p w14:paraId="1292924C" w14:textId="77777777" w:rsidR="00003547" w:rsidRDefault="007F7A1C">
      <w:r>
        <w:rPr>
          <w:noProof/>
        </w:rPr>
        <w:pict w14:anchorId="51CC59B6">
          <v:rect id="_x0000_i1027" alt="" style="width:468pt;height:.05pt;mso-width-percent:0;mso-height-percent:0;mso-width-percent:0;mso-height-percent:0" o:hralign="center" o:hrstd="t" o:hr="t"/>
        </w:pict>
      </w:r>
    </w:p>
    <w:p w14:paraId="1C03389D" w14:textId="50E16412" w:rsidR="00003547" w:rsidRDefault="00DB4D6E">
      <w:pPr>
        <w:pStyle w:val="Heading2"/>
      </w:pPr>
      <w:bookmarkStart w:id="18" w:name="key-messages-for-the-book-chapter"/>
      <w:bookmarkEnd w:id="17"/>
      <w:r>
        <w:t>7</w:t>
      </w:r>
      <w:r w:rsidR="00000000">
        <w:t xml:space="preserve">. Key </w:t>
      </w:r>
      <w:r>
        <w:t>m</w:t>
      </w:r>
      <w:r w:rsidR="00000000">
        <w:t xml:space="preserve">essages for the </w:t>
      </w:r>
      <w:r>
        <w:t>b</w:t>
      </w:r>
      <w:r w:rsidR="00000000">
        <w:t xml:space="preserve">ook </w:t>
      </w:r>
      <w:r>
        <w:t>c</w:t>
      </w:r>
      <w:r w:rsidR="00000000">
        <w:t>hapter</w:t>
      </w:r>
    </w:p>
    <w:p w14:paraId="429FB20E" w14:textId="77777777" w:rsidR="00003547" w:rsidRDefault="00000000">
      <w:pPr>
        <w:pStyle w:val="FirstParagraph"/>
      </w:pPr>
      <w:r>
        <w:t xml:space="preserve">List </w:t>
      </w:r>
      <w:r w:rsidRPr="00DB4D6E">
        <w:t>3–5 takeaways</w:t>
      </w:r>
      <w:r>
        <w:t xml:space="preserve"> that should clearly appear in the final chapter:</w:t>
      </w:r>
    </w:p>
    <w:p w14:paraId="78EFCEFE" w14:textId="77777777" w:rsidR="00003547" w:rsidRDefault="007F7A1C">
      <w:bookmarkStart w:id="19" w:name="visuals-artefacts-if-any"/>
      <w:bookmarkEnd w:id="18"/>
      <w:r>
        <w:rPr>
          <w:noProof/>
        </w:rPr>
        <w:pict w14:anchorId="324BAB50">
          <v:rect id="_x0000_i1026" alt="" style="width:468pt;height:.05pt;mso-width-percent:0;mso-height-percent:0;mso-width-percent:0;mso-height-percent:0" o:hralign="center" o:hrstd="t" o:hr="t"/>
        </w:pict>
      </w:r>
    </w:p>
    <w:p w14:paraId="22E4D3E5" w14:textId="73EA2571" w:rsidR="00003547" w:rsidRDefault="00A17462">
      <w:pPr>
        <w:pStyle w:val="Heading2"/>
      </w:pPr>
      <w:bookmarkStart w:id="20" w:name="final-reflection-from-the-facilitator"/>
      <w:bookmarkEnd w:id="19"/>
      <w:r>
        <w:t>8</w:t>
      </w:r>
      <w:r w:rsidR="00000000">
        <w:t xml:space="preserve">. Final </w:t>
      </w:r>
      <w:r w:rsidR="00DB4D6E">
        <w:t>r</w:t>
      </w:r>
      <w:r w:rsidR="00000000">
        <w:t xml:space="preserve">eflection from the </w:t>
      </w:r>
      <w:r w:rsidR="00DB4D6E">
        <w:t>f</w:t>
      </w:r>
      <w:r w:rsidR="00000000">
        <w:t>acilitator</w:t>
      </w:r>
    </w:p>
    <w:p w14:paraId="3FA1C824" w14:textId="77777777" w:rsidR="00003547" w:rsidRDefault="00000000">
      <w:pPr>
        <w:pStyle w:val="FirstParagraph"/>
      </w:pPr>
      <w:r>
        <w:t>What surprised you most? What shifted your own understanding?</w:t>
      </w:r>
    </w:p>
    <w:p w14:paraId="3C87DFA6" w14:textId="77777777" w:rsidR="00003547" w:rsidRDefault="00000000">
      <w:pPr>
        <w:pStyle w:val="BodyText"/>
      </w:pPr>
      <w:r>
        <w:rPr>
          <w:i/>
          <w:iCs/>
        </w:rPr>
        <w:t>(Optional – 50–100 words)</w:t>
      </w:r>
    </w:p>
    <w:p w14:paraId="439BC396" w14:textId="77777777" w:rsidR="00003547" w:rsidRDefault="007F7A1C">
      <w:r>
        <w:rPr>
          <w:noProof/>
        </w:rPr>
        <w:pict w14:anchorId="635A502D">
          <v:rect id="_x0000_i1025" alt="" style="width:468pt;height:.05pt;mso-width-percent:0;mso-height-percent:0;mso-width-percent:0;mso-height-percent:0" o:hralign="center" o:hrstd="t" o:hr="t"/>
        </w:pict>
      </w:r>
    </w:p>
    <w:p w14:paraId="49AB3AFE" w14:textId="78D27B04" w:rsidR="00003547" w:rsidRDefault="00000000">
      <w:pPr>
        <w:pStyle w:val="FirstParagraph"/>
      </w:pPr>
      <w:r>
        <w:rPr>
          <w:i/>
          <w:iCs/>
        </w:rPr>
        <w:t xml:space="preserve">Thank you for capturing the </w:t>
      </w:r>
      <w:r w:rsidR="00DB4D6E">
        <w:rPr>
          <w:i/>
          <w:iCs/>
        </w:rPr>
        <w:t xml:space="preserve">process of co-production </w:t>
      </w:r>
      <w:r>
        <w:rPr>
          <w:i/>
          <w:iCs/>
        </w:rPr>
        <w:t>of your group. Your synthesis directly shapes the quality and depth of the final book chapter.</w:t>
      </w:r>
      <w:bookmarkEnd w:id="0"/>
      <w:bookmarkEnd w:id="20"/>
    </w:p>
    <w:sectPr w:rsidR="000035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0A94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AC19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36024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30647778">
    <w:abstractNumId w:val="0"/>
  </w:num>
  <w:num w:numId="2" w16cid:durableId="1675718629">
    <w:abstractNumId w:val="1"/>
  </w:num>
  <w:num w:numId="3" w16cid:durableId="1361482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3626898">
    <w:abstractNumId w:val="1"/>
  </w:num>
  <w:num w:numId="5" w16cid:durableId="993030993">
    <w:abstractNumId w:val="1"/>
  </w:num>
  <w:num w:numId="6" w16cid:durableId="54404002">
    <w:abstractNumId w:val="1"/>
  </w:num>
  <w:num w:numId="7" w16cid:durableId="33118282">
    <w:abstractNumId w:val="1"/>
  </w:num>
  <w:num w:numId="8" w16cid:durableId="39716287">
    <w:abstractNumId w:val="1"/>
  </w:num>
  <w:num w:numId="9" w16cid:durableId="1972051710">
    <w:abstractNumId w:val="1"/>
  </w:num>
  <w:num w:numId="10" w16cid:durableId="642851904">
    <w:abstractNumId w:val="1"/>
  </w:num>
  <w:num w:numId="11" w16cid:durableId="580606670">
    <w:abstractNumId w:val="1"/>
  </w:num>
  <w:num w:numId="12" w16cid:durableId="397483255">
    <w:abstractNumId w:val="1"/>
  </w:num>
  <w:num w:numId="13" w16cid:durableId="1914118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547"/>
    <w:rsid w:val="00003547"/>
    <w:rsid w:val="001624E8"/>
    <w:rsid w:val="007F7A1C"/>
    <w:rsid w:val="00A17462"/>
    <w:rsid w:val="00DB4D6E"/>
    <w:rsid w:val="00E2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FAD7"/>
  <w15:docId w15:val="{9C9C214E-268F-5440-A3B8-9699C03D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Franci savoldi</cp:lastModifiedBy>
  <cp:revision>4</cp:revision>
  <dcterms:created xsi:type="dcterms:W3CDTF">2026-02-03T15:19:00Z</dcterms:created>
  <dcterms:modified xsi:type="dcterms:W3CDTF">2026-02-03T15:28:00Z</dcterms:modified>
</cp:coreProperties>
</file>