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5069" w14:textId="4D9661CA" w:rsidR="00DF313B" w:rsidRDefault="00DF313B" w:rsidP="00DF313B">
      <w:pPr>
        <w:pStyle w:val="Subtitle"/>
      </w:pPr>
      <w:r>
        <w:t>Recent papers on CO-TRAINING ALGORITHMS</w:t>
      </w:r>
    </w:p>
    <w:p w14:paraId="684AC05A" w14:textId="50401CE0" w:rsidR="003B776C" w:rsidRDefault="00B367B1" w:rsidP="00B367B1">
      <w:pPr>
        <w:pStyle w:val="ListParagraph"/>
        <w:numPr>
          <w:ilvl w:val="0"/>
          <w:numId w:val="1"/>
        </w:numPr>
      </w:pPr>
      <w:proofErr w:type="spellStart"/>
      <w:r w:rsidRPr="00B367B1">
        <w:t>IGCDet</w:t>
      </w:r>
      <w:proofErr w:type="spellEnd"/>
      <w:r w:rsidRPr="00B367B1">
        <w:t>: Independence guided co-training for sparsely annotated object detection</w:t>
      </w:r>
      <w:r>
        <w:t xml:space="preserve"> (2026)</w:t>
      </w:r>
    </w:p>
    <w:p w14:paraId="6FC1D840" w14:textId="01327441" w:rsidR="00B367B1" w:rsidRDefault="00204094" w:rsidP="00751500">
      <w:pPr>
        <w:ind w:firstLine="360"/>
        <w:jc w:val="both"/>
      </w:pPr>
      <w:r>
        <w:t xml:space="preserve">This paper uses the co-training algorithm to improve object detection when the training data has missing annotations. The problem is that the images might have </w:t>
      </w:r>
      <w:r w:rsidR="00DD6D6F">
        <w:t xml:space="preserve">objects that are not labeled, thus degrading performance. Co-Training uses multiple branches (or views) in the network and this paper puts more accent on the independence between them. </w:t>
      </w:r>
      <w:r w:rsidR="00904468">
        <w:t>This paper shows the limitations of multi-branch networks in co-training, given by the interdependence on the among the branches which adds the issue of pseudo-level bias.</w:t>
      </w:r>
      <w:r w:rsidR="00307510">
        <w:t xml:space="preserve"> To do this, the authors have developed Image Independence Decomposition for 3 mutually independent components of the RGB image decomposed using </w:t>
      </w:r>
      <w:proofErr w:type="spellStart"/>
      <w:r w:rsidR="00307510">
        <w:t>FastICA</w:t>
      </w:r>
      <w:proofErr w:type="spellEnd"/>
      <w:r w:rsidR="00307510">
        <w:t xml:space="preserve"> algorithm. </w:t>
      </w:r>
      <w:r w:rsidR="00307510" w:rsidRPr="00307510">
        <w:t>ICA treats the image as a mixture of different "source signals" (such as lighting, textures, and specific object patterns).</w:t>
      </w:r>
      <w:r w:rsidR="00307510">
        <w:t xml:space="preserve"> The paper introduces the Joint-Confidence loss</w:t>
      </w:r>
      <w:r w:rsidR="00694526">
        <w:t xml:space="preserve"> which is introduced to </w:t>
      </w:r>
      <w:r w:rsidR="00D45395">
        <w:t>address pseudo-label bias and selection ambiguity.</w:t>
      </w:r>
    </w:p>
    <w:p w14:paraId="4F82EE49" w14:textId="284E685E" w:rsidR="00D45395" w:rsidRDefault="00D45395" w:rsidP="00D45395">
      <w:pPr>
        <w:jc w:val="both"/>
      </w:pPr>
      <w:r>
        <w:t>Results of this paper:</w:t>
      </w:r>
    </w:p>
    <w:p w14:paraId="13CA56B7" w14:textId="208DE90C" w:rsidR="00D45395" w:rsidRDefault="00D45395" w:rsidP="00D45395">
      <w:pPr>
        <w:jc w:val="center"/>
      </w:pPr>
      <w:r w:rsidRPr="00D45395">
        <w:rPr>
          <w:noProof/>
        </w:rPr>
        <w:drawing>
          <wp:inline distT="0" distB="0" distL="0" distR="0" wp14:anchorId="7F322EDF" wp14:editId="60FF332B">
            <wp:extent cx="3061504" cy="1703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9177" cy="1713227"/>
                    </a:xfrm>
                    <a:prstGeom prst="rect">
                      <a:avLst/>
                    </a:prstGeom>
                  </pic:spPr>
                </pic:pic>
              </a:graphicData>
            </a:graphic>
          </wp:inline>
        </w:drawing>
      </w:r>
    </w:p>
    <w:p w14:paraId="41B57C5D" w14:textId="320C0956" w:rsidR="00343B23" w:rsidRDefault="00796A0E">
      <w:r>
        <w:t>In short: This paper uses just CNNs for co-training with 4 views, along with other specialties (IID and Joint Confidence) to detect objects with no labels.</w:t>
      </w:r>
    </w:p>
    <w:p w14:paraId="3D03DD09" w14:textId="77777777" w:rsidR="001B7FB4" w:rsidRDefault="001B7FB4"/>
    <w:p w14:paraId="1022499D" w14:textId="0DAC2FB6" w:rsidR="00751500" w:rsidRDefault="00751500" w:rsidP="00751500">
      <w:pPr>
        <w:pStyle w:val="ListParagraph"/>
        <w:numPr>
          <w:ilvl w:val="0"/>
          <w:numId w:val="1"/>
        </w:numPr>
        <w:jc w:val="both"/>
      </w:pPr>
      <w:r w:rsidRPr="00751500">
        <w:t>A co-training approach integrating CNN and Mamba for semi-supervised 3D medical image segmentation</w:t>
      </w:r>
      <w:r w:rsidR="007570FA">
        <w:t xml:space="preserve"> </w:t>
      </w:r>
      <w:r w:rsidR="00E14552">
        <w:t>(2026)</w:t>
      </w:r>
    </w:p>
    <w:p w14:paraId="2F0A599B" w14:textId="2557F68C" w:rsidR="00796417" w:rsidRDefault="00343B23" w:rsidP="005C29F8">
      <w:pPr>
        <w:ind w:firstLine="360"/>
        <w:jc w:val="both"/>
      </w:pPr>
      <w:r>
        <w:t>This paper is focused on medical image segmentation by using the co-training algorithm. The authors implemented a co-training mechanism with two networks: one of a 3D U-Net</w:t>
      </w:r>
      <w:r w:rsidR="00DB236B">
        <w:t xml:space="preserve"> for local feature and special details</w:t>
      </w:r>
      <w:r>
        <w:t xml:space="preserve"> and one Mamba architecture</w:t>
      </w:r>
      <w:r w:rsidR="00DB236B">
        <w:t xml:space="preserve"> that models the long-ranged global context dependencies</w:t>
      </w:r>
      <w:r>
        <w:t>. Each network generates pseudo-labels</w:t>
      </w:r>
      <w:r w:rsidR="00DB236B">
        <w:t xml:space="preserve"> </w:t>
      </w:r>
      <w:r>
        <w:t>to guide the training of each other. By using this approach, the models are less probable to converge to the same local minima and avoid the “confirmation bias”.</w:t>
      </w:r>
    </w:p>
    <w:p w14:paraId="52E74507" w14:textId="4889EA2D" w:rsidR="00193774" w:rsidRDefault="00796417" w:rsidP="001B7FB4">
      <w:pPr>
        <w:jc w:val="both"/>
      </w:pPr>
      <w:r>
        <w:t xml:space="preserve">The loss here is composed of the sum of the supervised </w:t>
      </w:r>
      <w:r w:rsidR="00361E41">
        <w:t xml:space="preserve">part </w:t>
      </w:r>
      <w:r>
        <w:t>and the semi-supervised</w:t>
      </w:r>
      <w:r w:rsidR="00361E41">
        <w:t xml:space="preserve"> part consisting of Confidence-aware consistency loss.</w:t>
      </w:r>
      <w:r w:rsidR="00EA5554">
        <w:t xml:space="preserve"> The CAC Loss is basically the sum of a disagreement and agreement terms, the latter one being multiplied by a weight factor. The core feature of CAC Loss is the Selective Confidence Gating, which only applies supervision if the prediction </w:t>
      </w:r>
      <w:r w:rsidR="00EA5554">
        <w:rPr>
          <w:i/>
          <w:iCs/>
        </w:rPr>
        <w:t>a</w:t>
      </w:r>
      <w:r w:rsidR="00EA5554">
        <w:t xml:space="preserve"> </w:t>
      </w:r>
      <w:r w:rsidR="00AA7FEE">
        <w:t>meets certain threshold</w:t>
      </w:r>
      <w:r w:rsidR="00EA5554">
        <w:t xml:space="preserve"> for either foreground or background.</w:t>
      </w:r>
    </w:p>
    <w:p w14:paraId="0BE74B2A" w14:textId="455EE003" w:rsidR="000E6E3D" w:rsidRDefault="00193774" w:rsidP="00193774">
      <w:pPr>
        <w:pStyle w:val="ListParagraph"/>
        <w:numPr>
          <w:ilvl w:val="0"/>
          <w:numId w:val="1"/>
        </w:numPr>
        <w:jc w:val="both"/>
      </w:pPr>
      <w:r w:rsidRPr="00193774">
        <w:lastRenderedPageBreak/>
        <w:t xml:space="preserve">Asymmetric co-training with explainable cell graph </w:t>
      </w:r>
      <w:proofErr w:type="spellStart"/>
      <w:r w:rsidRPr="00193774">
        <w:t>ensembling</w:t>
      </w:r>
      <w:proofErr w:type="spellEnd"/>
      <w:r w:rsidRPr="00193774">
        <w:t xml:space="preserve"> for histopathological image classification</w:t>
      </w:r>
      <w:r w:rsidR="00112FC3">
        <w:t xml:space="preserve"> (2025)</w:t>
      </w:r>
    </w:p>
    <w:p w14:paraId="2AF59012" w14:textId="21A50399" w:rsidR="00193774" w:rsidRDefault="00193774" w:rsidP="005C29F8">
      <w:pPr>
        <w:ind w:firstLine="360"/>
        <w:jc w:val="both"/>
      </w:pPr>
      <w:r>
        <w:t xml:space="preserve">This paper refers to histopathological image classification using Convolutional and Graph Neural Networks in a co-training methodology with asymmetric branches. The framework integrates both networks into unified strategy with </w:t>
      </w:r>
      <w:r w:rsidR="00EA4AD4">
        <w:t>unsupervised</w:t>
      </w:r>
      <w:r>
        <w:t xml:space="preserve"> cell segmentation and </w:t>
      </w:r>
      <w:proofErr w:type="spellStart"/>
      <w:r>
        <w:t>Kullback-Leibler</w:t>
      </w:r>
      <w:proofErr w:type="spellEnd"/>
      <w:r>
        <w:t xml:space="preserve"> (KL) divergence.</w:t>
      </w:r>
    </w:p>
    <w:p w14:paraId="30A961B2" w14:textId="2EF516D5" w:rsidR="00881F8C" w:rsidRDefault="00881F8C" w:rsidP="00193774">
      <w:pPr>
        <w:jc w:val="both"/>
      </w:pPr>
      <w:r>
        <w:t xml:space="preserve">The two models are supposed to see the medical data differently, thus having two views. The first branch is a CNN with a pretrained </w:t>
      </w:r>
      <w:proofErr w:type="spellStart"/>
      <w:r>
        <w:t>EfficientNet</w:t>
      </w:r>
      <w:proofErr w:type="spellEnd"/>
      <w:r>
        <w:t xml:space="preserve"> head that </w:t>
      </w:r>
      <w:r w:rsidR="001F631F">
        <w:t>processes the entire image patch at the pixel level. The second branch is a GCN with 14 layers that processes a cell graph to extract cell-level morphological and topological information.</w:t>
      </w:r>
    </w:p>
    <w:p w14:paraId="55ED536D" w14:textId="00D583F7" w:rsidR="001F631F" w:rsidRDefault="00B75B18" w:rsidP="00193774">
      <w:pPr>
        <w:jc w:val="both"/>
      </w:pPr>
      <w:r>
        <w:t xml:space="preserve">The main catch used in this paper is the </w:t>
      </w:r>
      <w:proofErr w:type="spellStart"/>
      <w:r w:rsidRPr="00B75B18">
        <w:rPr>
          <w:b/>
          <w:bCs/>
        </w:rPr>
        <w:t>Kullback-Leibler</w:t>
      </w:r>
      <w:proofErr w:type="spellEnd"/>
      <w:r w:rsidRPr="00B75B18">
        <w:rPr>
          <w:b/>
          <w:bCs/>
        </w:rPr>
        <w:t xml:space="preserve"> Divergence</w:t>
      </w:r>
      <w:r>
        <w:t xml:space="preserve"> that quantify and minimizes the difference between the predictions of the two branches. This forces the model to align their prediction and learn information from each other. To diminish the confirmation bias and the models becoming too similar to each other, there is a constraint introduced.</w:t>
      </w:r>
      <w:r w:rsidR="0077772C">
        <w:t xml:space="preserve"> For example, the KL divergence from the GCN measures how well the GCN matches the CNN’s predictions.</w:t>
      </w:r>
    </w:p>
    <w:p w14:paraId="6180A882" w14:textId="4B740900" w:rsidR="00B75B18" w:rsidRDefault="00B75B18" w:rsidP="00193774">
      <w:pPr>
        <w:jc w:val="both"/>
      </w:pPr>
      <w:r>
        <w:t>The objective function for the CNN is the sum of Label Smoothing and the KL Divergence from the GCN. The loss function for the GCN is the standard Cross-Entropy with the KL Divergence from the CNN.</w:t>
      </w:r>
    </w:p>
    <w:p w14:paraId="6D9EE2F3" w14:textId="2A5ED380" w:rsidR="00E03A09" w:rsidRDefault="005075EF" w:rsidP="001B7FB4">
      <w:pPr>
        <w:jc w:val="both"/>
      </w:pPr>
      <w:r>
        <w:t>The results are better than state-of-the-art CNN and GCN models on two datasets.</w:t>
      </w:r>
    </w:p>
    <w:p w14:paraId="69165A90" w14:textId="77777777" w:rsidR="001B7FB4" w:rsidRDefault="001B7FB4" w:rsidP="001B7FB4">
      <w:pPr>
        <w:jc w:val="both"/>
      </w:pPr>
    </w:p>
    <w:p w14:paraId="470511C4" w14:textId="672BEAA3" w:rsidR="00623D73" w:rsidRDefault="007570FA" w:rsidP="007570FA">
      <w:pPr>
        <w:pStyle w:val="ListParagraph"/>
        <w:numPr>
          <w:ilvl w:val="0"/>
          <w:numId w:val="1"/>
        </w:numPr>
        <w:jc w:val="both"/>
      </w:pPr>
      <w:r w:rsidRPr="007570FA">
        <w:t>AMBCT: Adaptive multi-view Bayesian co-training for semi-supervised virtual metrology</w:t>
      </w:r>
      <w:r w:rsidR="00E5012D">
        <w:t xml:space="preserve"> (2026)</w:t>
      </w:r>
    </w:p>
    <w:p w14:paraId="7EB2EA35" w14:textId="2EEC012D" w:rsidR="007570FA" w:rsidRDefault="007570FA" w:rsidP="005C29F8">
      <w:pPr>
        <w:ind w:firstLine="360"/>
        <w:jc w:val="both"/>
      </w:pPr>
      <w:r>
        <w:t>This paper also implements a co-training algorithm, but with several improvements.</w:t>
      </w:r>
      <w:r w:rsidR="008F04E6">
        <w:t xml:space="preserve"> To create the two views, the authors have opted to use a genetic algorithm to optimize a </w:t>
      </w:r>
      <w:r w:rsidR="008F04E6" w:rsidRPr="008F04E6">
        <w:t>Fast Correlation-Based Filter</w:t>
      </w:r>
      <w:r w:rsidR="008F04E6">
        <w:t>. This allows for an automatic selection of the “optimal subset” of the processes variables from the original dataset, creating the two views: the Overall View (all variables) and the Subset View (the optimized subset).</w:t>
      </w:r>
    </w:p>
    <w:p w14:paraId="366AC91E" w14:textId="5EF8DE8F" w:rsidR="00EB45BA" w:rsidRDefault="00EB45BA" w:rsidP="007570FA">
      <w:pPr>
        <w:jc w:val="both"/>
      </w:pPr>
      <w:r w:rsidRPr="00EB45BA">
        <w:t>The co-training uses Bayesian estimation to find the maximum a posteriori (MAP) distribution. This helps identify the optimal fitting parameters that maximize the agreement between the two views while maintaining their conditional independence.</w:t>
      </w:r>
    </w:p>
    <w:p w14:paraId="23919D65" w14:textId="121E8912" w:rsidR="00A525A5" w:rsidRDefault="00A525A5"/>
    <w:p w14:paraId="279E8161" w14:textId="2074581E" w:rsidR="00A525A5" w:rsidRDefault="00FC35B4" w:rsidP="00FC35B4">
      <w:pPr>
        <w:pStyle w:val="ListParagraph"/>
        <w:numPr>
          <w:ilvl w:val="0"/>
          <w:numId w:val="1"/>
        </w:numPr>
        <w:jc w:val="both"/>
      </w:pPr>
      <w:r w:rsidRPr="00FC35B4">
        <w:t>Bimodal CNN for cardiovascular disease classification by co</w:t>
      </w:r>
      <w:r w:rsidRPr="00FC35B4">
        <w:noBreakHyphen/>
        <w:t>training ECG grayscale images and scalograms</w:t>
      </w:r>
      <w:r w:rsidR="00C713A6">
        <w:t xml:space="preserve"> (2023)</w:t>
      </w:r>
    </w:p>
    <w:p w14:paraId="5D788182" w14:textId="69BA5FA8" w:rsidR="00FC35B4" w:rsidRDefault="00FC35B4" w:rsidP="00750D81">
      <w:pPr>
        <w:ind w:firstLine="360"/>
        <w:jc w:val="both"/>
      </w:pPr>
      <w:r>
        <w:t xml:space="preserve">This paper describes the implementation of a co-training algorithm using 2 Convolutional Neural Networks with the pretrained backbone of Inception-v3 (pretrained on ImageNet). </w:t>
      </w:r>
      <w:r w:rsidR="002810E5">
        <w:t xml:space="preserve">There are 2 views used here: the ECG Grayscale </w:t>
      </w:r>
      <w:r w:rsidR="00026EB0">
        <w:t>signals</w:t>
      </w:r>
      <w:r w:rsidR="00ED0BEF">
        <w:t xml:space="preserve"> plotted in 2D</w:t>
      </w:r>
      <w:r w:rsidR="002810E5">
        <w:t xml:space="preserve"> and the Scalograms. </w:t>
      </w:r>
      <w:r w:rsidR="002163EA">
        <w:t xml:space="preserve"> The second view is generated with the Continuous Wavelet Transform (CWT), which capture time and frequency information while filtering noises like baseline wandering and artifacts.</w:t>
      </w:r>
    </w:p>
    <w:p w14:paraId="4A820B13" w14:textId="0769B593" w:rsidR="002163EA" w:rsidRDefault="00221609" w:rsidP="00FC35B4">
      <w:pPr>
        <w:jc w:val="both"/>
      </w:pPr>
      <w:r>
        <w:lastRenderedPageBreak/>
        <w:t>The main point of this paper is that it uses the two views: visual patterns and frequency domain. These two should provide a more intensive analysis on the data.</w:t>
      </w:r>
    </w:p>
    <w:p w14:paraId="1B6A862A" w14:textId="47CC6FF4" w:rsidR="0076573F" w:rsidRDefault="009A6141" w:rsidP="00FC35B4">
      <w:pPr>
        <w:jc w:val="both"/>
      </w:pPr>
      <w:r>
        <w:t>Results of the bimodal approach, outperform the single-input models and traditional machine methods.</w:t>
      </w:r>
    </w:p>
    <w:p w14:paraId="08EFC7F9" w14:textId="387D3CD9" w:rsidR="0076573F" w:rsidRDefault="0076573F"/>
    <w:p w14:paraId="7BE62954" w14:textId="4A7F06CF" w:rsidR="0076573F" w:rsidRDefault="007B2AB8" w:rsidP="0076573F">
      <w:pPr>
        <w:pStyle w:val="ListParagraph"/>
        <w:numPr>
          <w:ilvl w:val="0"/>
          <w:numId w:val="1"/>
        </w:numPr>
        <w:jc w:val="both"/>
      </w:pPr>
      <w:r w:rsidRPr="007B2AB8">
        <w:t>Deep Co-Training for Semi-Supervised Image Recognition</w:t>
      </w:r>
      <w:r>
        <w:t xml:space="preserve"> (2018)</w:t>
      </w:r>
    </w:p>
    <w:p w14:paraId="45500603" w14:textId="4F79D4BB" w:rsidR="00BF390B" w:rsidRDefault="00FE01FF" w:rsidP="004123FB">
      <w:pPr>
        <w:ind w:firstLine="360"/>
        <w:jc w:val="both"/>
      </w:pPr>
      <w:r>
        <w:t>This paper takes the co-training algorithm to the field of image classification by introducing two core mechanisms. The first one is the Co-Training Assumption that forces the different models to produce good predictions for the same unlabeled sample. This point is achieved by minimizing the Jensen-Shannon divergence between the probability distributions of the networks (</w:t>
      </w:r>
      <w:r w:rsidR="005A3F60">
        <w:t>c</w:t>
      </w:r>
      <w:r w:rsidR="009A391A">
        <w:t>o-training consistency loss</w:t>
      </w:r>
      <w:r>
        <w:t>)</w:t>
      </w:r>
      <w:r w:rsidR="00BF390B">
        <w:t>. The second is Difference Constraint (</w:t>
      </w:r>
      <w:r w:rsidR="002576BD">
        <w:t>adversarial difference loss</w:t>
      </w:r>
      <w:r w:rsidR="00BF390B">
        <w:t xml:space="preserve">) which helps the networks to not collapse into each other by becoming identical and redundant. </w:t>
      </w:r>
    </w:p>
    <w:p w14:paraId="17531678" w14:textId="0A59AA5F" w:rsidR="00FE01FF" w:rsidRDefault="009A391A" w:rsidP="00FE01FF">
      <w:pPr>
        <w:jc w:val="both"/>
      </w:pPr>
      <w:r>
        <w:t xml:space="preserve">The model described here </w:t>
      </w:r>
      <w:r w:rsidRPr="009A391A">
        <w:t>is trained by minimizing a combined loss function that includes supervised cross-entropy, the co-training consistency loss, and the adversarial view difference loss</w:t>
      </w:r>
      <w:r>
        <w:t>. The paper also promotes the idea of using N views or networks.</w:t>
      </w:r>
    </w:p>
    <w:p w14:paraId="54D34CCE" w14:textId="37942B59" w:rsidR="00265A3B" w:rsidRDefault="00265A3B"/>
    <w:p w14:paraId="0D807A9E" w14:textId="21E5DA84" w:rsidR="007B2AB8" w:rsidRDefault="006E239D" w:rsidP="00265A3B">
      <w:pPr>
        <w:pStyle w:val="ListParagraph"/>
        <w:numPr>
          <w:ilvl w:val="0"/>
          <w:numId w:val="1"/>
        </w:numPr>
        <w:jc w:val="both"/>
      </w:pPr>
      <w:r w:rsidRPr="006E239D">
        <w:t>Co-training framework for enhancing survey accuracy while reducing respondent burden in travel data collection</w:t>
      </w:r>
      <w:r w:rsidR="00730753">
        <w:t xml:space="preserve"> (2025)</w:t>
      </w:r>
    </w:p>
    <w:p w14:paraId="10D995E3" w14:textId="50A99C3E" w:rsidR="006E239D" w:rsidRDefault="006E239D" w:rsidP="00730753">
      <w:pPr>
        <w:ind w:firstLine="360"/>
        <w:jc w:val="both"/>
      </w:pPr>
      <w:r w:rsidRPr="006E239D">
        <w:t>The study aims to reduce this manual labeling burden while maintaining high accuracy by using co-training</w:t>
      </w:r>
      <w:r w:rsidR="000A5D24">
        <w:t xml:space="preserve"> for t</w:t>
      </w:r>
      <w:r w:rsidR="000A5D24" w:rsidRPr="000A5D24">
        <w:t>raditional travel surveys (like travel diaries)</w:t>
      </w:r>
      <w:r w:rsidR="000A5D24">
        <w:t xml:space="preserve"> that</w:t>
      </w:r>
      <w:r w:rsidR="000A5D24" w:rsidRPr="000A5D24">
        <w:t xml:space="preserve"> are often burdensome for respondents, leading to fatigue and poor data quality</w:t>
      </w:r>
      <w:r w:rsidR="000A5D24">
        <w:t>.</w:t>
      </w:r>
      <w:r w:rsidR="00375CF5">
        <w:t xml:space="preserve"> The point of the study is to identify travel modes.</w:t>
      </w:r>
      <w:r w:rsidR="00140772">
        <w:t xml:space="preserve"> </w:t>
      </w:r>
    </w:p>
    <w:p w14:paraId="2CA473A8" w14:textId="55857C33" w:rsidR="00140772" w:rsidRDefault="00140772" w:rsidP="006E239D">
      <w:pPr>
        <w:jc w:val="both"/>
      </w:pPr>
      <w:r>
        <w:t>The co-training framework consists of two views of the same trip: Physical/Speed features and Contextual/GIS features. First includes metrics like average or maximum speeds, distance and the second geographic information (like proximity to bus/train stations).</w:t>
      </w:r>
      <w:r w:rsidR="009047C8">
        <w:t xml:space="preserve"> </w:t>
      </w:r>
    </w:p>
    <w:p w14:paraId="231B4625" w14:textId="0602542E" w:rsidR="00EB273F" w:rsidRDefault="009047C8" w:rsidP="006E239D">
      <w:pPr>
        <w:jc w:val="both"/>
      </w:pPr>
      <w:r>
        <w:t xml:space="preserve">Two different networks are trained on a small amount of manually labeled data. Each classifier will generate pseudo-labels and exchange the high-confidence pseudo-labeled data. </w:t>
      </w:r>
      <w:r w:rsidR="00C525ED">
        <w:t>The classifier used here for both of the views is Random Fores</w:t>
      </w:r>
      <w:r w:rsidR="000C69D9">
        <w:t>t and is compared to other supervised learning models like SVM, KNN and NNs.</w:t>
      </w:r>
    </w:p>
    <w:p w14:paraId="11BF9E76" w14:textId="2856A892" w:rsidR="00036E73" w:rsidRDefault="00036E73" w:rsidP="006E239D">
      <w:pPr>
        <w:jc w:val="both"/>
      </w:pPr>
      <w:r>
        <w:t>The training mechanism is similar to what I have implemented in my project.</w:t>
      </w:r>
    </w:p>
    <w:p w14:paraId="553D0B7A" w14:textId="69ED458B" w:rsidR="00891CE7" w:rsidRDefault="00891CE7">
      <w:r>
        <w:br w:type="page"/>
      </w:r>
    </w:p>
    <w:p w14:paraId="4E91E0AD" w14:textId="0B89F946" w:rsidR="00375CF5" w:rsidRDefault="00891CE7" w:rsidP="00891CE7">
      <w:pPr>
        <w:pStyle w:val="ListParagraph"/>
        <w:numPr>
          <w:ilvl w:val="0"/>
          <w:numId w:val="1"/>
        </w:numPr>
        <w:jc w:val="both"/>
      </w:pPr>
      <w:r w:rsidRPr="00891CE7">
        <w:lastRenderedPageBreak/>
        <w:t>Co-training semi-supervised medical image segmentation based on pseudo-label weight balancing</w:t>
      </w:r>
      <w:r>
        <w:t xml:space="preserve"> (2025) – State of the Art</w:t>
      </w:r>
    </w:p>
    <w:p w14:paraId="19A00788" w14:textId="4D07D9CA" w:rsidR="00891CE7" w:rsidRDefault="00891CE7" w:rsidP="009E113F">
      <w:pPr>
        <w:ind w:firstLine="360"/>
        <w:jc w:val="both"/>
      </w:pPr>
      <w:r>
        <w:t xml:space="preserve">This article proposes using a SSL Co-Training Mean-Teacher with Exponential Gaussian function for generating pseudo-labels. Instead of using a hard threshold for generating the pseudo-labels, this study uses the </w:t>
      </w:r>
      <w:r w:rsidRPr="00295C8B">
        <w:rPr>
          <w:highlight w:val="yellow"/>
        </w:rPr>
        <w:t>Gaussian function</w:t>
      </w:r>
      <w:r>
        <w:t xml:space="preserve"> weight balancing method, so that the other pseudo-labels are not completely ignored.  </w:t>
      </w:r>
      <w:r w:rsidR="00D6534F">
        <w:t>The architecture is made from a shared encoder and 3 different decoders, which use different mathematical methods to reconstruct the images.</w:t>
      </w:r>
    </w:p>
    <w:p w14:paraId="71DD0AAB" w14:textId="7FFEC499" w:rsidR="00FE3DA8" w:rsidRDefault="00D6534F" w:rsidP="00FE3DA8">
      <w:pPr>
        <w:ind w:firstLine="360"/>
        <w:jc w:val="both"/>
      </w:pPr>
      <w:r>
        <w:t xml:space="preserve">Each decoder produces prediction maps which are sharpened and end up in being the soft pseudo-labels. </w:t>
      </w:r>
      <w:r w:rsidR="00B063DF">
        <w:t>The pseudo-labels generated by Decoder 1 is used as “correct answer” to train decoder 2, then the generated pseudo-label w</w:t>
      </w:r>
      <w:r w:rsidR="00B063DF" w:rsidRPr="00295C8B">
        <w:t>ill feed the decoder 3 and the decoder 3 will feed the decoder 1.</w:t>
      </w:r>
      <w:r w:rsidR="00FE3DA8" w:rsidRPr="00295C8B">
        <w:t xml:space="preserve"> This creates Mutual Consistency, meaning that if the decoder 1 is very confident about a certain area, </w:t>
      </w:r>
      <w:r w:rsidR="008E036C" w:rsidRPr="00295C8B">
        <w:t>The system assigns a weight to every pseudo-label based on a Gaussian function. If a prediction is too far away from the "average" confidence</w:t>
      </w:r>
      <w:r w:rsidR="008E036C" w:rsidRPr="008E036C">
        <w:t xml:space="preserve"> the model has shown historically, its influence is reduced</w:t>
      </w:r>
      <w:r w:rsidR="008E036C">
        <w:t>.</w:t>
      </w:r>
    </w:p>
    <w:p w14:paraId="47D5396E" w14:textId="4A4FB8FE" w:rsidR="00AB1D20" w:rsidRDefault="00AB1D20"/>
    <w:p w14:paraId="21F15DC3" w14:textId="7ADFD458" w:rsidR="00CD708F" w:rsidRPr="00CD708F" w:rsidRDefault="00CD708F" w:rsidP="00CD708F">
      <w:pPr>
        <w:pStyle w:val="Subtitle"/>
      </w:pPr>
      <w:r w:rsidRPr="00CD708F">
        <w:t xml:space="preserve">Recent papers on PSEUDO-LABELLING </w:t>
      </w:r>
      <w:r>
        <w:t>ALGORITHMS</w:t>
      </w:r>
    </w:p>
    <w:p w14:paraId="5C605837" w14:textId="602506F6" w:rsidR="003A5789" w:rsidRDefault="003A5789" w:rsidP="003A5789">
      <w:pPr>
        <w:jc w:val="both"/>
      </w:pPr>
      <w:r>
        <w:t>Not</w:t>
      </w:r>
      <w:r w:rsidR="00CD708F">
        <w:t>e</w:t>
      </w:r>
      <w:r>
        <w:t>: A pseudo-labelling algorithm is a type of semi-supervised method that uses models to generate new labels called pseudo-label</w:t>
      </w:r>
      <w:r w:rsidR="0077334F">
        <w:t>s</w:t>
      </w:r>
      <w:r>
        <w:t>.</w:t>
      </w:r>
      <w:r w:rsidR="00991308">
        <w:t xml:space="preserve"> </w:t>
      </w:r>
    </w:p>
    <w:p w14:paraId="5A0D18D1" w14:textId="50EA0787" w:rsidR="002D1546" w:rsidRDefault="00AB1D20" w:rsidP="00AB1D20">
      <w:pPr>
        <w:pStyle w:val="ListParagraph"/>
        <w:numPr>
          <w:ilvl w:val="0"/>
          <w:numId w:val="1"/>
        </w:numPr>
        <w:jc w:val="both"/>
      </w:pPr>
      <w:proofErr w:type="spellStart"/>
      <w:r w:rsidRPr="00AB1D20">
        <w:t>Pseudolabel</w:t>
      </w:r>
      <w:proofErr w:type="spellEnd"/>
      <w:r w:rsidRPr="00AB1D20">
        <w:t>-Based Unreliable Sample Learning for Semi-Supervised Hyperspectral Image Classification</w:t>
      </w:r>
      <w:r w:rsidR="00B37B7D">
        <w:t xml:space="preserve"> (2023)</w:t>
      </w:r>
    </w:p>
    <w:p w14:paraId="14229134" w14:textId="76DF4D67" w:rsidR="00AB1D20" w:rsidRDefault="00710DAB" w:rsidP="00AB1D20">
      <w:pPr>
        <w:jc w:val="both"/>
      </w:pPr>
      <w:r>
        <w:t xml:space="preserve">This paper is focused on </w:t>
      </w:r>
      <w:r>
        <w:rPr>
          <w:b/>
          <w:bCs/>
        </w:rPr>
        <w:t>Image Classification</w:t>
      </w:r>
      <w:r>
        <w:t xml:space="preserve"> and introduces a method based on “position-free” transformers</w:t>
      </w:r>
      <w:r w:rsidR="00E116B0">
        <w:t xml:space="preserve">, so it is </w:t>
      </w:r>
      <w:r w:rsidR="00E116B0" w:rsidRPr="00E116B0">
        <w:rPr>
          <w:b/>
          <w:bCs/>
        </w:rPr>
        <w:t>not</w:t>
      </w:r>
      <w:r w:rsidR="00E116B0">
        <w:t xml:space="preserve"> actually a </w:t>
      </w:r>
      <w:proofErr w:type="spellStart"/>
      <w:r w:rsidR="00E116B0">
        <w:rPr>
          <w:b/>
          <w:bCs/>
        </w:rPr>
        <w:t>cotraining</w:t>
      </w:r>
      <w:proofErr w:type="spellEnd"/>
      <w:r w:rsidR="00E116B0">
        <w:t xml:space="preserve"> algorithm, but a pseudo-labelling algorithm. </w:t>
      </w:r>
      <w:r w:rsidR="0090423F">
        <w:t xml:space="preserve">The authors propose a two-stage learning framework to fully exploit both reliable and unreliable samples. The backbone uses a Position-Free Transformer (PFT), introduced by the authors. The Transformer model removes the positional encoding and focuses on spectral-spatial features without being confused by spatial coordinates. The training is set in two stages: first stage is the supervised initialization and the second one is the semi-supervised </w:t>
      </w:r>
      <w:r w:rsidR="005E0B36">
        <w:t>learning</w:t>
      </w:r>
      <w:r w:rsidR="0090423F">
        <w:t>.</w:t>
      </w:r>
      <w:r w:rsidR="00BA1F2D">
        <w:t xml:space="preserve"> The</w:t>
      </w:r>
      <w:r w:rsidR="0090423F">
        <w:t xml:space="preserve"> </w:t>
      </w:r>
      <w:r w:rsidR="00BA1F2D">
        <w:t xml:space="preserve">high-confidence samples are used as pseudo-samples and the low-confidence ones are used as “negative” samples. </w:t>
      </w:r>
      <w:r w:rsidR="00C9156D">
        <w:t xml:space="preserve">This semi-supervised method is closer to </w:t>
      </w:r>
      <w:r w:rsidR="00C9156D">
        <w:rPr>
          <w:b/>
          <w:bCs/>
        </w:rPr>
        <w:t>self-training</w:t>
      </w:r>
      <w:r w:rsidR="00C9156D">
        <w:t xml:space="preserve"> </w:t>
      </w:r>
      <w:r w:rsidR="00C9156D">
        <w:rPr>
          <w:b/>
          <w:bCs/>
        </w:rPr>
        <w:t>semi-supervised learning</w:t>
      </w:r>
      <w:r w:rsidR="00C9156D">
        <w:t>.</w:t>
      </w:r>
    </w:p>
    <w:p w14:paraId="66AF0719" w14:textId="77777777" w:rsidR="00CD5F2A" w:rsidRDefault="00CD5F2A" w:rsidP="00AB1D20">
      <w:pPr>
        <w:jc w:val="both"/>
      </w:pPr>
    </w:p>
    <w:p w14:paraId="7A6FA319" w14:textId="5931E2A9" w:rsidR="00CD5F2A" w:rsidRDefault="00CD5F2A" w:rsidP="00CD5F2A">
      <w:pPr>
        <w:pStyle w:val="ListParagraph"/>
        <w:numPr>
          <w:ilvl w:val="0"/>
          <w:numId w:val="1"/>
        </w:numPr>
        <w:jc w:val="both"/>
      </w:pPr>
      <w:r w:rsidRPr="00CD5F2A">
        <w:t>Semi-supervised learning with pseudo-negative labels for image classification</w:t>
      </w:r>
      <w:r w:rsidR="00B37B7D">
        <w:t xml:space="preserve"> (2023)</w:t>
      </w:r>
    </w:p>
    <w:p w14:paraId="016EDD1F" w14:textId="38E16392" w:rsidR="00F12E31" w:rsidRPr="003C3E3A" w:rsidRDefault="003C3E3A" w:rsidP="00F12E31">
      <w:pPr>
        <w:jc w:val="both"/>
      </w:pPr>
      <w:r>
        <w:t xml:space="preserve">This paper uses </w:t>
      </w:r>
      <w:r>
        <w:rPr>
          <w:b/>
          <w:bCs/>
        </w:rPr>
        <w:t>co-training</w:t>
      </w:r>
      <w:r>
        <w:t xml:space="preserve"> to create pseudo-negative labels. This means that they chose to not transfer the high-confidence positive labels from a model to other, but the low-confidence labels. For example, an image is determined to </w:t>
      </w:r>
      <w:r>
        <w:rPr>
          <w:b/>
          <w:bCs/>
        </w:rPr>
        <w:t xml:space="preserve">definitely not have </w:t>
      </w:r>
      <w:r>
        <w:t>the given label. The authors show a proof that this helps reduce the error and improve the diversity of each model.</w:t>
      </w:r>
      <w:r w:rsidR="003D1AF0">
        <w:t xml:space="preserve"> This paper also introduces EPM (Error Perception Mechanism), which calculates the probability of misclassification for each category; it specifically selects that a model is statistically prone to misclassify as the target negative label.</w:t>
      </w:r>
      <w:r>
        <w:t xml:space="preserve"> </w:t>
      </w:r>
    </w:p>
    <w:p w14:paraId="20698F26" w14:textId="287F5999" w:rsidR="00B37B7D" w:rsidRDefault="00985675" w:rsidP="004D233E">
      <w:pPr>
        <w:pStyle w:val="ListParagraph"/>
        <w:numPr>
          <w:ilvl w:val="0"/>
          <w:numId w:val="1"/>
        </w:numPr>
        <w:jc w:val="both"/>
      </w:pPr>
      <w:r w:rsidRPr="00985675">
        <w:lastRenderedPageBreak/>
        <w:t xml:space="preserve">Improving crop image recognition performance using </w:t>
      </w:r>
      <w:r w:rsidR="0008343B" w:rsidRPr="00985675">
        <w:t>pseudo labe</w:t>
      </w:r>
      <w:r w:rsidR="0008343B">
        <w:t>ls</w:t>
      </w:r>
    </w:p>
    <w:p w14:paraId="654BC048" w14:textId="664F65F7" w:rsidR="00985675" w:rsidRDefault="00985675" w:rsidP="00985675">
      <w:pPr>
        <w:jc w:val="both"/>
      </w:pPr>
      <w:r>
        <w:t xml:space="preserve">This paper is basically the same as my project, but uses a single CNN pretrained model instead of co-training. </w:t>
      </w:r>
      <w:r w:rsidR="0063457B">
        <w:t>It uses a fixed confidence threshold of 95%.</w:t>
      </w:r>
    </w:p>
    <w:p w14:paraId="025EE4A5" w14:textId="79A6317B" w:rsidR="00FA730F" w:rsidRDefault="00C07884" w:rsidP="00FA730F">
      <w:pPr>
        <w:pStyle w:val="ListParagraph"/>
        <w:numPr>
          <w:ilvl w:val="0"/>
          <w:numId w:val="1"/>
        </w:numPr>
        <w:jc w:val="both"/>
      </w:pPr>
      <w:r w:rsidRPr="00C07884">
        <w:t>ACPL: Anti-curriculum Pseudo-labelling for Semi-supervised Medical Image Classification</w:t>
      </w:r>
    </w:p>
    <w:p w14:paraId="6B04AF86" w14:textId="61D8F017" w:rsidR="00397B41" w:rsidRDefault="00C07884" w:rsidP="00C07884">
      <w:pPr>
        <w:jc w:val="both"/>
      </w:pPr>
      <w:r>
        <w:t xml:space="preserve">This paper does not use a traditional </w:t>
      </w:r>
      <w:r>
        <w:rPr>
          <w:b/>
          <w:bCs/>
        </w:rPr>
        <w:t>co-training</w:t>
      </w:r>
      <w:r>
        <w:t xml:space="preserve"> or </w:t>
      </w:r>
      <w:r>
        <w:rPr>
          <w:b/>
          <w:bCs/>
        </w:rPr>
        <w:t>self-training</w:t>
      </w:r>
      <w:r>
        <w:t xml:space="preserve"> algorithm to generate pseudo-labels. </w:t>
      </w:r>
      <w:r w:rsidR="00D1510E">
        <w:t xml:space="preserve">Also, it specifically avoids using a </w:t>
      </w:r>
      <w:r w:rsidR="00D1510E">
        <w:rPr>
          <w:b/>
          <w:bCs/>
        </w:rPr>
        <w:t xml:space="preserve">confidence threshold </w:t>
      </w:r>
      <w:r w:rsidR="00D1510E">
        <w:t xml:space="preserve">and uses instead an “anti-curriculum” strategy based on </w:t>
      </w:r>
      <w:r w:rsidR="00D1510E">
        <w:rPr>
          <w:b/>
          <w:bCs/>
        </w:rPr>
        <w:t>informativeness</w:t>
      </w:r>
      <w:r w:rsidR="00D1510E">
        <w:t xml:space="preserve">. </w:t>
      </w:r>
      <w:r w:rsidR="00216818">
        <w:t xml:space="preserve">ACPL selects the most informative </w:t>
      </w:r>
      <w:r w:rsidR="003276F2">
        <w:t>unlabeled</w:t>
      </w:r>
      <w:r w:rsidR="00216818">
        <w:t xml:space="preserve"> samples that are different from the existing labelled set. </w:t>
      </w:r>
      <w:r w:rsidR="00A9688A">
        <w:t xml:space="preserve">Pseudo-labels are generated by combining the predictions from a DL model and a KNN classifier. </w:t>
      </w:r>
      <w:r w:rsidR="003547BE">
        <w:t>This combination is weighted by a “density score” to improve accuracy</w:t>
      </w:r>
      <w:r w:rsidR="00246542">
        <w:t xml:space="preserve"> and mitigate confirmation bias.</w:t>
      </w:r>
      <w:r w:rsidR="00375674">
        <w:t xml:space="preserve"> Also, when the </w:t>
      </w:r>
      <w:r w:rsidR="00063753">
        <w:t>unlabeled</w:t>
      </w:r>
      <w:r w:rsidR="00375674">
        <w:t xml:space="preserve"> samples are chosen from the DB using Cross-Distribution Sample Informativeness</w:t>
      </w:r>
      <w:r w:rsidR="00616EBA">
        <w:t xml:space="preserve"> (CDSI)</w:t>
      </w:r>
      <w:r w:rsidR="00397B41">
        <w:t>.</w:t>
      </w:r>
    </w:p>
    <w:p w14:paraId="56B0FB65" w14:textId="1675593A" w:rsidR="00E01687" w:rsidRDefault="00397B41" w:rsidP="00C07884">
      <w:pPr>
        <w:jc w:val="both"/>
        <w:rPr>
          <w:b/>
          <w:bCs/>
        </w:rPr>
      </w:pPr>
      <w:r>
        <w:rPr>
          <w:b/>
          <w:bCs/>
        </w:rPr>
        <w:t>This model ha</w:t>
      </w:r>
      <w:r w:rsidR="00E01687">
        <w:rPr>
          <w:b/>
          <w:bCs/>
        </w:rPr>
        <w:t>d</w:t>
      </w:r>
      <w:r>
        <w:rPr>
          <w:b/>
          <w:bCs/>
        </w:rPr>
        <w:t xml:space="preserve"> SOTA performance</w:t>
      </w:r>
      <w:r w:rsidR="00E01687">
        <w:rPr>
          <w:b/>
          <w:bCs/>
        </w:rPr>
        <w:t xml:space="preserve"> in 2022</w:t>
      </w:r>
      <w:r>
        <w:rPr>
          <w:b/>
          <w:bCs/>
        </w:rPr>
        <w:t>.</w:t>
      </w:r>
    </w:p>
    <w:p w14:paraId="43BE5509" w14:textId="5C0F0B64" w:rsidR="00216818" w:rsidRDefault="00A9688A" w:rsidP="00E01687">
      <w:pPr>
        <w:pStyle w:val="ListParagraph"/>
        <w:numPr>
          <w:ilvl w:val="0"/>
          <w:numId w:val="1"/>
        </w:numPr>
        <w:jc w:val="both"/>
      </w:pPr>
      <w:r>
        <w:t xml:space="preserve"> </w:t>
      </w:r>
      <w:r w:rsidR="00323788" w:rsidRPr="00323788">
        <w:t>Growth threshold for pseudo labeling and pseudo label dropout for semi-supervised medical image classification</w:t>
      </w:r>
    </w:p>
    <w:p w14:paraId="32B6ACAF" w14:textId="1AE0B75C" w:rsidR="00323788" w:rsidRPr="00295C8B" w:rsidRDefault="00323788" w:rsidP="00323788">
      <w:pPr>
        <w:jc w:val="both"/>
        <w:rPr>
          <w:lang w:val="fr-FR"/>
        </w:rPr>
      </w:pPr>
      <w:r>
        <w:t xml:space="preserve">This paper is a SSL approach similar to </w:t>
      </w:r>
      <w:r>
        <w:rPr>
          <w:b/>
          <w:bCs/>
        </w:rPr>
        <w:t>self-learning</w:t>
      </w:r>
      <w:r>
        <w:t xml:space="preserve"> that tries to improve other SOTA models like </w:t>
      </w:r>
      <w:proofErr w:type="spellStart"/>
      <w:r>
        <w:t>FixMatch</w:t>
      </w:r>
      <w:proofErr w:type="spellEnd"/>
      <w:r>
        <w:t xml:space="preserve"> or </w:t>
      </w:r>
      <w:proofErr w:type="spellStart"/>
      <w:r>
        <w:t>CoMatch</w:t>
      </w:r>
      <w:proofErr w:type="spellEnd"/>
      <w:r>
        <w:t xml:space="preserve">. </w:t>
      </w:r>
      <w:r w:rsidR="00917D2E">
        <w:t xml:space="preserve">Instead of using a </w:t>
      </w:r>
      <w:r w:rsidR="00917D2E">
        <w:rPr>
          <w:b/>
          <w:bCs/>
        </w:rPr>
        <w:t>fixed threshold like 0.95 (95%)</w:t>
      </w:r>
      <w:r w:rsidR="00917D2E">
        <w:t xml:space="preserve"> it uses Growth Threshold for Pseudo Labelling (GTPL) that dynamically adjusts threshold for each category. </w:t>
      </w:r>
      <w:r w:rsidR="00505A07">
        <w:t xml:space="preserve">GTPL allows threshold to “grow” as the model becomes more confident. </w:t>
      </w:r>
      <w:r w:rsidR="001F207F">
        <w:t xml:space="preserve">It calculates the average maximum predicted probability for each class across both labeled and unlabeled samples to dynamically adjust the threshold. </w:t>
      </w:r>
    </w:p>
    <w:p w14:paraId="7AA60FE0" w14:textId="7B42820C" w:rsidR="00AF1683" w:rsidRDefault="00AF1683" w:rsidP="00323788">
      <w:pPr>
        <w:jc w:val="both"/>
      </w:pPr>
      <w:r w:rsidRPr="00D02758">
        <w:t xml:space="preserve">The paper also introduces Pseudo Label Dropout (PLD), a mechanism that </w:t>
      </w:r>
      <w:r w:rsidRPr="00D02758">
        <w:rPr>
          <w:b/>
          <w:bCs/>
        </w:rPr>
        <w:t>discards a portion</w:t>
      </w:r>
      <w:r w:rsidRPr="00D02758">
        <w:t xml:space="preserve"> of pseudo-labels during training iterations.  </w:t>
      </w:r>
      <w:r w:rsidR="004A3BC0" w:rsidRPr="00D02758">
        <w:t xml:space="preserve">PLD is basically the </w:t>
      </w:r>
      <w:r w:rsidR="004A3BC0" w:rsidRPr="00D02758">
        <w:rPr>
          <w:b/>
          <w:bCs/>
        </w:rPr>
        <w:t>mechanism already implemented in my application</w:t>
      </w:r>
      <w:r w:rsidR="004A3BC0">
        <w:t>, but instead of retesting the samples, it will randomly choose some pseudo-labels to remove.</w:t>
      </w:r>
    </w:p>
    <w:p w14:paraId="3D96AD4D" w14:textId="086D160E" w:rsidR="002C1E11" w:rsidRDefault="002C1E11" w:rsidP="00323788">
      <w:pPr>
        <w:jc w:val="both"/>
      </w:pPr>
      <w:r>
        <w:t xml:space="preserve">The app also uses </w:t>
      </w:r>
      <w:r w:rsidR="005A206D">
        <w:t>a combination of 3 loss function</w:t>
      </w:r>
      <w:r w:rsidR="001242EF">
        <w:t>s (Fully supervised loss, Auxiliary Loss, Pseudo Labeled Loss).</w:t>
      </w:r>
    </w:p>
    <w:p w14:paraId="3FFB3CBF" w14:textId="0007034F" w:rsidR="00CD5F2A" w:rsidRDefault="000635D9" w:rsidP="00CD5F2A">
      <w:pPr>
        <w:pStyle w:val="ListParagraph"/>
        <w:numPr>
          <w:ilvl w:val="0"/>
          <w:numId w:val="1"/>
        </w:numPr>
        <w:jc w:val="both"/>
      </w:pPr>
      <w:proofErr w:type="spellStart"/>
      <w:r w:rsidRPr="000635D9">
        <w:t>DuetMatch</w:t>
      </w:r>
      <w:proofErr w:type="spellEnd"/>
      <w:r w:rsidRPr="000635D9">
        <w:t>: Harmonizing Semi-Supervised Brain MRI Segmentation via Decoupled Branch Optimization</w:t>
      </w:r>
    </w:p>
    <w:p w14:paraId="6BC525EA" w14:textId="4F61DE59" w:rsidR="00F92AAE" w:rsidRDefault="00F92AAE" w:rsidP="00F92AAE">
      <w:pPr>
        <w:jc w:val="both"/>
      </w:pPr>
      <w:r>
        <w:t xml:space="preserve">Student-Teacher is a type </w:t>
      </w:r>
      <w:r w:rsidRPr="00F92AAE">
        <w:t xml:space="preserve">framework is a process </w:t>
      </w:r>
      <w:r w:rsidRPr="00C362B1">
        <w:t>where a large, complex model (the teacher) trains a smaller, faster model (the student) to mi</w:t>
      </w:r>
      <w:r w:rsidRPr="00F92AAE">
        <w:t>mic its expert logic</w:t>
      </w:r>
      <w:r w:rsidR="00D87DEA">
        <w:t xml:space="preserve"> based on a special Loss objective function</w:t>
      </w:r>
      <w:r>
        <w:t>.</w:t>
      </w:r>
    </w:p>
    <w:p w14:paraId="243F2054" w14:textId="0C819C63" w:rsidR="00FF1B50" w:rsidRDefault="000635D9" w:rsidP="000635D9">
      <w:pPr>
        <w:jc w:val="both"/>
      </w:pPr>
      <w:r>
        <w:t xml:space="preserve">This paper uses a </w:t>
      </w:r>
      <w:r w:rsidR="00F92AAE">
        <w:t xml:space="preserve">Student-Teacher </w:t>
      </w:r>
      <w:r>
        <w:t>model (</w:t>
      </w:r>
      <w:r w:rsidRPr="000635D9">
        <w:rPr>
          <w:b/>
          <w:bCs/>
        </w:rPr>
        <w:t>co-training</w:t>
      </w:r>
      <w:r>
        <w:t xml:space="preserve">) for Brain MRI Segmentation. The framework uses a dual-branch architecture where each branch specializes in optimizing only one part of the network (encoder or decoder), while the other remains frozen. This means that the unspecified part is excluded from gradient descent optimizing. </w:t>
      </w:r>
      <w:r w:rsidR="00744CAC">
        <w:t>The frozen components are not static for the entire process; they evolve through an Exponential Moving Average mechanism</w:t>
      </w:r>
      <w:r w:rsidR="00FF1B50">
        <w:t xml:space="preserve"> with a decay factor. </w:t>
      </w:r>
      <w:r w:rsidR="005268B4">
        <w:t xml:space="preserve">There are </w:t>
      </w:r>
      <w:r w:rsidR="007E1A79">
        <w:t>two</w:t>
      </w:r>
      <w:r w:rsidR="005268B4">
        <w:t xml:space="preserve"> other technical components:</w:t>
      </w:r>
    </w:p>
    <w:p w14:paraId="343B655A" w14:textId="3D1AE2DA" w:rsidR="005268B4" w:rsidRDefault="005268B4" w:rsidP="005268B4">
      <w:pPr>
        <w:pStyle w:val="ListParagraph"/>
        <w:numPr>
          <w:ilvl w:val="0"/>
          <w:numId w:val="2"/>
        </w:numPr>
        <w:jc w:val="both"/>
      </w:pPr>
      <w:r>
        <w:lastRenderedPageBreak/>
        <w:t xml:space="preserve">Decoupled Dropout Perturbation (DDP): </w:t>
      </w:r>
      <w:r w:rsidR="00F92AAE">
        <w:t>This applies</w:t>
      </w:r>
      <w:r w:rsidR="00E56223">
        <w:t xml:space="preserve"> a random noise on the input images during the training. </w:t>
      </w:r>
    </w:p>
    <w:p w14:paraId="29E9B4DF" w14:textId="1340599E" w:rsidR="00E56223" w:rsidRDefault="00E56223" w:rsidP="007E1A79">
      <w:pPr>
        <w:pStyle w:val="ListParagraph"/>
        <w:numPr>
          <w:ilvl w:val="0"/>
          <w:numId w:val="2"/>
        </w:numPr>
        <w:jc w:val="both"/>
      </w:pPr>
      <w:r w:rsidRPr="00E56223">
        <w:t xml:space="preserve">Pairwise </w:t>
      </w:r>
      <w:proofErr w:type="spellStart"/>
      <w:r w:rsidRPr="00E56223">
        <w:t>CutMix</w:t>
      </w:r>
      <w:proofErr w:type="spellEnd"/>
      <w:r w:rsidRPr="00E56223">
        <w:t xml:space="preserve"> Cross-Guidance</w:t>
      </w:r>
      <w:r>
        <w:t xml:space="preserve">: It works by pairing each unlabeled image in a batch with a different sample from the same batch and applying </w:t>
      </w:r>
      <w:proofErr w:type="spellStart"/>
      <w:r>
        <w:t>CutMix</w:t>
      </w:r>
      <w:proofErr w:type="spellEnd"/>
      <w:r>
        <w:t xml:space="preserve"> augmentation to create mixed inputs</w:t>
      </w:r>
      <w:r w:rsidR="002A5F71">
        <w:t>; the branches will exchange knowledge the pseudo-labels.</w:t>
      </w:r>
    </w:p>
    <w:p w14:paraId="4C65D3B5" w14:textId="77777777" w:rsidR="00DF28A3" w:rsidRDefault="00DF28A3" w:rsidP="00DF28A3">
      <w:pPr>
        <w:jc w:val="both"/>
      </w:pPr>
    </w:p>
    <w:p w14:paraId="0C2E3337" w14:textId="39178A26" w:rsidR="00DF28A3" w:rsidRDefault="00DF28A3" w:rsidP="00DF28A3">
      <w:pPr>
        <w:pStyle w:val="Subtitle"/>
      </w:pPr>
      <w:r>
        <w:t>Other information:</w:t>
      </w:r>
    </w:p>
    <w:p w14:paraId="5D909136" w14:textId="7371194E" w:rsidR="00DF28A3" w:rsidRDefault="00DF28A3" w:rsidP="00DF28A3">
      <w:r>
        <w:t xml:space="preserve">The main </w:t>
      </w:r>
      <w:proofErr w:type="spellStart"/>
      <w:r>
        <w:t>algortihms</w:t>
      </w:r>
      <w:proofErr w:type="spellEnd"/>
      <w:r>
        <w:t xml:space="preserve"> in SSL are the following:</w:t>
      </w:r>
    </w:p>
    <w:p w14:paraId="6478B389" w14:textId="3EC73B35" w:rsidR="00DF28A3" w:rsidRDefault="00DF28A3" w:rsidP="00DF28A3">
      <w:pPr>
        <w:pStyle w:val="ListParagraph"/>
        <w:numPr>
          <w:ilvl w:val="0"/>
          <w:numId w:val="5"/>
        </w:numPr>
      </w:pPr>
      <w:r>
        <w:t>Self-Training (Co-training but with one branch)</w:t>
      </w:r>
    </w:p>
    <w:p w14:paraId="0753A7D4" w14:textId="0BF174FF" w:rsidR="00DF28A3" w:rsidRDefault="00DF28A3" w:rsidP="00DF28A3">
      <w:pPr>
        <w:pStyle w:val="ListParagraph"/>
        <w:numPr>
          <w:ilvl w:val="0"/>
          <w:numId w:val="5"/>
        </w:numPr>
      </w:pPr>
      <w:proofErr w:type="spellStart"/>
      <w:r>
        <w:t>FixMatch</w:t>
      </w:r>
      <w:proofErr w:type="spellEnd"/>
      <w:r>
        <w:t xml:space="preserve">: is one of the most popular and combines consistency regularization with pseudo-labeling. </w:t>
      </w:r>
      <w:r w:rsidRPr="00DF28A3">
        <w:rPr>
          <w:b/>
          <w:bCs/>
        </w:rPr>
        <w:t xml:space="preserve">For an unlabeled image, </w:t>
      </w:r>
      <w:proofErr w:type="spellStart"/>
      <w:r w:rsidRPr="00DF28A3">
        <w:rPr>
          <w:b/>
          <w:bCs/>
        </w:rPr>
        <w:t>FixMatch</w:t>
      </w:r>
      <w:proofErr w:type="spellEnd"/>
      <w:r w:rsidRPr="00DF28A3">
        <w:rPr>
          <w:b/>
          <w:bCs/>
        </w:rPr>
        <w:t xml:space="preserve"> creates a "weakly augmented" version (simple flip/shift) and a "strongly augmented" version (heavy color distortion/rotation).</w:t>
      </w:r>
    </w:p>
    <w:p w14:paraId="65DA92D8" w14:textId="312C5095" w:rsidR="00AA4BC8" w:rsidRPr="00AA4BC8" w:rsidRDefault="00DF28A3" w:rsidP="00AA4BC8">
      <w:pPr>
        <w:pStyle w:val="ListParagraph"/>
        <w:numPr>
          <w:ilvl w:val="0"/>
          <w:numId w:val="5"/>
        </w:numPr>
      </w:pPr>
      <w:proofErr w:type="spellStart"/>
      <w:r>
        <w:t>MixMatch</w:t>
      </w:r>
      <w:proofErr w:type="spellEnd"/>
      <w:r>
        <w:t xml:space="preserve"> &amp; </w:t>
      </w:r>
      <w:proofErr w:type="spellStart"/>
      <w:r>
        <w:t>ReMixMatch</w:t>
      </w:r>
      <w:proofErr w:type="spellEnd"/>
      <w:r>
        <w:t xml:space="preserve">: </w:t>
      </w:r>
      <w:r w:rsidR="00AA4BC8">
        <w:t xml:space="preserve">these algorithms use </w:t>
      </w:r>
      <w:proofErr w:type="spellStart"/>
      <w:r w:rsidR="00AA4BC8">
        <w:t>MixUp</w:t>
      </w:r>
      <w:proofErr w:type="spellEnd"/>
      <w:r w:rsidR="00AA4BC8">
        <w:t xml:space="preserve"> data augmentation, which blends two different images. Instead of picking the highest class, they average predictions across multiple augmentations of the same image (</w:t>
      </w:r>
      <w:r w:rsidR="00AA4BC8">
        <w:rPr>
          <w:b/>
          <w:bCs/>
        </w:rPr>
        <w:t>correlated to the confidence threshold in my project)</w:t>
      </w:r>
    </w:p>
    <w:p w14:paraId="49BB3C34" w14:textId="0319D35E" w:rsidR="00AA4BC8" w:rsidRDefault="00AA4BC8" w:rsidP="00AA4BC8">
      <w:pPr>
        <w:pStyle w:val="ListParagraph"/>
        <w:numPr>
          <w:ilvl w:val="0"/>
          <w:numId w:val="5"/>
        </w:numPr>
      </w:pPr>
      <w:proofErr w:type="spellStart"/>
      <w:r>
        <w:t>FlexMatch</w:t>
      </w:r>
      <w:proofErr w:type="spellEnd"/>
      <w:r>
        <w:t xml:space="preserve">: </w:t>
      </w:r>
      <w:r w:rsidRPr="00AA4BC8">
        <w:t>It adjusts the threshold dynamically for each class based on the model's learning status. If the model is struggling with "Cats" but finds "Dogs" easy, it lowers the threshold for Cats to allow more data into the training loop.</w:t>
      </w:r>
      <w:r>
        <w:t xml:space="preserve"> (</w:t>
      </w:r>
      <w:r>
        <w:rPr>
          <w:b/>
          <w:bCs/>
        </w:rPr>
        <w:t>what I basically do in my project</w:t>
      </w:r>
      <w:r>
        <w:t>)</w:t>
      </w:r>
    </w:p>
    <w:p w14:paraId="7188910D" w14:textId="25ECA9E1" w:rsidR="00D87ED9" w:rsidRDefault="00D87ED9" w:rsidP="00D87ED9">
      <w:pPr>
        <w:pStyle w:val="ListParagraph"/>
        <w:numPr>
          <w:ilvl w:val="0"/>
          <w:numId w:val="5"/>
        </w:numPr>
      </w:pPr>
      <w:proofErr w:type="spellStart"/>
      <w:r>
        <w:t>Cotraining</w:t>
      </w:r>
      <w:proofErr w:type="spellEnd"/>
      <w:r>
        <w:t xml:space="preserve"> (older)</w:t>
      </w:r>
    </w:p>
    <w:p w14:paraId="074A6ADC" w14:textId="21F5F202" w:rsidR="00BE6348" w:rsidRDefault="00BE6348" w:rsidP="00D87ED9">
      <w:pPr>
        <w:pStyle w:val="ListParagraph"/>
        <w:numPr>
          <w:ilvl w:val="0"/>
          <w:numId w:val="5"/>
        </w:numPr>
      </w:pPr>
      <w:r>
        <w:t>Student-Teacher</w:t>
      </w:r>
    </w:p>
    <w:p w14:paraId="76D6AF3A" w14:textId="5F3C6669" w:rsidR="00D87ED9" w:rsidRDefault="00D87ED9" w:rsidP="00D87ED9">
      <w:pPr>
        <w:pStyle w:val="ListParagraph"/>
        <w:numPr>
          <w:ilvl w:val="0"/>
          <w:numId w:val="5"/>
        </w:numPr>
      </w:pPr>
      <w:r>
        <w:t xml:space="preserve">Mean-Teacher </w:t>
      </w:r>
    </w:p>
    <w:p w14:paraId="2E60B5B3" w14:textId="55306A1E" w:rsidR="00D87ED9" w:rsidRPr="00DF28A3" w:rsidRDefault="00D87ED9" w:rsidP="00D87ED9">
      <w:pPr>
        <w:pStyle w:val="ListParagraph"/>
        <w:numPr>
          <w:ilvl w:val="0"/>
          <w:numId w:val="5"/>
        </w:numPr>
      </w:pPr>
      <w:r>
        <w:t xml:space="preserve">Noisy Student Teacher: helped </w:t>
      </w:r>
      <w:proofErr w:type="spellStart"/>
      <w:r>
        <w:t>EfficientNet</w:t>
      </w:r>
      <w:proofErr w:type="spellEnd"/>
      <w:r>
        <w:t xml:space="preserve"> reach SOTA on ImageNet)</w:t>
      </w:r>
    </w:p>
    <w:sectPr w:rsidR="00D87ED9" w:rsidRPr="00DF28A3" w:rsidSect="008B43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7C716" w14:textId="77777777" w:rsidR="004E2583" w:rsidRDefault="004E2583" w:rsidP="00B367B1">
      <w:pPr>
        <w:spacing w:after="0" w:line="240" w:lineRule="auto"/>
      </w:pPr>
      <w:r>
        <w:separator/>
      </w:r>
    </w:p>
  </w:endnote>
  <w:endnote w:type="continuationSeparator" w:id="0">
    <w:p w14:paraId="220EA2F7" w14:textId="77777777" w:rsidR="004E2583" w:rsidRDefault="004E2583" w:rsidP="00B36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DA0FE" w14:textId="77777777" w:rsidR="004E2583" w:rsidRDefault="004E2583" w:rsidP="00B367B1">
      <w:pPr>
        <w:spacing w:after="0" w:line="240" w:lineRule="auto"/>
      </w:pPr>
      <w:r>
        <w:separator/>
      </w:r>
    </w:p>
  </w:footnote>
  <w:footnote w:type="continuationSeparator" w:id="0">
    <w:p w14:paraId="6AE89016" w14:textId="77777777" w:rsidR="004E2583" w:rsidRDefault="004E2583" w:rsidP="00B36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861BD"/>
    <w:multiLevelType w:val="hybridMultilevel"/>
    <w:tmpl w:val="B5B675F0"/>
    <w:lvl w:ilvl="0" w:tplc="1182241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B1E53"/>
    <w:multiLevelType w:val="hybridMultilevel"/>
    <w:tmpl w:val="D1149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70DB0"/>
    <w:multiLevelType w:val="hybridMultilevel"/>
    <w:tmpl w:val="6FCAF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32B81"/>
    <w:multiLevelType w:val="hybridMultilevel"/>
    <w:tmpl w:val="B9464FB8"/>
    <w:lvl w:ilvl="0" w:tplc="D53852E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A778A6"/>
    <w:multiLevelType w:val="hybridMultilevel"/>
    <w:tmpl w:val="A922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389145">
    <w:abstractNumId w:val="2"/>
  </w:num>
  <w:num w:numId="2" w16cid:durableId="1588146925">
    <w:abstractNumId w:val="1"/>
  </w:num>
  <w:num w:numId="3" w16cid:durableId="1312364768">
    <w:abstractNumId w:val="0"/>
  </w:num>
  <w:num w:numId="4" w16cid:durableId="1504514504">
    <w:abstractNumId w:val="4"/>
  </w:num>
  <w:num w:numId="5" w16cid:durableId="1162114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A4"/>
    <w:rsid w:val="000108EC"/>
    <w:rsid w:val="00026EB0"/>
    <w:rsid w:val="00036E73"/>
    <w:rsid w:val="000635D9"/>
    <w:rsid w:val="00063753"/>
    <w:rsid w:val="000774B1"/>
    <w:rsid w:val="0008343B"/>
    <w:rsid w:val="000970A3"/>
    <w:rsid w:val="000A5D24"/>
    <w:rsid w:val="000C69D9"/>
    <w:rsid w:val="000E6E3D"/>
    <w:rsid w:val="000F5022"/>
    <w:rsid w:val="00112FC3"/>
    <w:rsid w:val="001242EF"/>
    <w:rsid w:val="00140772"/>
    <w:rsid w:val="001724E9"/>
    <w:rsid w:val="00193774"/>
    <w:rsid w:val="001B1BD0"/>
    <w:rsid w:val="001B7FB4"/>
    <w:rsid w:val="001F207F"/>
    <w:rsid w:val="001F631F"/>
    <w:rsid w:val="00204094"/>
    <w:rsid w:val="002163EA"/>
    <w:rsid w:val="00216818"/>
    <w:rsid w:val="00221609"/>
    <w:rsid w:val="00246542"/>
    <w:rsid w:val="002576BD"/>
    <w:rsid w:val="00265A3B"/>
    <w:rsid w:val="002810E5"/>
    <w:rsid w:val="00295C8B"/>
    <w:rsid w:val="002A5F71"/>
    <w:rsid w:val="002B011E"/>
    <w:rsid w:val="002C1E11"/>
    <w:rsid w:val="002C4E88"/>
    <w:rsid w:val="002D1546"/>
    <w:rsid w:val="002F75D4"/>
    <w:rsid w:val="003028DD"/>
    <w:rsid w:val="00307510"/>
    <w:rsid w:val="0031341F"/>
    <w:rsid w:val="00323788"/>
    <w:rsid w:val="0032502B"/>
    <w:rsid w:val="003276F2"/>
    <w:rsid w:val="00343B23"/>
    <w:rsid w:val="003547BE"/>
    <w:rsid w:val="00361E41"/>
    <w:rsid w:val="00375674"/>
    <w:rsid w:val="00375CF5"/>
    <w:rsid w:val="00397B41"/>
    <w:rsid w:val="003A23B8"/>
    <w:rsid w:val="003A5789"/>
    <w:rsid w:val="003B776C"/>
    <w:rsid w:val="003C3E3A"/>
    <w:rsid w:val="003D1AF0"/>
    <w:rsid w:val="003E35CF"/>
    <w:rsid w:val="004123FB"/>
    <w:rsid w:val="00416C66"/>
    <w:rsid w:val="00497F63"/>
    <w:rsid w:val="004A3BC0"/>
    <w:rsid w:val="004D233E"/>
    <w:rsid w:val="004E2583"/>
    <w:rsid w:val="00505A07"/>
    <w:rsid w:val="005075EF"/>
    <w:rsid w:val="005252C1"/>
    <w:rsid w:val="005268B4"/>
    <w:rsid w:val="005420B6"/>
    <w:rsid w:val="005A206D"/>
    <w:rsid w:val="005A3F60"/>
    <w:rsid w:val="005C29F8"/>
    <w:rsid w:val="005E0B36"/>
    <w:rsid w:val="005E10B7"/>
    <w:rsid w:val="00616EBA"/>
    <w:rsid w:val="00620EA2"/>
    <w:rsid w:val="00623D73"/>
    <w:rsid w:val="0063457B"/>
    <w:rsid w:val="00643453"/>
    <w:rsid w:val="00692D5B"/>
    <w:rsid w:val="00694526"/>
    <w:rsid w:val="006C55DA"/>
    <w:rsid w:val="006E0B5E"/>
    <w:rsid w:val="006E239D"/>
    <w:rsid w:val="00710DAB"/>
    <w:rsid w:val="00730753"/>
    <w:rsid w:val="00744CAC"/>
    <w:rsid w:val="00750D81"/>
    <w:rsid w:val="00751500"/>
    <w:rsid w:val="007570FA"/>
    <w:rsid w:val="0076573F"/>
    <w:rsid w:val="0077334F"/>
    <w:rsid w:val="00773438"/>
    <w:rsid w:val="0077772C"/>
    <w:rsid w:val="00796417"/>
    <w:rsid w:val="00796A0E"/>
    <w:rsid w:val="007972DE"/>
    <w:rsid w:val="007B10A9"/>
    <w:rsid w:val="007B2AB8"/>
    <w:rsid w:val="007E1A79"/>
    <w:rsid w:val="00811659"/>
    <w:rsid w:val="00816C1E"/>
    <w:rsid w:val="00825BB3"/>
    <w:rsid w:val="00834781"/>
    <w:rsid w:val="00881F8C"/>
    <w:rsid w:val="00891CE7"/>
    <w:rsid w:val="008B0CE4"/>
    <w:rsid w:val="008B43ED"/>
    <w:rsid w:val="008E036C"/>
    <w:rsid w:val="008F04E6"/>
    <w:rsid w:val="0090423F"/>
    <w:rsid w:val="00904468"/>
    <w:rsid w:val="009047C8"/>
    <w:rsid w:val="0091357A"/>
    <w:rsid w:val="00917D2E"/>
    <w:rsid w:val="00925E5A"/>
    <w:rsid w:val="00985675"/>
    <w:rsid w:val="00991308"/>
    <w:rsid w:val="009A391A"/>
    <w:rsid w:val="009A6141"/>
    <w:rsid w:val="009E113F"/>
    <w:rsid w:val="00A33FDB"/>
    <w:rsid w:val="00A525A5"/>
    <w:rsid w:val="00A9688A"/>
    <w:rsid w:val="00AA4BC8"/>
    <w:rsid w:val="00AA7FEE"/>
    <w:rsid w:val="00AB1D20"/>
    <w:rsid w:val="00AF1683"/>
    <w:rsid w:val="00B063DF"/>
    <w:rsid w:val="00B14F82"/>
    <w:rsid w:val="00B23BE7"/>
    <w:rsid w:val="00B367B1"/>
    <w:rsid w:val="00B37B7D"/>
    <w:rsid w:val="00B72402"/>
    <w:rsid w:val="00B75B18"/>
    <w:rsid w:val="00B9417B"/>
    <w:rsid w:val="00BA1F2D"/>
    <w:rsid w:val="00BE6348"/>
    <w:rsid w:val="00BF390B"/>
    <w:rsid w:val="00C07884"/>
    <w:rsid w:val="00C130A4"/>
    <w:rsid w:val="00C14A29"/>
    <w:rsid w:val="00C3219C"/>
    <w:rsid w:val="00C362B1"/>
    <w:rsid w:val="00C525ED"/>
    <w:rsid w:val="00C713A6"/>
    <w:rsid w:val="00C86428"/>
    <w:rsid w:val="00C9156D"/>
    <w:rsid w:val="00CD5F2A"/>
    <w:rsid w:val="00CD708F"/>
    <w:rsid w:val="00D02758"/>
    <w:rsid w:val="00D1510E"/>
    <w:rsid w:val="00D45395"/>
    <w:rsid w:val="00D6534F"/>
    <w:rsid w:val="00D87DEA"/>
    <w:rsid w:val="00D87ED9"/>
    <w:rsid w:val="00DB236B"/>
    <w:rsid w:val="00DB5F9C"/>
    <w:rsid w:val="00DD6D6F"/>
    <w:rsid w:val="00DF1B63"/>
    <w:rsid w:val="00DF28A3"/>
    <w:rsid w:val="00DF313B"/>
    <w:rsid w:val="00E01687"/>
    <w:rsid w:val="00E03A09"/>
    <w:rsid w:val="00E064FB"/>
    <w:rsid w:val="00E116B0"/>
    <w:rsid w:val="00E14552"/>
    <w:rsid w:val="00E31D6C"/>
    <w:rsid w:val="00E5012D"/>
    <w:rsid w:val="00E56223"/>
    <w:rsid w:val="00EA4AD4"/>
    <w:rsid w:val="00EA5554"/>
    <w:rsid w:val="00EB273F"/>
    <w:rsid w:val="00EB45BA"/>
    <w:rsid w:val="00EC2640"/>
    <w:rsid w:val="00ED0BEF"/>
    <w:rsid w:val="00F12E31"/>
    <w:rsid w:val="00F90090"/>
    <w:rsid w:val="00F926F9"/>
    <w:rsid w:val="00F92AAE"/>
    <w:rsid w:val="00FA730F"/>
    <w:rsid w:val="00FC35B4"/>
    <w:rsid w:val="00FE01FF"/>
    <w:rsid w:val="00FE3DA8"/>
    <w:rsid w:val="00FF1B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1B4E"/>
  <w15:chartTrackingRefBased/>
  <w15:docId w15:val="{A1238FED-10F5-4EDE-8ECF-FCC9B148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A4"/>
    <w:rPr>
      <w:rFonts w:eastAsiaTheme="majorEastAsia" w:cstheme="majorBidi"/>
      <w:color w:val="272727" w:themeColor="text1" w:themeTint="D8"/>
    </w:rPr>
  </w:style>
  <w:style w:type="paragraph" w:styleId="Title">
    <w:name w:val="Title"/>
    <w:basedOn w:val="Normal"/>
    <w:next w:val="Normal"/>
    <w:link w:val="TitleChar"/>
    <w:uiPriority w:val="10"/>
    <w:qFormat/>
    <w:rsid w:val="00C1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0A4"/>
    <w:pPr>
      <w:spacing w:before="160"/>
      <w:jc w:val="center"/>
    </w:pPr>
    <w:rPr>
      <w:i/>
      <w:iCs/>
      <w:color w:val="404040" w:themeColor="text1" w:themeTint="BF"/>
    </w:rPr>
  </w:style>
  <w:style w:type="character" w:customStyle="1" w:styleId="QuoteChar">
    <w:name w:val="Quote Char"/>
    <w:basedOn w:val="DefaultParagraphFont"/>
    <w:link w:val="Quote"/>
    <w:uiPriority w:val="29"/>
    <w:rsid w:val="00C130A4"/>
    <w:rPr>
      <w:i/>
      <w:iCs/>
      <w:color w:val="404040" w:themeColor="text1" w:themeTint="BF"/>
    </w:rPr>
  </w:style>
  <w:style w:type="paragraph" w:styleId="ListParagraph">
    <w:name w:val="List Paragraph"/>
    <w:basedOn w:val="Normal"/>
    <w:uiPriority w:val="34"/>
    <w:qFormat/>
    <w:rsid w:val="00C130A4"/>
    <w:pPr>
      <w:ind w:left="720"/>
      <w:contextualSpacing/>
    </w:pPr>
  </w:style>
  <w:style w:type="character" w:styleId="IntenseEmphasis">
    <w:name w:val="Intense Emphasis"/>
    <w:basedOn w:val="DefaultParagraphFont"/>
    <w:uiPriority w:val="21"/>
    <w:qFormat/>
    <w:rsid w:val="00C130A4"/>
    <w:rPr>
      <w:i/>
      <w:iCs/>
      <w:color w:val="0F4761" w:themeColor="accent1" w:themeShade="BF"/>
    </w:rPr>
  </w:style>
  <w:style w:type="paragraph" w:styleId="IntenseQuote">
    <w:name w:val="Intense Quote"/>
    <w:basedOn w:val="Normal"/>
    <w:next w:val="Normal"/>
    <w:link w:val="IntenseQuoteChar"/>
    <w:uiPriority w:val="30"/>
    <w:qFormat/>
    <w:rsid w:val="00C13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0A4"/>
    <w:rPr>
      <w:i/>
      <w:iCs/>
      <w:color w:val="0F4761" w:themeColor="accent1" w:themeShade="BF"/>
    </w:rPr>
  </w:style>
  <w:style w:type="character" w:styleId="IntenseReference">
    <w:name w:val="Intense Reference"/>
    <w:basedOn w:val="DefaultParagraphFont"/>
    <w:uiPriority w:val="32"/>
    <w:qFormat/>
    <w:rsid w:val="00C130A4"/>
    <w:rPr>
      <w:b/>
      <w:bCs/>
      <w:smallCaps/>
      <w:color w:val="0F4761" w:themeColor="accent1" w:themeShade="BF"/>
      <w:spacing w:val="5"/>
    </w:rPr>
  </w:style>
  <w:style w:type="paragraph" w:styleId="Header">
    <w:name w:val="header"/>
    <w:basedOn w:val="Normal"/>
    <w:link w:val="HeaderChar"/>
    <w:uiPriority w:val="99"/>
    <w:unhideWhenUsed/>
    <w:rsid w:val="00B367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7B1"/>
  </w:style>
  <w:style w:type="paragraph" w:styleId="Footer">
    <w:name w:val="footer"/>
    <w:basedOn w:val="Normal"/>
    <w:link w:val="FooterChar"/>
    <w:uiPriority w:val="99"/>
    <w:unhideWhenUsed/>
    <w:rsid w:val="00B36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254349">
      <w:bodyDiv w:val="1"/>
      <w:marLeft w:val="0"/>
      <w:marRight w:val="0"/>
      <w:marTop w:val="0"/>
      <w:marBottom w:val="0"/>
      <w:divBdr>
        <w:top w:val="none" w:sz="0" w:space="0" w:color="auto"/>
        <w:left w:val="none" w:sz="0" w:space="0" w:color="auto"/>
        <w:bottom w:val="none" w:sz="0" w:space="0" w:color="auto"/>
        <w:right w:val="none" w:sz="0" w:space="0" w:color="auto"/>
      </w:divBdr>
    </w:div>
    <w:div w:id="510141376">
      <w:bodyDiv w:val="1"/>
      <w:marLeft w:val="0"/>
      <w:marRight w:val="0"/>
      <w:marTop w:val="0"/>
      <w:marBottom w:val="0"/>
      <w:divBdr>
        <w:top w:val="none" w:sz="0" w:space="0" w:color="auto"/>
        <w:left w:val="none" w:sz="0" w:space="0" w:color="auto"/>
        <w:bottom w:val="none" w:sz="0" w:space="0" w:color="auto"/>
        <w:right w:val="none" w:sz="0" w:space="0" w:color="auto"/>
      </w:divBdr>
    </w:div>
    <w:div w:id="673846451">
      <w:bodyDiv w:val="1"/>
      <w:marLeft w:val="0"/>
      <w:marRight w:val="0"/>
      <w:marTop w:val="0"/>
      <w:marBottom w:val="0"/>
      <w:divBdr>
        <w:top w:val="none" w:sz="0" w:space="0" w:color="auto"/>
        <w:left w:val="none" w:sz="0" w:space="0" w:color="auto"/>
        <w:bottom w:val="none" w:sz="0" w:space="0" w:color="auto"/>
        <w:right w:val="none" w:sz="0" w:space="0" w:color="auto"/>
      </w:divBdr>
    </w:div>
    <w:div w:id="1320303673">
      <w:bodyDiv w:val="1"/>
      <w:marLeft w:val="0"/>
      <w:marRight w:val="0"/>
      <w:marTop w:val="0"/>
      <w:marBottom w:val="0"/>
      <w:divBdr>
        <w:top w:val="none" w:sz="0" w:space="0" w:color="auto"/>
        <w:left w:val="none" w:sz="0" w:space="0" w:color="auto"/>
        <w:bottom w:val="none" w:sz="0" w:space="0" w:color="auto"/>
        <w:right w:val="none" w:sz="0" w:space="0" w:color="auto"/>
      </w:divBdr>
    </w:div>
    <w:div w:id="2027094393">
      <w:bodyDiv w:val="1"/>
      <w:marLeft w:val="0"/>
      <w:marRight w:val="0"/>
      <w:marTop w:val="0"/>
      <w:marBottom w:val="0"/>
      <w:divBdr>
        <w:top w:val="none" w:sz="0" w:space="0" w:color="auto"/>
        <w:left w:val="none" w:sz="0" w:space="0" w:color="auto"/>
        <w:bottom w:val="none" w:sz="0" w:space="0" w:color="auto"/>
        <w:right w:val="none" w:sz="0" w:space="0" w:color="auto"/>
      </w:divBdr>
    </w:div>
    <w:div w:id="211447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522C9-001B-49A4-AB9A-D42120BBB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10281</TotalTime>
  <Pages>6</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137</cp:revision>
  <dcterms:created xsi:type="dcterms:W3CDTF">2026-02-18T07:24:00Z</dcterms:created>
  <dcterms:modified xsi:type="dcterms:W3CDTF">2026-03-12T13:55:00Z</dcterms:modified>
</cp:coreProperties>
</file>