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3636"/>
      </w:tblGrid>
      <w:tr w:rsidR="0078559B" w:rsidRPr="0078559B" w14:paraId="60EBF39D" w14:textId="77777777" w:rsidTr="00785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6DBD2" w14:textId="77777777" w:rsidR="0078559B" w:rsidRPr="0078559B" w:rsidRDefault="0078559B" w:rsidP="00785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  <w:t>Meio de transporte</w:t>
            </w:r>
          </w:p>
        </w:tc>
        <w:tc>
          <w:tcPr>
            <w:tcW w:w="0" w:type="auto"/>
            <w:vAlign w:val="center"/>
            <w:hideMark/>
          </w:tcPr>
          <w:p w14:paraId="43DBC39B" w14:textId="77777777" w:rsidR="0078559B" w:rsidRPr="0078559B" w:rsidRDefault="0078559B" w:rsidP="007855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pt-BR"/>
                <w14:ligatures w14:val="none"/>
              </w:rPr>
              <w:t>Valor estimado (kg CO₂ / km)</w:t>
            </w:r>
          </w:p>
        </w:tc>
      </w:tr>
    </w:tbl>
    <w:p w14:paraId="56EDB3DD" w14:textId="77777777" w:rsidR="0078559B" w:rsidRPr="0078559B" w:rsidRDefault="0078559B" w:rsidP="00785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1"/>
        <w:gridCol w:w="1824"/>
      </w:tblGrid>
      <w:tr w:rsidR="0078559B" w:rsidRPr="0078559B" w14:paraId="214AA37F" w14:textId="77777777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9380" w14:textId="77777777" w:rsid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7819F95A" w14:textId="5DFEEF92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Carro </w:t>
            </w:r>
            <w:proofErr w:type="spellStart"/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flex</w:t>
            </w:r>
            <w:proofErr w:type="spellEnd"/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/ gasolina (ocupante único)</w:t>
            </w:r>
          </w:p>
        </w:tc>
        <w:tc>
          <w:tcPr>
            <w:tcW w:w="0" w:type="auto"/>
            <w:vAlign w:val="center"/>
            <w:hideMark/>
          </w:tcPr>
          <w:p w14:paraId="67441555" w14:textId="77777777" w:rsid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77FEA42" w14:textId="73DC58B5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~ 0,12 kg CO₂/km</w:t>
            </w:r>
          </w:p>
        </w:tc>
      </w:tr>
    </w:tbl>
    <w:p w14:paraId="476EF77C" w14:textId="77777777" w:rsidR="0078559B" w:rsidRPr="0078559B" w:rsidRDefault="0078559B" w:rsidP="00785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2324"/>
      </w:tblGrid>
      <w:tr w:rsidR="0078559B" w:rsidRPr="0078559B" w14:paraId="12A9FDD9" w14:textId="77777777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91A4E" w14:textId="77777777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Carro elétrico (considerando mix elétrico atual)</w:t>
            </w:r>
          </w:p>
        </w:tc>
        <w:tc>
          <w:tcPr>
            <w:tcW w:w="0" w:type="auto"/>
            <w:vAlign w:val="center"/>
            <w:hideMark/>
          </w:tcPr>
          <w:p w14:paraId="6912D609" w14:textId="77777777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~ 0,02-0,04 kg CO₂/km</w:t>
            </w:r>
          </w:p>
        </w:tc>
      </w:tr>
    </w:tbl>
    <w:p w14:paraId="1E7C3ADC" w14:textId="77777777" w:rsidR="0078559B" w:rsidRPr="0078559B" w:rsidRDefault="0078559B" w:rsidP="00785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4"/>
        <w:gridCol w:w="3524"/>
      </w:tblGrid>
      <w:tr w:rsidR="0078559B" w:rsidRPr="0078559B" w14:paraId="75636F49" w14:textId="77777777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AD946" w14:textId="77777777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Ônibus urbano (densidade média de passageiros)</w:t>
            </w:r>
          </w:p>
        </w:tc>
        <w:tc>
          <w:tcPr>
            <w:tcW w:w="0" w:type="auto"/>
            <w:vAlign w:val="center"/>
            <w:hideMark/>
          </w:tcPr>
          <w:p w14:paraId="329E139E" w14:textId="77777777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~ 0,07-0,12 kg CO₂/km / passageiro</w:t>
            </w:r>
          </w:p>
        </w:tc>
      </w:tr>
    </w:tbl>
    <w:p w14:paraId="02B12A07" w14:textId="77777777" w:rsidR="0078559B" w:rsidRPr="0078559B" w:rsidRDefault="0078559B" w:rsidP="0078559B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644"/>
      </w:tblGrid>
      <w:tr w:rsidR="0078559B" w:rsidRPr="0078559B" w14:paraId="72C7B7AA" w14:textId="77777777" w:rsidTr="00785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EE3C" w14:textId="77777777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Metrô / trem urbano</w:t>
            </w:r>
          </w:p>
        </w:tc>
        <w:tc>
          <w:tcPr>
            <w:tcW w:w="0" w:type="auto"/>
            <w:vAlign w:val="center"/>
            <w:hideMark/>
          </w:tcPr>
          <w:p w14:paraId="35B16DA2" w14:textId="77777777" w:rsidR="0078559B" w:rsidRPr="0078559B" w:rsidRDefault="0078559B" w:rsidP="007855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7855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~ 0,005-0,01 kg CO₂/km / passageiro</w:t>
            </w:r>
          </w:p>
        </w:tc>
      </w:tr>
    </w:tbl>
    <w:p w14:paraId="40385ECE" w14:textId="39F34834" w:rsidR="00367134" w:rsidRDefault="00367134"/>
    <w:p w14:paraId="1FA713C8" w14:textId="77777777" w:rsidR="0078559B" w:rsidRPr="0078559B" w:rsidRDefault="0078559B" w:rsidP="00785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785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Diferença entre meios de transporte</w:t>
      </w:r>
    </w:p>
    <w:p w14:paraId="67AEA497" w14:textId="77777777" w:rsidR="0078559B" w:rsidRPr="0078559B" w:rsidRDefault="0078559B" w:rsidP="00785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55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Carros individuais → Têm alta emissão, principalmente quando transportam apenas 1 pessoa.</w:t>
      </w:r>
    </w:p>
    <w:p w14:paraId="31ED12E4" w14:textId="77777777" w:rsidR="0078559B" w:rsidRPr="0078559B" w:rsidRDefault="0078559B" w:rsidP="00785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55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Ônibus / metrô / trem → Dividem as emissões entre vários passageiros, então por pessoa a pegada de carbono é bem menor.</w:t>
      </w:r>
    </w:p>
    <w:p w14:paraId="6EFA8D17" w14:textId="77777777" w:rsidR="0078559B" w:rsidRPr="0078559B" w:rsidRDefault="0078559B" w:rsidP="00785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55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Bicicleta e caminhada → Essencialmente emissão zero direta (só teria impacto indireto da fabricação da bicicleta, por exemplo).</w:t>
      </w:r>
    </w:p>
    <w:p w14:paraId="1D03AA83" w14:textId="77777777" w:rsidR="0078559B" w:rsidRPr="0078559B" w:rsidRDefault="0078559B" w:rsidP="00785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8559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Veículos elétricos → Emitem pouco ou quase nada localmente, mas ainda dependem da matriz elétrica. Se a energia vem de fontes limpas (como no Brasil, que tem bastante hidrelétrica), a emissão é muito baixa.</w:t>
      </w:r>
    </w:p>
    <w:p w14:paraId="4525C310" w14:textId="77777777" w:rsidR="0078559B" w:rsidRDefault="0078559B"/>
    <w:sectPr w:rsidR="00785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F62"/>
    <w:multiLevelType w:val="multilevel"/>
    <w:tmpl w:val="948A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9B"/>
    <w:rsid w:val="00367134"/>
    <w:rsid w:val="0078559B"/>
    <w:rsid w:val="00B14DB4"/>
    <w:rsid w:val="00BB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7207"/>
  <w15:chartTrackingRefBased/>
  <w15:docId w15:val="{1C8DF8C3-CFB9-4A73-B982-9A91B65C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5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8559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8559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5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766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gtardinmonteiro@gmail.com</dc:creator>
  <cp:keywords/>
  <dc:description/>
  <cp:lastModifiedBy>gtardinmonteiro@gmail.com</cp:lastModifiedBy>
  <cp:revision>1</cp:revision>
  <dcterms:created xsi:type="dcterms:W3CDTF">2025-09-12T11:26:00Z</dcterms:created>
  <dcterms:modified xsi:type="dcterms:W3CDTF">2025-09-12T11:28:00Z</dcterms:modified>
</cp:coreProperties>
</file>