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Default="0090226B" w:rsidP="0090226B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precificação inteligente</w:t>
      </w:r>
    </w:p>
    <w:p w:rsidR="0090226B" w:rsidRPr="0090226B" w:rsidRDefault="0090226B" w:rsidP="0090226B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FFFFFF"/>
          <w:sz w:val="28"/>
          <w:szCs w:val="28"/>
        </w:rPr>
      </w:pPr>
      <w:r w:rsidRPr="0090226B">
        <w:rPr>
          <w:rFonts w:asciiTheme="minorHAnsi" w:hAnsiTheme="minorHAnsi" w:cstheme="minorHAnsi"/>
          <w:color w:val="FFFFFF"/>
          <w:sz w:val="28"/>
          <w:szCs w:val="28"/>
        </w:rPr>
        <w:t>A precificação inteligente para hospedagem é uma estratégia de estimação de preços de forma automatizada e dinâmica, que considera fatores como oferta e demanda, sazonalidade, eventos locais, características do local, entre outros. Com base nessas informações, um algoritmo pode ajustar os preços para maximizar a receita e a rentabilidade da pessoa proprietária.</w:t>
      </w:r>
    </w:p>
    <w:p w:rsidR="0090226B" w:rsidRPr="0090226B" w:rsidRDefault="0090226B" w:rsidP="0090226B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28"/>
          <w:szCs w:val="28"/>
        </w:rPr>
      </w:pPr>
      <w:r w:rsidRPr="0090226B">
        <w:rPr>
          <w:rFonts w:asciiTheme="minorHAnsi" w:hAnsiTheme="minorHAnsi" w:cstheme="minorHAnsi"/>
          <w:color w:val="FFFFFF"/>
          <w:sz w:val="28"/>
          <w:szCs w:val="28"/>
        </w:rPr>
        <w:t xml:space="preserve">Normalmente essa estratégia é aplicada </w:t>
      </w:r>
      <w:bookmarkStart w:id="0" w:name="_GoBack"/>
      <w:bookmarkEnd w:id="0"/>
      <w:r w:rsidRPr="0090226B">
        <w:rPr>
          <w:rFonts w:asciiTheme="minorHAnsi" w:hAnsiTheme="minorHAnsi" w:cstheme="minorHAnsi"/>
          <w:color w:val="FFFFFF"/>
          <w:sz w:val="28"/>
          <w:szCs w:val="28"/>
        </w:rPr>
        <w:t>a um modelo de inteligência artificial que ajusta automaticamente os preços das diárias. Por exemplo, se a demanda por hospedagem em um determinado destino aumentar, a precificação inteligente ajustará automaticamente os preços das diárias para cima, com o fim de maximizar a receita da propriedade. Da mesma forma, se a demanda diminuir, a precificação inteligente ajustará os preços para baixo para manter a ocupação da propriedade e evitar perdas financeiras.</w:t>
      </w:r>
    </w:p>
    <w:p w:rsidR="0090226B" w:rsidRPr="0090226B" w:rsidRDefault="0090226B" w:rsidP="0090226B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28"/>
          <w:szCs w:val="28"/>
        </w:rPr>
      </w:pPr>
      <w:r w:rsidRPr="0090226B">
        <w:rPr>
          <w:rFonts w:asciiTheme="minorHAnsi" w:hAnsiTheme="minorHAnsi" w:cstheme="minorHAnsi"/>
          <w:color w:val="FFFFFF"/>
          <w:sz w:val="28"/>
          <w:szCs w:val="28"/>
        </w:rPr>
        <w:t xml:space="preserve">Embora o </w:t>
      </w:r>
      <w:proofErr w:type="spellStart"/>
      <w:r w:rsidRPr="0090226B">
        <w:rPr>
          <w:rFonts w:asciiTheme="minorHAnsi" w:hAnsiTheme="minorHAnsi" w:cstheme="minorHAnsi"/>
          <w:color w:val="FFFFFF"/>
          <w:sz w:val="28"/>
          <w:szCs w:val="28"/>
        </w:rPr>
        <w:t>machine</w:t>
      </w:r>
      <w:proofErr w:type="spellEnd"/>
      <w:r w:rsidRPr="0090226B">
        <w:rPr>
          <w:rFonts w:asciiTheme="minorHAnsi" w:hAnsiTheme="minorHAnsi" w:cstheme="minorHAnsi"/>
          <w:color w:val="FFFFFF"/>
          <w:sz w:val="28"/>
          <w:szCs w:val="28"/>
        </w:rPr>
        <w:t xml:space="preserve"> </w:t>
      </w:r>
      <w:proofErr w:type="spellStart"/>
      <w:r w:rsidRPr="0090226B">
        <w:rPr>
          <w:rFonts w:asciiTheme="minorHAnsi" w:hAnsiTheme="minorHAnsi" w:cstheme="minorHAnsi"/>
          <w:color w:val="FFFFFF"/>
          <w:sz w:val="28"/>
          <w:szCs w:val="28"/>
        </w:rPr>
        <w:t>learning</w:t>
      </w:r>
      <w:proofErr w:type="spellEnd"/>
      <w:r w:rsidRPr="0090226B">
        <w:rPr>
          <w:rFonts w:asciiTheme="minorHAnsi" w:hAnsiTheme="minorHAnsi" w:cstheme="minorHAnsi"/>
          <w:color w:val="FFFFFF"/>
          <w:sz w:val="28"/>
          <w:szCs w:val="28"/>
        </w:rPr>
        <w:t xml:space="preserve"> seja frequentemente usado em sistemas de precificação inteligente, existem outras abordagens que podem ser usadas para implementar esses sistemas. Por exemplo, pode-se usar um modelo de regras baseado em lógica e heurísticas para definir as condições e regras de precificação.</w:t>
      </w:r>
    </w:p>
    <w:p w:rsidR="0090226B" w:rsidRPr="0090226B" w:rsidRDefault="0090226B" w:rsidP="0090226B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FFFFFF"/>
          <w:sz w:val="28"/>
          <w:szCs w:val="28"/>
        </w:rPr>
      </w:pPr>
      <w:r w:rsidRPr="0090226B">
        <w:rPr>
          <w:rFonts w:asciiTheme="minorHAnsi" w:hAnsiTheme="minorHAnsi" w:cstheme="minorHAnsi"/>
          <w:color w:val="FFFFFF"/>
          <w:sz w:val="28"/>
          <w:szCs w:val="28"/>
        </w:rPr>
        <w:t xml:space="preserve">Mesmo assim, é importante ressaltar que o uso de </w:t>
      </w:r>
      <w:proofErr w:type="spellStart"/>
      <w:r w:rsidRPr="0090226B">
        <w:rPr>
          <w:rFonts w:asciiTheme="minorHAnsi" w:hAnsiTheme="minorHAnsi" w:cstheme="minorHAnsi"/>
          <w:color w:val="FFFFFF"/>
          <w:sz w:val="28"/>
          <w:szCs w:val="28"/>
        </w:rPr>
        <w:t>machine</w:t>
      </w:r>
      <w:proofErr w:type="spellEnd"/>
      <w:r w:rsidRPr="0090226B">
        <w:rPr>
          <w:rFonts w:asciiTheme="minorHAnsi" w:hAnsiTheme="minorHAnsi" w:cstheme="minorHAnsi"/>
          <w:color w:val="FFFFFF"/>
          <w:sz w:val="28"/>
          <w:szCs w:val="28"/>
        </w:rPr>
        <w:t xml:space="preserve"> </w:t>
      </w:r>
      <w:proofErr w:type="spellStart"/>
      <w:r w:rsidRPr="0090226B">
        <w:rPr>
          <w:rFonts w:asciiTheme="minorHAnsi" w:hAnsiTheme="minorHAnsi" w:cstheme="minorHAnsi"/>
          <w:color w:val="FFFFFF"/>
          <w:sz w:val="28"/>
          <w:szCs w:val="28"/>
        </w:rPr>
        <w:t>learning</w:t>
      </w:r>
      <w:proofErr w:type="spellEnd"/>
      <w:r w:rsidRPr="0090226B">
        <w:rPr>
          <w:rFonts w:asciiTheme="minorHAnsi" w:hAnsiTheme="minorHAnsi" w:cstheme="minorHAnsi"/>
          <w:color w:val="FFFFFF"/>
          <w:sz w:val="28"/>
          <w:szCs w:val="28"/>
        </w:rPr>
        <w:t xml:space="preserve"> pode oferecer benefícios adicionais, como a capacidade de analisar grandes volumes de dados, identificar padrões de comportamento do consumidor e ajustar os preços de forma mais precisa e dinâmica.</w:t>
      </w:r>
    </w:p>
    <w:p w:rsidR="0090226B" w:rsidRDefault="0090226B" w:rsidP="0090226B">
      <w:pPr>
        <w:jc w:val="center"/>
      </w:pPr>
    </w:p>
    <w:sectPr w:rsidR="00902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38"/>
    <w:rsid w:val="00077327"/>
    <w:rsid w:val="004B0BAC"/>
    <w:rsid w:val="0090226B"/>
    <w:rsid w:val="00FC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7B5BE-1D45-47C5-9E88-F2A334D1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2025-01-14T17:44:00Z</dcterms:created>
  <dcterms:modified xsi:type="dcterms:W3CDTF">2025-01-14T18:15:00Z</dcterms:modified>
</cp:coreProperties>
</file>