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KILIAN LEGAL s. r. o.</w:t>
      </w:r>
    </w:p>
    <w:p>
      <w:pPr>
        <w:spacing w:after="240"/>
        <w:jc w:val="center"/>
      </w:pPr>
      <w:r>
        <w:rPr>
          <w:b/>
          <w:sz w:val="36"/>
        </w:rPr>
        <w:t>bod.legal: právne dokumenty na kontrolu advokátom</w:t>
      </w:r>
    </w:p>
    <w:p>
      <w:pPr>
        <w:spacing w:after="120"/>
        <w:jc w:val="center"/>
      </w:pPr>
      <w:r>
        <w:rPr>
          <w:b w:val="0"/>
        </w:rPr>
        <w:t>Pripravené 16. júla 2026. Určené pre: JUDr. Michal Kilian, LL.M.</w:t>
      </w:r>
    </w:p>
    <w:p>
      <w:pPr>
        <w:spacing w:after="360"/>
        <w:jc w:val="center"/>
      </w:pPr>
      <w:r>
        <w:rPr>
          <w:b w:val="0"/>
        </w:rPr>
        <w:t>Zberná adresa pre pripomienky: info@bod.legal</w:t>
      </w:r>
    </w:p>
    <w:p>
      <w:pPr>
        <w:pStyle w:val="Heading1"/>
      </w:pPr>
      <w:r>
        <w:t>Ako tento balík vznikol a čo je overené</w:t>
      </w:r>
    </w:p>
    <w:p>
      <w:pPr>
        <w:spacing w:after="120"/>
      </w:pPr>
      <w:r>
        <w:rPr>
          <w:b w:val="0"/>
        </w:rPr>
        <w:t>Dokumenty pripravil AI systém a následne ich oponovali tri nezávislé AI kontroly (platnosť citácií proti Slov-Lexu, tvrdenia ohrozujúce kanceláriu, štýl a konzistencia), spolu 168 zapracovaných nálezov. Dokumenty NIE sú skontrolované advokátom; presne to je účel tejto kontroly.</w:t>
      </w:r>
    </w:p>
    <w:p>
      <w:pPr>
        <w:spacing w:after="120"/>
      </w:pPr>
      <w:r>
        <w:rPr>
          <w:b w:val="0"/>
        </w:rPr>
        <w:t>Nezávisle overené proti oficiálnym zdrojom (netreba kontrolovať):</w:t>
      </w:r>
    </w:p>
    <w:p>
      <w:pPr>
        <w:pStyle w:val="ListBullet"/>
      </w:pPr>
      <w:r>
        <w:rPr>
          <w:b w:val="0"/>
        </w:rPr>
        <w:t>Zápis v obchodnom registri: Mestský súd Bratislava III, oddiel Sro, vložka č. 154082/B (orsr.sk)</w:t>
      </w:r>
    </w:p>
    <w:p>
      <w:pPr>
        <w:pStyle w:val="ListBullet"/>
      </w:pPr>
      <w:r>
        <w:rPr>
          <w:b w:val="0"/>
        </w:rPr>
        <w:t>DIČ 2121533557 (registeruz.sk), IČ DPH SK2121533557 platné (európsky systém VIES)</w:t>
      </w:r>
    </w:p>
    <w:p>
      <w:pPr>
        <w:pStyle w:val="ListBullet"/>
      </w:pPr>
      <w:r>
        <w:rPr>
          <w:b w:val="0"/>
        </w:rPr>
        <w:t>Advokát: JUDr. Michal Kilian, LL.M., reg. č. SAK 7185</w:t>
      </w:r>
    </w:p>
    <w:p>
      <w:pPr>
        <w:pStyle w:val="ListBullet"/>
      </w:pPr>
      <w:r>
        <w:rPr>
          <w:b w:val="0"/>
        </w:rPr>
        <w:t>Žiadny dokument neodkazuje na európsku platformu RSO (ODR) zrušenú v júli 2025</w:t>
      </w:r>
    </w:p>
    <w:p>
      <w:pPr>
        <w:pStyle w:val="ListBullet"/>
      </w:pPr>
      <w:r>
        <w:rPr>
          <w:b w:val="0"/>
        </w:rPr>
        <w:t>Mazanie nahratých dokumentov do 30 dní je v aplikácii skutočne naprogramované a nasadené</w:t>
      </w:r>
    </w:p>
    <w:p>
      <w:pPr>
        <w:pStyle w:val="Heading1"/>
      </w:pPr>
      <w:r>
        <w:t>Na čo sa sústrediť pri kontrole</w:t>
      </w:r>
    </w:p>
    <w:p>
      <w:pPr>
        <w:pStyle w:val="ListNumber"/>
      </w:pPr>
      <w:r>
        <w:rPr>
          <w:b w:val="0"/>
        </w:rPr>
        <w:t>VOP článok 3 a 4: bezplatný sken je rámcovaný ako informačný nástroj, nie právna služba. Platené plány sú právna služba advokátskej kancelárie. Preveriť, či toto rozdelenie obstojí pred SAK, prípadne či SAK nemá stanovisko k automatizovaným výstupom advokátskej spoločnosti.</w:t>
      </w:r>
    </w:p>
    <w:p>
      <w:pPr>
        <w:pStyle w:val="ListNumber"/>
      </w:pPr>
      <w:r>
        <w:rPr>
          <w:b w:val="0"/>
        </w:rPr>
        <w:t>VOP článok o odstúpení spotrebiteľa: výslovný súhlas so začatím plnenia pred uplynutím 14 dňovej lehoty a poučenie o strate práva podľa zákona č. 108/2024 Z. z. Skontrolovať presné znenie poučení.</w:t>
      </w:r>
    </w:p>
    <w:p>
      <w:pPr>
        <w:pStyle w:val="ListNumber"/>
      </w:pPr>
      <w:r>
        <w:rPr>
          <w:b w:val="0"/>
        </w:rPr>
        <w:t>Obmedzenia zodpovednosti pri bezplatnom skene: či sú v prípustnom rozsahu a či formulácia o nedotknutých právach spotrebiteľa stačí.</w:t>
      </w:r>
    </w:p>
    <w:p>
      <w:pPr>
        <w:pStyle w:val="ListNumber"/>
      </w:pPr>
      <w:r>
        <w:rPr>
          <w:b w:val="0"/>
        </w:rPr>
        <w:t>Ochrana osobných údajov: prenosy do USA (Anthropic, OpenRouter, Stripe, Twilio, Google) stoja na rámci EU-US Data Privacy Framework, prenos Railway na štandardných zmluvných doložkách, lebo certifikácia Railway sa nepotvrdila. Pred zverejnením preklikať certifikácie v oficiálnom zozname dataprivacyframework.gov.</w:t>
      </w:r>
    </w:p>
    <w:p>
      <w:pPr>
        <w:pStyle w:val="ListNumber"/>
      </w:pPr>
      <w:r>
        <w:rPr>
          <w:b w:val="0"/>
        </w:rPr>
        <w:t>OpenRouter: zmluvu o spracúvaní podľa čl. 28 GDPR podpisuje len biznis klientom. Rozhodnúť: uzavrieť ju, alebo overiť v účte, že ukladanie vstupov je vypnuté.</w:t>
      </w:r>
    </w:p>
    <w:p>
      <w:pPr>
        <w:pStyle w:val="ListNumber"/>
      </w:pPr>
      <w:r>
        <w:rPr>
          <w:b w:val="0"/>
        </w:rPr>
        <w:t>Transparentnosť AI: dokument tvrdí strojové označenie výstupov podľa čl. 50 nariadenia 2024/1689; označenie je v PDF aj DOCX exportoch už naprogramované.</w:t>
      </w:r>
    </w:p>
    <w:p>
      <w:pPr>
        <w:pStyle w:val="ListNumber"/>
      </w:pPr>
      <w:r>
        <w:rPr>
          <w:b w:val="0"/>
        </w:rPr>
        <w:t>Samostatne od tohto balíka: cenník, porovnávacia tabuľka a garancia v aplikácii app.bod.legal stále čakajú na tvoje odobrenie; dovtedy je aplikácia pre vyhľadávače zavretá.</w:t>
      </w:r>
    </w:p>
    <w:p>
      <w:r>
        <w:br w:type="page"/>
      </w:r>
    </w:p>
    <w:p>
      <w:pPr>
        <w:pStyle w:val="Heading1"/>
      </w:pPr>
      <w:r>
        <w:t>Dokument 1: Všeobecné obchodné podmienky</w:t>
      </w:r>
    </w:p>
    <w:p>
      <w:pPr>
        <w:spacing w:after="120"/>
      </w:pPr>
      <w:r>
        <w:rPr>
          <w:b w:val="0"/>
        </w:rPr>
        <w:t>Poskytovateľ: KILIAN LEGAL s. r. o.</w:t>
      </w:r>
    </w:p>
    <w:p>
      <w:pPr>
        <w:spacing w:after="120"/>
      </w:pPr>
      <w:r>
        <w:rPr>
          <w:b w:val="0"/>
        </w:rPr>
        <w:t>Účinné od 16. júla 2026</w:t>
      </w:r>
    </w:p>
    <w:p>
      <w:pPr>
        <w:pStyle w:val="Heading2"/>
      </w:pPr>
      <w:r>
        <w:t>1. Úvodné ustanovenia a identifikácia poskytovateľa</w:t>
      </w:r>
    </w:p>
    <w:p>
      <w:pPr>
        <w:spacing w:after="120"/>
      </w:pPr>
      <w:r>
        <w:rPr>
          <w:b w:val="0"/>
        </w:rPr>
        <w:t>1.1 Tieto všeobecné obchodné podmienky (ďalej len „VOP“) upravujú práva a povinnosti medzi poskytovateľom a klientom pri používaní aplikácie bod.legal a pri poskytovaní služieb prostredníctvom tejto aplikácie.</w:t>
      </w:r>
    </w:p>
    <w:p>
      <w:pPr>
        <w:spacing w:after="120"/>
      </w:pPr>
      <w:r>
        <w:rPr>
          <w:b w:val="0"/>
        </w:rPr>
        <w:t>1.2 Poskytovateľom je spoločnosť KILIAN LEGAL s. r. o., IČO: 53 957 008, so sídlom Hrudky 1401/46A, 900 25 Chorvátsky Grob, zapísaná v Obchodnom registri Mestského súdu Bratislava III, oddiel: Sro, vložka č. 154082/B, DIČ: 2121533557, IČ DPH: SK2121533557 (ďalej len „poskytovateľ“).</w:t>
      </w:r>
    </w:p>
    <w:p>
      <w:pPr>
        <w:spacing w:after="120"/>
      </w:pPr>
      <w:r>
        <w:rPr>
          <w:b w:val="0"/>
        </w:rPr>
        <w:t>1.3 Poskytovateľ vykonáva advokáciu ako advokátska kancelária podľa zákona č. 586/2003 Z. z. o advokácii a o zmene a doplnení zákona č. 455/1991 Zb. o živnostenskom podnikaní (živnostenský zákon) v znení neskorších predpisov (ďalej len „zákon o advokácii“). Poskytovateľ je zapísaný v zozname spoločností s ručením obmedzeným vedenom Slovenskou advokátskou komorou podľa § 71 ods. 2 zákona o advokácii.</w:t>
      </w:r>
    </w:p>
    <w:p>
      <w:pPr>
        <w:spacing w:after="120"/>
      </w:pPr>
      <w:r>
        <w:rPr>
          <w:b w:val="0"/>
        </w:rPr>
        <w:t>1.4 Kontaktné údaje poskytovateľa: e-mail info@bod.legal, adresa sídla uvedená v bode 1.2. Elektronická komunikácia prostredníctvom aplikácie alebo e-mailu je základným spôsobom komunikácie medzi poskytovateľom a klientom.</w:t>
      </w:r>
    </w:p>
    <w:p>
      <w:pPr>
        <w:spacing w:after="120"/>
      </w:pPr>
      <w:r>
        <w:rPr>
          <w:b w:val="0"/>
        </w:rPr>
        <w:t>1.5 Dohľad nad výkonom advokácie vykonáva Slovenská advokátska komora, so sídlom Kolárska 4, 813 42 Bratislava (ďalej len „SAK“). Dozor nad dodržiavaním povinností poskytovateľa voči spotrebiteľom v rozsahu, v akom nejde o výkon advokácie, vykonáva Slovenská obchodná inšpekcia.</w:t>
      </w:r>
    </w:p>
    <w:p>
      <w:pPr>
        <w:spacing w:after="120"/>
      </w:pPr>
      <w:r>
        <w:rPr>
          <w:b w:val="0"/>
        </w:rPr>
        <w:t>1.6 Klient je povinný oboznámiť sa s týmito VOP pred odoslaním objednávky. Odoslaním objednávky klient potvrdzuje, že sa s VOP oboznámil a súhlasí s nimi.</w:t>
      </w:r>
    </w:p>
    <w:p>
      <w:pPr>
        <w:pStyle w:val="Heading2"/>
      </w:pPr>
      <w:r>
        <w:t>2. Vymedzenie pojmov</w:t>
      </w:r>
    </w:p>
    <w:p>
      <w:pPr>
        <w:spacing w:after="120"/>
      </w:pPr>
      <w:r>
        <w:rPr>
          <w:b w:val="0"/>
        </w:rPr>
        <w:t>2.1 Aplikácia: internetová aplikácia dostupná na doméne bod.legal, prostredníctvom ktorej poskytovateľ ponúka sken a platené plány.</w:t>
      </w:r>
    </w:p>
    <w:p>
      <w:pPr>
        <w:spacing w:after="120"/>
      </w:pPr>
      <w:r>
        <w:rPr>
          <w:b w:val="0"/>
        </w:rPr>
        <w:t>2.2 Klient: každá fyzická osoba alebo právnická osoba, ktorá používa aplikáciu, objedná si platený plán alebo využije bezplatný sken.</w:t>
      </w:r>
    </w:p>
    <w:p>
      <w:pPr>
        <w:spacing w:after="120"/>
      </w:pPr>
      <w:r>
        <w:rPr>
          <w:b w:val="0"/>
        </w:rPr>
        <w:t>2.3 Spotrebiteľ: klient, ktorý je fyzickou osobou a ktorý pri uzatváraní a plnení zmluvy nekoná v rámci svojej podnikateľskej činnosti, zamestnania alebo povolania, v zmysle § 52 ods. 4 zákona č. 40/1964 Zb. Občiansky zákonník v znení neskorších predpisov (ďalej len „Občiansky zákonník“) a zákona č. 108/2024 Z. z. o ochrane spotrebiteľa a o zmene a doplnení niektorých zákonov (ďalej len „zákon o ochrane spotrebiteľa“).</w:t>
      </w:r>
    </w:p>
    <w:p>
      <w:pPr>
        <w:spacing w:after="120"/>
      </w:pPr>
      <w:r>
        <w:rPr>
          <w:b w:val="0"/>
        </w:rPr>
        <w:t>2.4 Podnikateľ: klient, ktorý nie je spotrebiteľom, najmä osoba, ktorá pri uzatváraní zmluvy koná v rámci svojej podnikateľskej činnosti, alebo právnická osoba.</w:t>
      </w:r>
    </w:p>
    <w:p>
      <w:pPr>
        <w:spacing w:after="120"/>
      </w:pPr>
      <w:r>
        <w:rPr>
          <w:b w:val="0"/>
        </w:rPr>
        <w:t>2.5 Sken: bezplatná automatizovaná analýza dokumentu nahratého klientom do aplikácie, ktorú vykonáva výlučne systém umelej inteligencie bez overenia advokátom. Sken má povahu opísanú v článku 4 týchto VOP.</w:t>
      </w:r>
    </w:p>
    <w:p>
      <w:pPr>
        <w:spacing w:after="120"/>
      </w:pPr>
      <w:r>
        <w:rPr>
          <w:b w:val="0"/>
        </w:rPr>
        <w:t>2.6 Platený plán: odplatná služba objednaná klientom v aplikácii, a to Štandardná kontrola alebo Prémiová kontrola. Presný obsah a rozsah jednotlivých platených plánov je opísaný v aplikácii pred odoslaním objednávky.</w:t>
      </w:r>
    </w:p>
    <w:p>
      <w:pPr>
        <w:spacing w:after="120"/>
      </w:pPr>
      <w:r>
        <w:rPr>
          <w:b w:val="0"/>
        </w:rPr>
        <w:t>2.7 Správa: výstup skenu alebo plateného plánu vo forme digitálneho obsahu, spravidla štruktúrovaný dokument s analýzou nahratého dokumentu a identifikovanými rizikami, sprístupnený klientovi v aplikácii alebo elektronicky. Správa zo skenu obsahuje iba automatizované upozornenia na typové rizikové formulácie a neobsahuje individuálne právne rady ani odporúčania konkrétneho postupu; odporúčania advokáta sú súčasťou len správy v rámci plateného plánu.</w:t>
      </w:r>
    </w:p>
    <w:p>
      <w:pPr>
        <w:spacing w:after="120"/>
      </w:pPr>
      <w:r>
        <w:rPr>
          <w:b w:val="0"/>
        </w:rPr>
        <w:t>2.8 Advokát: advokát zapísaný v zozname advokátov vedenom SAK, ktorý vykonáva advokáciu v rámci poskytovateľa (ako konateľ, spoločník alebo advokát v pracovnom pomere), prípadne advokát substitučne poverený podľa zákona o advokácii, alebo advokátsky koncipient konajúci pod dohľadom advokáta v rozsahu prípustnom podľa zákona o advokácii.</w:t>
      </w:r>
    </w:p>
    <w:p>
      <w:pPr>
        <w:spacing w:after="120"/>
      </w:pPr>
      <w:r>
        <w:rPr>
          <w:b w:val="0"/>
        </w:rPr>
        <w:t>2.9 Zmluva: zmluva medzi poskytovateľom a klientom uzatvorená na diaľku prostredníctvom aplikácie, ktorej obsahom je poskytnutie plateného plánu za podmienok podľa týchto VOP. Podmienky používania bezplatného skenu upravujú tieto VOP ako podmienky používania aplikácie.</w:t>
      </w:r>
    </w:p>
    <w:p>
      <w:pPr>
        <w:spacing w:after="120"/>
      </w:pPr>
      <w:r>
        <w:rPr>
          <w:b w:val="0"/>
        </w:rPr>
        <w:t>2.10 Cenník: aktuálny prehľad cien platených plánov a prípadných doplnkových služieb zobrazený v aplikácii pred odoslaním objednávky.</w:t>
      </w:r>
    </w:p>
    <w:p>
      <w:pPr>
        <w:spacing w:after="120"/>
      </w:pPr>
      <w:r>
        <w:rPr>
          <w:b w:val="0"/>
        </w:rPr>
        <w:t>2.11 Trvanlivé médium: prostriedok, ktorý umožňuje klientovi uchovať jemu adresované informácie tak, že ich môže využívať v budúcnosti, a ktorý umožňuje ich nezmenenú reprodukciu, najmä e-mail a súbory na stiahnutie v aplikácii.</w:t>
      </w:r>
    </w:p>
    <w:p>
      <w:pPr>
        <w:pStyle w:val="Heading2"/>
      </w:pPr>
      <w:r>
        <w:t>3. Povaha služby a jej dvojaký režim</w:t>
      </w:r>
    </w:p>
    <w:p>
      <w:pPr>
        <w:spacing w:after="120"/>
      </w:pPr>
      <w:r>
        <w:rPr>
          <w:b w:val="0"/>
        </w:rPr>
        <w:t>3.1 Služba bod.legal má dvojakú povahu. Klient berie na vedomie a poskytovateľ výslovne upozorňuje, že:</w:t>
      </w:r>
    </w:p>
    <w:p>
      <w:pPr>
        <w:spacing w:after="120"/>
      </w:pPr>
      <w:r>
        <w:rPr>
          <w:b w:val="0"/>
        </w:rPr>
        <w:t>3.1.1 bezplatný sken je automatizovaný informačný nástroj. Nie je právnou službou, nie je právnym poradenstvom ani iným výkonom advokácie podľa zákona o advokácii. Využitím skenu nevzniká medzi klientom a poskytovateľom vzťah advokáta a klienta;</w:t>
      </w:r>
    </w:p>
    <w:p>
      <w:pPr>
        <w:spacing w:after="120"/>
      </w:pPr>
      <w:r>
        <w:rPr>
          <w:b w:val="0"/>
        </w:rPr>
        <w:t>3.1.2 platené plány (Štandardná kontrola a Prémiová kontrola) zahŕňajú overenie výstupu advokátom a sú právnou službou advokátskej kancelárie podľa zákona o advokácii. Uzatvorením zmluvy o platenom pláne vzniká medzi poskytovateľom a klientom vzťah advokátskej kancelárie a klienta so všetkými právami a povinnosťami, ktoré z toho vyplývajú, vrátane povinnosti mlčanlivosti podľa článku 12 týchto VOP.</w:t>
      </w:r>
    </w:p>
    <w:p>
      <w:pPr>
        <w:spacing w:after="120"/>
      </w:pPr>
      <w:r>
        <w:rPr>
          <w:b w:val="0"/>
        </w:rPr>
        <w:t>3.2 Rozlíšenie podľa bodu 3.1 je pre klienta zreteľne vyznačené v aplikácii pri výbere skenu alebo plateného plánu a pri každej správe je uvedené, či bola overená advokátom.</w:t>
      </w:r>
    </w:p>
    <w:p>
      <w:pPr>
        <w:spacing w:after="120"/>
      </w:pPr>
      <w:r>
        <w:rPr>
          <w:b w:val="0"/>
        </w:rPr>
        <w:t>3.3 Poskytovateľ je oprávnený odmietnuť poskytnutie plateného plánu, ak by jeho poskytnutím došlo k porušeniu zákona o advokácii alebo predpisov SAK, najmä pri konflikte záujmov, alebo ak je požiadavka klienta v rozpore s právnymi predpismi. O odmietnutí poskytovateľ klienta bezodkladne informuje a vráti mu už zaplatenú cenu.</w:t>
      </w:r>
    </w:p>
    <w:p>
      <w:pPr>
        <w:pStyle w:val="Heading2"/>
      </w:pPr>
      <w:r>
        <w:t>4. Bezplatný sken</w:t>
      </w:r>
    </w:p>
    <w:p>
      <w:pPr>
        <w:spacing w:after="120"/>
      </w:pPr>
      <w:r>
        <w:rPr>
          <w:b w:val="0"/>
        </w:rPr>
        <w:t>4.1 Sken je bezplatná funkcia aplikácie určená na prvotnú orientáciu klienta v nahratom dokumente. Výstup skenu vytvára výlučne systém umelej inteligencie bez akéhokoľvek overenia, kontroly alebo schválenia advokátom.</w:t>
      </w:r>
    </w:p>
    <w:p>
      <w:pPr>
        <w:spacing w:after="120"/>
      </w:pPr>
      <w:r>
        <w:rPr>
          <w:b w:val="0"/>
        </w:rPr>
        <w:t>4.2 Výstup skenu má výhradne informačný charakter. Obsahuje iba automatizované upozornenia na typové rizikové formulácie; neobsahuje individuálne právne rady ani odporúčanie konkrétneho postupu. Nenahrádza právnu službu, individuálne právne poradenstvo ani posúdenie konkrétnej situácie advokátom. Výstup skenu môže obsahovať nepresnosti, neúplnosti alebo chyby a klient sa naň nemá spoliehať pri právnych ani obchodných rozhodnutiach bez overenia advokátom.</w:t>
      </w:r>
    </w:p>
    <w:p>
      <w:pPr>
        <w:spacing w:after="120"/>
      </w:pPr>
      <w:r>
        <w:rPr>
          <w:b w:val="0"/>
        </w:rPr>
        <w:t>4.3 Poskytovateľ pri skene nekoná ako advokátska kancelária a klientovi z využitia skenu nevznikajú práva, ktoré právne predpisy spájajú s poskytnutím právnej služby advokátom.</w:t>
      </w:r>
    </w:p>
    <w:p>
      <w:pPr>
        <w:spacing w:after="120"/>
      </w:pPr>
      <w:r>
        <w:rPr>
          <w:b w:val="0"/>
        </w:rPr>
        <w:t>4.4 Poskytovateľ je oprávnený rozsah, dostupnosť a podmienky skenu kedykoľvek zmeniť alebo sken zrušiť; tým nie sú dotknuté už uzatvorené zmluvy o platených plánoch.</w:t>
      </w:r>
    </w:p>
    <w:p>
      <w:pPr>
        <w:pStyle w:val="Heading2"/>
      </w:pPr>
      <w:r>
        <w:t>5. Platené plány a právne služby</w:t>
      </w:r>
    </w:p>
    <w:p>
      <w:pPr>
        <w:spacing w:after="120"/>
      </w:pPr>
      <w:r>
        <w:rPr>
          <w:b w:val="0"/>
        </w:rPr>
        <w:t>5.1 Platené plány sú Štandardná kontrola a Prémiová kontrola. Presný obsah, rozsah, obmedzenia (najmä maximálny rozsah dokumentu) a dodacie lehoty jednotlivých plánov sú uvedené v aplikácii pred odoslaním objednávky a tvoria súčasť zmluvy.</w:t>
      </w:r>
    </w:p>
    <w:p>
      <w:pPr>
        <w:spacing w:after="120"/>
      </w:pPr>
      <w:r>
        <w:rPr>
          <w:b w:val="0"/>
        </w:rPr>
        <w:t>5.2 Súčasťou každého plateného plánu je analýza dokumentu s podporou systému umelej inteligencie a následné overenie výstupu advokátom. Overenie advokátom znamená, že advokát skontroluje výstup analýzy, opraví alebo doplní nálezy a schváli konečnú podobu správy.</w:t>
      </w:r>
    </w:p>
    <w:p>
      <w:pPr>
        <w:spacing w:after="120"/>
      </w:pPr>
      <w:r>
        <w:rPr>
          <w:b w:val="0"/>
        </w:rPr>
        <w:t>5.3 Platený plán je právnou službou podľa zákona o advokácii. Advokát pri jeho poskytovaní postupuje s odbornou starostlivosťou, je viazaný právnymi predpismi, predpismi SAK a pokynmi klienta, ak nie sú v rozpore s právnymi predpismi.</w:t>
      </w:r>
    </w:p>
    <w:p>
      <w:pPr>
        <w:spacing w:after="120"/>
      </w:pPr>
      <w:r>
        <w:rPr>
          <w:b w:val="0"/>
        </w:rPr>
        <w:t>5.4 Správa v rámci plateného plánu vychádza výlučne z dokumentu nahratého klientom a z informácií, ktoré klient poskytol v aplikácii. Správa nie je zárukou konkrétneho právneho ani obchodného výsledku a slúži ako odborný podklad pre rozhodovanie klienta. Ak klient potrebuje širšie právne posúdenie (napríklad posúdenie okolností mimo textu dokumentu, zastupovanie pri rokovaní alebo v konaní), môže si s poskytovateľom dohodnúť samostatnú právnu službu mimo aplikácie.</w:t>
      </w:r>
    </w:p>
    <w:p>
      <w:pPr>
        <w:spacing w:after="120"/>
      </w:pPr>
      <w:r>
        <w:rPr>
          <w:b w:val="0"/>
        </w:rPr>
        <w:t>5.5 Poskytovateľ je oprávnený požiadať klienta o doplnenie informácií potrebných na riadne poskytnutie plateného plánu, vrátane informácií potrebných na kontrolu konfliktu záujmov a na plnenie povinností podľa osobitných predpisov. Lehota na dodanie správy počas čakania na doplnenie neplynie.</w:t>
      </w:r>
    </w:p>
    <w:p>
      <w:pPr>
        <w:pStyle w:val="Heading2"/>
      </w:pPr>
      <w:r>
        <w:t>6. Uzatvorenie zmluvy, objednávka a platobné podmienky</w:t>
      </w:r>
    </w:p>
    <w:p>
      <w:pPr>
        <w:spacing w:after="120"/>
      </w:pPr>
      <w:r>
        <w:rPr>
          <w:b w:val="0"/>
        </w:rPr>
        <w:t>6.1 Zmluva sa uzatvára na diaľku prostredníctvom aplikácie, bez súčasnej fyzickej prítomnosti zmluvných strán, výlučne s použitím prostriedkov diaľkovej komunikácie.</w:t>
      </w:r>
    </w:p>
    <w:p>
      <w:pPr>
        <w:spacing w:after="120"/>
      </w:pPr>
      <w:r>
        <w:rPr>
          <w:b w:val="0"/>
        </w:rPr>
        <w:t>6.2 Postup uzatvorenia zmluvy je takýto:</w:t>
      </w:r>
    </w:p>
    <w:p>
      <w:pPr>
        <w:spacing w:after="120"/>
      </w:pPr>
      <w:r>
        <w:rPr>
          <w:b w:val="0"/>
        </w:rPr>
        <w:t>6.2.1 klient si v aplikácii vyberie platený plán, nahrá dokument a vyplní požadované údaje;</w:t>
      </w:r>
    </w:p>
    <w:p>
      <w:pPr>
        <w:spacing w:after="120"/>
      </w:pPr>
      <w:r>
        <w:rPr>
          <w:b w:val="0"/>
        </w:rPr>
        <w:t>6.2.2 pred odoslaním objednávky sa klientovi zobrazí zhrnutie objednávky, celková cena podľa cenníka, dodacia lehota zvoleného plánu, tieto VOP a poučenia pre spotrebiteľa podľa článku 9;</w:t>
      </w:r>
    </w:p>
    <w:p>
      <w:pPr>
        <w:spacing w:after="120"/>
      </w:pPr>
      <w:r>
        <w:rPr>
          <w:b w:val="0"/>
        </w:rPr>
        <w:t>6.2.3 klient odošle objednávku tlačidlom, z ktorého jednoznačne vyplýva, že objednávka je spojená s povinnosťou platby;</w:t>
      </w:r>
    </w:p>
    <w:p>
      <w:pPr>
        <w:spacing w:after="120"/>
      </w:pPr>
      <w:r>
        <w:rPr>
          <w:b w:val="0"/>
        </w:rPr>
        <w:t>6.2.4 zmluva je uzatvorená okamihom, keď poskytovateľ potvrdí prijatie objednávky; potvrdenie o uzavretí zmluvy poskytovateľ bezodkladne zašle klientovi na trvanlivom médiu (e-mailom alebo sprístupnením v aplikácii). Ak poskytovateľ prijatie objednávky nepotvrdí do 48 hodín od jej odoslania, zmluva nevznikne a poskytovateľ vráti klientovi všetky prijaté platby bez zbytočného odkladu, najneskôr do 14 dní, rovnakým spôsobom, akým boli uhradené.</w:t>
      </w:r>
    </w:p>
    <w:p>
      <w:pPr>
        <w:spacing w:after="120"/>
      </w:pPr>
      <w:r>
        <w:rPr>
          <w:b w:val="0"/>
        </w:rPr>
        <w:t>6.3 Cena je splatná pri odoslaní objednávky, ak nie je v aplikácii uvedené inak. Platba sa vykonáva bezhotovostne prostredníctvom platobnej brány Stripe. Poskytovateľ nemá prístup k údajom o platobnej karte klienta; tieto údaje spracúva prevádzkovateľ platobnej brány. Poskytovateľ vystaví klientovi daňový doklad a sprístupní mu ho elektronicky.</w:t>
      </w:r>
    </w:p>
    <w:p>
      <w:pPr>
        <w:spacing w:after="120"/>
      </w:pPr>
      <w:r>
        <w:rPr>
          <w:b w:val="0"/>
        </w:rPr>
        <w:t>6.4 Poskytovateľ nie je povinný začať s poskytovaním plateného plánu pred pripísaním platby, ak nie je dohodnuté inak.</w:t>
      </w:r>
    </w:p>
    <w:p>
      <w:pPr>
        <w:spacing w:after="120"/>
      </w:pPr>
      <w:r>
        <w:rPr>
          <w:b w:val="0"/>
        </w:rPr>
        <w:t>6.5 Zmluva sa uzatvára v slovenskom jazyku. Poskytovateľ zmluvu (objednávku, potvrdenie a znenie VOP účinné v čase objednávky) uchováva a klientovi ju na požiadanie sprístupní.</w:t>
      </w:r>
    </w:p>
    <w:p>
      <w:pPr>
        <w:spacing w:after="120"/>
      </w:pPr>
      <w:r>
        <w:rPr>
          <w:b w:val="0"/>
        </w:rPr>
        <w:t>6.6 Klient je povinný uvádzať v objednávke pravdivé a úplné údaje. Podnikateľ je povinný uviesť, že objednáva v rámci svojej podnikateľskej činnosti, najmä uvedením identifikačných údajov podnikateľa.</w:t>
      </w:r>
    </w:p>
    <w:p>
      <w:pPr>
        <w:pStyle w:val="Heading2"/>
      </w:pPr>
      <w:r>
        <w:t>7. Cena a cenník</w:t>
      </w:r>
    </w:p>
    <w:p>
      <w:pPr>
        <w:spacing w:after="120"/>
      </w:pPr>
      <w:r>
        <w:rPr>
          <w:b w:val="0"/>
        </w:rPr>
        <w:t>7.1 Ceny platených plánov a doplnkových služieb sú uvedené v cenníku zobrazenom v aplikácii. Pre zmluvu je rozhodujúca cena zobrazená klientovi v aplikácii v okamihu odoslania objednávky.</w:t>
      </w:r>
    </w:p>
    <w:p>
      <w:pPr>
        <w:spacing w:after="120"/>
      </w:pPr>
      <w:r>
        <w:rPr>
          <w:b w:val="0"/>
        </w:rPr>
        <w:t>7.2 Cenník uvádza, či sú ceny konečné a či zahŕňajú daň z pridanej hodnoty, prípadne iné dane a poplatky. Klientovi sa pred odoslaním objednávky vždy zobrazí celková cena vrátane všetkých daní a poplatkov, ktoré poskytovateľ účtuje.</w:t>
      </w:r>
    </w:p>
    <w:p>
      <w:pPr>
        <w:spacing w:after="120"/>
      </w:pPr>
      <w:r>
        <w:rPr>
          <w:b w:val="0"/>
        </w:rPr>
        <w:t>7.3 Poskytovateľ je oprávnený cenník meniť. Zmena cenníka sa nevzťahuje na objednávky odoslané pred jej účinnosťou.</w:t>
      </w:r>
    </w:p>
    <w:p>
      <w:pPr>
        <w:spacing w:after="120"/>
      </w:pPr>
      <w:r>
        <w:rPr>
          <w:b w:val="0"/>
        </w:rPr>
        <w:t>7.4 V súlade so zákonom o advokácii ide pri platených plánoch o zmluvnú odmenu advokáta dohodnutú ako paušálnu odmenu za vopred vymedzený rozsah právnej služby (§ 2 ods. 1 a 2 a § 5 písm. b) vyhlášky č. 655/2004 Z. z. o odmenách a náhradách advokátov za poskytovanie právnych služieb).</w:t>
      </w:r>
    </w:p>
    <w:p>
      <w:pPr>
        <w:pStyle w:val="Heading2"/>
      </w:pPr>
      <w:r>
        <w:t>8. Dodanie správy</w:t>
      </w:r>
    </w:p>
    <w:p>
      <w:pPr>
        <w:spacing w:after="120"/>
      </w:pPr>
      <w:r>
        <w:rPr>
          <w:b w:val="0"/>
        </w:rPr>
        <w:t>8.1 Správa sa dodáva elektronicky ako digitálny obsah, sprístupnením v aplikácii, prípadne zaslaním na e-mail klienta. Správa sa považuje za dodanú okamihom jej sprístupnenia klientovi.</w:t>
      </w:r>
    </w:p>
    <w:p>
      <w:pPr>
        <w:spacing w:after="120"/>
      </w:pPr>
      <w:r>
        <w:rPr>
          <w:b w:val="0"/>
        </w:rPr>
        <w:t>8.2 Dodacia lehota závisí od plateného plánu zvoleného klientom a je uvedená v aplikácii pred odoslaním objednávky. Dodacia lehota začína plynúť od neskoršieho z týchto okamihov: uzatvorenie zmluvy, pripísanie platby, dodanie všetkých podkladov a informácií, ktoré si poskytovateľ od klienta vyžiadal podľa bodu 5.5.</w:t>
      </w:r>
    </w:p>
    <w:p>
      <w:pPr>
        <w:spacing w:after="120"/>
      </w:pPr>
      <w:r>
        <w:rPr>
          <w:b w:val="0"/>
        </w:rPr>
        <w:t>8.3 Ak poskytovateľ zistí, že správu nemôže dodať v dohodnutej lehote, bezodkladne o tom klienta informuje a oznámi mu náhradnú lehotu. Ak je klientom spotrebiteľ a poskytovateľ nedodá správu ani v dodatočnej primeranej lehote poskytnutej spotrebiteľom, spotrebiteľ má právo od zmluvy odstúpiť a poskytovateľ mu vráti zaplatenú cenu.</w:t>
      </w:r>
    </w:p>
    <w:p>
      <w:pPr>
        <w:spacing w:after="120"/>
      </w:pPr>
      <w:r>
        <w:rPr>
          <w:b w:val="0"/>
        </w:rPr>
        <w:t>8.4 Klient je povinný poskytnúť poskytovateľovi súčinnosť potrebnú na dodanie správy, najmä nahrať čitateľný a úplný dokument. Ak je nahratý dokument nečitateľný, neúplný alebo v jazyku, ktorý aplikácia podľa informácií zobrazených pred objednávkou nepodporuje, poskytovateľ vyzve klienta na nápravu; počas tejto doby dodacia lehota neplynie.</w:t>
      </w:r>
    </w:p>
    <w:p>
      <w:pPr>
        <w:spacing w:after="120"/>
      </w:pPr>
      <w:r>
        <w:rPr>
          <w:b w:val="0"/>
        </w:rPr>
        <w:t>8.5 Poskytovateľ sprístupní klientovi správu v aplikácii najmenej počas doby uvedenej v aplikácii; klient je oprávnený a zároveň povinný si správu stiahnuť a uchovať pre vlastnú potrebu.</w:t>
      </w:r>
    </w:p>
    <w:p>
      <w:pPr>
        <w:pStyle w:val="Heading2"/>
      </w:pPr>
      <w:r>
        <w:t>9. Odstúpenie od zmluvy spotrebiteľom</w:t>
      </w:r>
    </w:p>
    <w:p>
      <w:pPr>
        <w:spacing w:after="120"/>
      </w:pPr>
      <w:r>
        <w:rPr>
          <w:b w:val="0"/>
        </w:rPr>
        <w:t>9.1 Tento článok sa vzťahuje výlučne na klienta, ktorý je spotrebiteľom.</w:t>
      </w:r>
    </w:p>
    <w:p>
      <w:pPr>
        <w:spacing w:after="120"/>
      </w:pPr>
      <w:r>
        <w:rPr>
          <w:b w:val="0"/>
        </w:rPr>
        <w:t>9.2 Spotrebiteľ má právo odstúpiť od zmluvy uzavretej na diaľku aj bez uvedenia dôvodu v lehote 14 dní odo dňa uzavretia zmluvy, ak ide o zmluvu o poskytnutí služby alebo o dodaní digitálneho obsahu nedodávaného na hmotnom nosiči, a to podľa § 20 ods. 1 písm. a) zákona o ochrane spotrebiteľa; spôsob uplatnenia práva na odstúpenie a zachovanie lehoty upravuje § 20 ods. 6 a 7 zákona o ochrane spotrebiteľa.</w:t>
      </w:r>
    </w:p>
    <w:p>
      <w:pPr>
        <w:spacing w:after="120"/>
      </w:pPr>
      <w:r>
        <w:rPr>
          <w:b w:val="0"/>
        </w:rPr>
        <w:t>9.3 Spotrebiteľ nemôže odstúpiť od zmluvy podľa § 19 ods. 1 zákona o ochrane spotrebiteľa najmä v týchto prípadoch:</w:t>
      </w:r>
    </w:p>
    <w:p>
      <w:pPr>
        <w:spacing w:after="120"/>
      </w:pPr>
      <w:r>
        <w:rPr>
          <w:b w:val="0"/>
        </w:rPr>
        <w:t>9.3.1 ak ide o poskytnutie služby a služba bola poskytnutá v plnom rozsahu, pričom poskytovanie služby začalo pred uplynutím lehoty na odstúpenie s výslovným súhlasom spotrebiteľa a spotrebiteľ vyhlásil, že bol riadne poučený o tom, že vyjadrením súhlasu stráca po úplnom poskytnutí služby právo na odstúpenie od zmluvy (§ 19 ods. 1 písm. a) zákona o ochrane spotrebiteľa);</w:t>
      </w:r>
    </w:p>
    <w:p>
      <w:pPr>
        <w:spacing w:after="120"/>
      </w:pPr>
      <w:r>
        <w:rPr>
          <w:b w:val="0"/>
        </w:rPr>
        <w:t>9.3.2 ak ide o dodanie digitálneho obsahu nedodávaného na hmotnom nosiči, ktorého poskytovanie začalo pred uplynutím lehoty na odstúpenie s výslovným súhlasom spotrebiteľa a spotrebiteľ vyhlásil, že bol riadne poučený o tom, že vyjadrením súhlasu stráca právo na odstúpenie od zmluvy, a poskytovateľ mu poskytol potvrdenie o uzavretí zmluvy na trvanlivom médiu (§ 19 ods. 1 písm. m) zákona o ochrane spotrebiteľa).</w:t>
      </w:r>
    </w:p>
    <w:p>
      <w:pPr>
        <w:spacing w:after="120"/>
      </w:pPr>
      <w:r>
        <w:rPr>
          <w:b w:val="0"/>
        </w:rPr>
        <w:t>9.4 Vzhľadom na to, že dodacie lehoty platených plánov sú kratšie ako lehota na odstúpenie, aplikácia umožňuje spotrebiteľovi pred odoslaním objednávky samostatným, vopred nezaškrtnutým úkonom (zaškrtnutím osobitného políčka):</w:t>
      </w:r>
    </w:p>
    <w:p>
      <w:pPr>
        <w:spacing w:after="120"/>
      </w:pPr>
      <w:r>
        <w:rPr>
          <w:b w:val="0"/>
        </w:rPr>
        <w:t>9.4.1 udeliť poskytovateľovi výslovný súhlas so začatím poskytovania služby a s dodaním digitálneho obsahu pred uplynutím lehoty na odstúpenie od zmluvy; a</w:t>
      </w:r>
    </w:p>
    <w:p>
      <w:pPr>
        <w:spacing w:after="120"/>
      </w:pPr>
      <w:r>
        <w:rPr>
          <w:b w:val="0"/>
        </w:rPr>
        <w:t>9.4.2 vyhlásiť, že bol poučený o tom, že udelením tohto súhlasu stráca po úplnom poskytnutí služby, respektíve po začatí dodávania digitálneho obsahu, právo na odstúpenie od zmluvy.</w:t>
      </w:r>
    </w:p>
    <w:p>
      <w:pPr>
        <w:spacing w:after="120"/>
      </w:pPr>
      <w:r>
        <w:rPr>
          <w:b w:val="0"/>
        </w:rPr>
        <w:t>Ak spotrebiteľ súhlas a vyhlásenie podľa tohto bodu neudelí, poskytovateľ začne s poskytovaním služby až po uplynutí lehoty na odstúpenie; tomu zodpovedá aj posun dodacej lehoty.</w:t>
      </w:r>
    </w:p>
    <w:p>
      <w:pPr>
        <w:spacing w:after="120"/>
      </w:pPr>
      <w:r>
        <w:rPr>
          <w:b w:val="0"/>
        </w:rPr>
        <w:t>9.5 Ak spotrebiteľ odstúpi od zmluvy po tom, čo poskytovanie služby začalo s jeho výslovným súhlasom, ale pred jej úplným poskytnutím, je povinný uhradiť poskytovateľovi cenu za skutočne poskytnuté plnenie do dňa doručenia odstúpenia (§ 21 ods. 5 zákona o ochrane spotrebiteľa).</w:t>
      </w:r>
    </w:p>
    <w:p>
      <w:pPr>
        <w:spacing w:after="120"/>
      </w:pPr>
      <w:r>
        <w:rPr>
          <w:b w:val="0"/>
        </w:rPr>
        <w:t>9.6 Spotrebiteľ môže odstúpenie uplatniť v listinnej podobe alebo v podobe zápisu na inom trvanlivom médiu (§ 20 ods. 6 zákona o ochrane spotrebiteľa); poskytovateľ nad rámec zákona akceptuje aj akékoľvek iné jednoznačné vyhlásenie o odstúpení, najmä e-mail na adresu info@bod.legal. Spotrebiteľ môže použiť aj vzorový formulár na odstúpenie od zmluvy, ktorý mu poskytovateľ sprístupňuje v aplikácii spolu s poučením o odstúpení. Lehota na odstúpenie sa považuje za zachovanú, ak spotrebiteľ odošle oznámenie o odstúpení najneskôr v posledný deň lehoty (§ 20 ods. 7 zákona o ochrane spotrebiteľa).</w:t>
      </w:r>
    </w:p>
    <w:p>
      <w:pPr>
        <w:spacing w:after="120"/>
      </w:pPr>
      <w:r>
        <w:rPr>
          <w:b w:val="0"/>
        </w:rPr>
        <w:t>9.7 Poskytovateľ vráti spotrebiteľovi všetky platby, ktoré od neho prijal na základe zmluvy alebo v súvislosti s ňou, bez zbytočného odkladu, najneskôr do 14 dní odo dňa doručenia oznámenia o odstúpení, rovnakým spôsobom, aký použil spotrebiteľ pri platbe, ak sa nedohodnú inak; tým nie je dotknutý bod 9.5.</w:t>
      </w:r>
    </w:p>
    <w:p>
      <w:pPr>
        <w:spacing w:after="120"/>
      </w:pPr>
      <w:r>
        <w:rPr>
          <w:b w:val="0"/>
        </w:rPr>
        <w:t>9.8 Právo na odstúpenie podľa tohto článku sa nevzťahuje na bezplatný sken; sken môže klient kedykoľvek prestať používať.</w:t>
      </w:r>
    </w:p>
    <w:p>
      <w:pPr>
        <w:pStyle w:val="Heading2"/>
      </w:pPr>
      <w:r>
        <w:t>10. Zodpovednosť za vady a reklamačný poriadok</w:t>
      </w:r>
    </w:p>
    <w:p>
      <w:pPr>
        <w:spacing w:after="120"/>
      </w:pPr>
      <w:r>
        <w:rPr>
          <w:b w:val="0"/>
        </w:rPr>
        <w:t>10.1 Tento článok plní funkciu reklamačného poriadku poskytovateľa.</w:t>
      </w:r>
    </w:p>
    <w:p>
      <w:pPr>
        <w:spacing w:after="120"/>
      </w:pPr>
      <w:r>
        <w:rPr>
          <w:b w:val="0"/>
        </w:rPr>
        <w:t>10.2 Poskytovateľ zodpovedá za to, že platený plán je poskytnutý s odbornou starostlivosťou, v dohodnutom rozsahu a v dodacej lehote a že správa zodpovedá opisu plateného plánu zobrazenému v aplikácii pred objednávkou. Vadou nie je najmä:</w:t>
      </w:r>
    </w:p>
    <w:p>
      <w:pPr>
        <w:spacing w:after="120"/>
      </w:pPr>
      <w:r>
        <w:rPr>
          <w:b w:val="0"/>
        </w:rPr>
        <w:t>10.2.1 nesúhlas klienta s odborným záverom advokáta;</w:t>
      </w:r>
    </w:p>
    <w:p>
      <w:pPr>
        <w:spacing w:after="120"/>
      </w:pPr>
      <w:r>
        <w:rPr>
          <w:b w:val="0"/>
        </w:rPr>
        <w:t>10.2.2 neskoršia zmena právnych predpisov, judikatúry alebo okolností, z ktorých správa vychádzala;</w:t>
      </w:r>
    </w:p>
    <w:p>
      <w:pPr>
        <w:spacing w:after="120"/>
      </w:pPr>
      <w:r>
        <w:rPr>
          <w:b w:val="0"/>
        </w:rPr>
        <w:t>10.2.3 nedostatok spôsobený tým, že klient nahral neúplný, nesprávny alebo nečitateľný dokument alebo poskytol nesprávne informácie.</w:t>
      </w:r>
    </w:p>
    <w:p>
      <w:pPr>
        <w:spacing w:after="120"/>
      </w:pPr>
      <w:r>
        <w:rPr>
          <w:b w:val="0"/>
        </w:rPr>
        <w:t>10.3 Práva spotrebiteľa zo zodpovednosti za vady sa spravujú Občianskym zákonníkom a zákonom o ochrane spotrebiteľa, pri správe ako digitálnom plnení vrátane osobitných ustanovení Občianskeho zákonníka o zmluvách o dodaní digitálneho plnenia (§ 852a až § 852n Občianskeho zákonníka, zodpovednosť za vady digitálneho plnenia najmä § 852d až § 852g). Práva podnikateľa zo zodpovednosti za vady sa spravujú zákonom č. 513/1991 Zb. Obchodný zákonník v znení neskorších predpisov (ďalej len „Obchodný zákonník“).</w:t>
      </w:r>
    </w:p>
    <w:p>
      <w:pPr>
        <w:spacing w:after="120"/>
      </w:pPr>
      <w:r>
        <w:rPr>
          <w:b w:val="0"/>
        </w:rPr>
        <w:t>10.4 Uplatnenie reklamácie: klient uplatňuje reklamáciu (vytknutie vady) elektronicky na adrese info@bod.legal alebo prostredníctvom aplikácie. V reklamácii klient uvedie číslo objednávky, opis vytýkanej vady a požadovaný spôsob vybavenia. Poskytovateľ potvrdí klientovi prijatie reklamácie bezodkladne na trvanlivom médiu.</w:t>
      </w:r>
    </w:p>
    <w:p>
      <w:pPr>
        <w:spacing w:after="120"/>
      </w:pPr>
      <w:r>
        <w:rPr>
          <w:b w:val="0"/>
        </w:rPr>
        <w:t>10.5 Vybavenie reklamácie spotrebiteľa: poskytovateľ vydá spotrebiteľovi písomné potvrdenie o vytknutí vady a o lehote, v ktorej vadu odstráni; táto lehota nesmie byť dlhšia ako 30 dní odo dňa vytknutia vady (§ 4 ods. 1 písm. j) zákona o ochrane spotrebiteľa). Poskytovateľ sa zaväzuje vytknutú vadu vybaviť bez zbytočného odkladu, najneskôr do 30 dní. Ak poskytovateľ reklamáciu zamietne, oznámi spotrebiteľovi dôvody zamietnutia písomne na trvanlivom médiu. O vybavení reklamácie poskytovateľ vydá spotrebiteľovi potvrdenie na trvanlivom médiu.</w:t>
      </w:r>
    </w:p>
    <w:p>
      <w:pPr>
        <w:spacing w:after="120"/>
      </w:pPr>
      <w:r>
        <w:rPr>
          <w:b w:val="0"/>
        </w:rPr>
        <w:t>10.6 Spôsoby vybavenia: podľa povahy vady má klient najmä právo na odstránenie vady doplnením alebo opravou správy, na opätovné poskytnutie služby, na primeranú zľavu z ceny, a ak vadu nemožno odstrániť a vada bráni riadnemu využitiu správy, právo odstúpiť od zmluvy a žiadať vrátenie ceny. Poradie a podmienky uplatnenia jednotlivých práv spotrebiteľa sa spravujú Občianskym zákonníkom.</w:t>
      </w:r>
    </w:p>
    <w:p>
      <w:pPr>
        <w:spacing w:after="120"/>
      </w:pPr>
      <w:r>
        <w:rPr>
          <w:b w:val="0"/>
        </w:rPr>
        <w:t>10.7 Reklamácie podnikateľa: podnikateľ je povinný vytknúť vady bez zbytočného odkladu po tom, čo ich mohol pri vynaložení odbornej starostlivosti zistiť, najneskôr do šiestich mesiacov od dodania správy, inak jeho práva zo zodpovednosti za vady zanikajú. Nároky podnikateľa z vád sú obmedzené na opätovné poskytnutie služby alebo primeranú zľavu z ceny podľa voľby poskytovateľa; tým nie je dotknuté právo podnikateľa odstúpiť od zmluvy, ak poskytovateľ vadu neodstráni ani v dodatočnej primeranej lehote.</w:t>
      </w:r>
    </w:p>
    <w:p>
      <w:pPr>
        <w:spacing w:after="120"/>
      </w:pPr>
      <w:r>
        <w:rPr>
          <w:b w:val="0"/>
        </w:rPr>
        <w:t>10.8 Sťažnosť na advokáta: uplatnením reklamácie nie je dotknuté právo klienta podať sťažnosť na postup advokáta SAK.</w:t>
      </w:r>
    </w:p>
    <w:p>
      <w:pPr>
        <w:pStyle w:val="Heading2"/>
      </w:pPr>
      <w:r>
        <w:t>11. Zodpovednosť za škodu</w:t>
      </w:r>
    </w:p>
    <w:p>
      <w:pPr>
        <w:spacing w:after="120"/>
      </w:pPr>
      <w:r>
        <w:rPr>
          <w:b w:val="0"/>
        </w:rPr>
        <w:t>11.1 Pri platených plánoch poskytovateľ ako advokátska kancelária zodpovedá klientovi za škodu spôsobenú v súvislosti s výkonom advokácie podľa § 26 zákona o advokácii. Poskytovateľ je na tento účel poistený pre prípad zodpovednosti za škodu spôsobenú výkonom advokácie podľa § 15 ods. 1 zákona o advokácii, s minimálnym limitom poistného plnenia 1 500 000 eur za každého spoločníka.</w:t>
      </w:r>
    </w:p>
    <w:p>
      <w:pPr>
        <w:spacing w:after="120"/>
      </w:pPr>
      <w:r>
        <w:rPr>
          <w:b w:val="0"/>
        </w:rPr>
        <w:t>11.2 Poskytovateľ sa zodpovednosti podľa bodu 11.1 zbaví, ak preukáže, že škode nemohol zabrániť ani pri vynaložení všetkého úsilia, ktoré možno od neho požadovať, v súlade s § 26 ods. 4 zákona o advokácii.</w:t>
      </w:r>
    </w:p>
    <w:p>
      <w:pPr>
        <w:spacing w:after="120"/>
      </w:pPr>
      <w:r>
        <w:rPr>
          <w:b w:val="0"/>
        </w:rPr>
        <w:t>11.3 Pri bezplatnom skene a pri akýchkoľvek výstupoch umelej inteligencie, ktoré neboli overené advokátom, poskytovateľ nekoná ako advokátska kancelária. Poskytovateľ v tomto rozsahu nezodpovedá za škodu spôsobenú z nedbanlivosti nesprávnosťou, neúplnosťou alebo nepoužiteľnosťou výstupu skenu ani za rozhodnutia klienta založené na výstupe skenu bez overenia advokátom. Toto obmedzenie sa nevzťahuje na škodu spôsobenú úmyselne a nedotýka sa práv spotrebiteľa podľa § 52 a nasl. Občianskeho zákonníka ani podľa bodu 11.4.</w:t>
      </w:r>
    </w:p>
    <w:p>
      <w:pPr>
        <w:spacing w:after="120"/>
      </w:pPr>
      <w:r>
        <w:rPr>
          <w:b w:val="0"/>
        </w:rPr>
        <w:t>11.4 Obmedzenia podľa bodu 11.3 sa neuplatnia v rozsahu, v akom zodpovednosť podľa právnych predpisov nemožno vopred obmedziť alebo vylúčiť, najmä pri škode spôsobenej úmyselne a pri právach spotrebiteľa, ktoré mu priznávajú právne predpisy na ochranu spotrebiteľa; práva spotrebiteľa nie sú týmito VOP dotknuté.</w:t>
      </w:r>
    </w:p>
    <w:p>
      <w:pPr>
        <w:spacing w:after="120"/>
      </w:pPr>
      <w:r>
        <w:rPr>
          <w:b w:val="0"/>
        </w:rPr>
        <w:t>11.5 Poskytovateľ nezodpovedá za obchodné, investičné ani iné rozhodnutia klienta prijaté na základe správy. Správa je odborným podkladom pre rozhodovanie klienta a nie je zárukou konkrétneho výsledku rokovania, konania ani iného postupu.</w:t>
      </w:r>
    </w:p>
    <w:p>
      <w:pPr>
        <w:spacing w:after="120"/>
      </w:pPr>
      <w:r>
        <w:rPr>
          <w:b w:val="0"/>
        </w:rPr>
        <w:t>11.6 Poskytovateľ nezodpovedá za nedostupnosť aplikácie spôsobenú okolnosťami mimo jeho kontroly, najmä výpadkom elektronických komunikačných sietí, služieb tretích strán alebo zásahom vyššej moci; poskytovateľ však vyvinie primerané úsilie na obnovenie dostupnosti a splnenie už uzatvorených zmlúv.</w:t>
      </w:r>
    </w:p>
    <w:p>
      <w:pPr>
        <w:spacing w:after="120"/>
      </w:pPr>
      <w:r>
        <w:rPr>
          <w:b w:val="0"/>
        </w:rPr>
        <w:t>11.7 Voči klientovi, ktorý je podnikateľom, je celková zodpovednosť poskytovateľa za škodu spôsobenú prevádzkou aplikácie a plnením, ktoré nie je výkonom advokácie, obmedzená do výšky ceny zaplatenej týmto klientom za platené plány v posledných 12 mesiacoch pred vznikom škody; to neplatí pri škode spôsobenej úmyselne. Zodpovednosť za škodu spôsobenú výkonom advokácie podľa bodu 11.1 tým nie je dotknutá.</w:t>
      </w:r>
    </w:p>
    <w:p>
      <w:pPr>
        <w:pStyle w:val="Heading2"/>
      </w:pPr>
      <w:r>
        <w:t>12. Mlčanlivosť a ochrana dôverných informácií</w:t>
      </w:r>
    </w:p>
    <w:p>
      <w:pPr>
        <w:spacing w:after="120"/>
      </w:pPr>
      <w:r>
        <w:rPr>
          <w:b w:val="0"/>
        </w:rPr>
        <w:t>12.1 Poskytovateľ, advokáti a všetky osoby, ktoré sa podieľajú na poskytovaní platených plánov, sú povinní zachovávať mlčanlivosť o všetkých skutočnostiach, o ktorých sa dozvedeli v súvislosti s výkonom advokácie, podľa § 23 zákona o advokácii. Pozbaviť ich povinnosti zachovávať mlčanlivosť môže len klient, prípadne jeho právny nástupca, za podmienok podľa zákona o advokácii.</w:t>
      </w:r>
    </w:p>
    <w:p>
      <w:pPr>
        <w:spacing w:after="120"/>
      </w:pPr>
      <w:r>
        <w:rPr>
          <w:b w:val="0"/>
        </w:rPr>
        <w:t>12.2 Na obsah dokumentov nahratých v rámci bezplatného skenu a na ostatné informácie, ktoré nie sú kryté mlčanlivosťou podľa bodu 12.1, sa vzťahuje zmluvná povinnosť dôvernosti: poskytovateľ ich nesprístupní tretím osobám okrem prípadov, keď je to potrebné na poskytnutie služby (najmä spracovanie dokumentu systémom umelej inteligencie a technická prevádzka aplikácie), keď to vyžaduje právny predpis alebo keď s tým klient súhlasil.</w:t>
      </w:r>
    </w:p>
    <w:p>
      <w:pPr>
        <w:spacing w:after="120"/>
      </w:pPr>
      <w:r>
        <w:rPr>
          <w:b w:val="0"/>
        </w:rPr>
        <w:t>12.3 Dokumenty klienta sú pri prenose aj pri uložení šifrované. Podrobnosti o technických a organizačných opatreniach, o dodávateľoch technológií a o dobe uchovávania dokumentov sú uvedené v dokumente Ochrana osobných údajov dostupnom v aplikácii.</w:t>
      </w:r>
    </w:p>
    <w:p>
      <w:pPr>
        <w:spacing w:after="120"/>
      </w:pPr>
      <w:r>
        <w:rPr>
          <w:b w:val="0"/>
        </w:rPr>
        <w:t>12.4 Spracúvanie osobných údajov klienta a osôb uvedených v nahratých dokumentoch sa spravuje dokumentom Ochrana osobných údajov, ktorý je dostupný v aplikácii a ktorý obsahuje informácie podľa nariadenia Európskeho parlamentu a Rady (EÚ) 2016/679 o ochrane fyzických osôb pri spracúvaní osobných údajov a o voľnom pohybe takýchto údajov (všeobecné nariadenie o ochrane údajov) a podľa zákona č. 18/2018 Z. z. o ochrane osobných údajov a o zmene a doplnení niektorých zákonov.</w:t>
      </w:r>
    </w:p>
    <w:p>
      <w:pPr>
        <w:pStyle w:val="Heading2"/>
      </w:pPr>
      <w:r>
        <w:t>13. Používanie umelej inteligencie</w:t>
      </w:r>
    </w:p>
    <w:p>
      <w:pPr>
        <w:spacing w:after="120"/>
      </w:pPr>
      <w:r>
        <w:rPr>
          <w:b w:val="0"/>
        </w:rPr>
        <w:t>13.1 Klient berie na vedomie, že analýzu nahratého dokumentu vykonáva systém umelej inteligencie. Pri platených plánoch výstup systému umelej inteligencie pred dodaním správy overuje advokát podľa bodu 5.2. Pri bezplatnom skene overenie advokátom neprebieha.</w:t>
      </w:r>
    </w:p>
    <w:p>
      <w:pPr>
        <w:spacing w:after="120"/>
      </w:pPr>
      <w:r>
        <w:rPr>
          <w:b w:val="0"/>
        </w:rPr>
        <w:t>13.2 Systémy umelej inteligencie môžu produkovať nepresné, neúplné alebo zavádzajúce výstupy. Pri platených plánoch toto riziko znižuje overenie advokátom; pri skene nesie riziko spojené s neoverením výstupu klient, ktorý bol na túto skutočnosť upozornený v aplikácii aj v týchto VOP.</w:t>
      </w:r>
    </w:p>
    <w:p>
      <w:pPr>
        <w:spacing w:after="120"/>
      </w:pPr>
      <w:r>
        <w:rPr>
          <w:b w:val="0"/>
        </w:rPr>
        <w:t>13.3 Podrobné informácie o používaných systémoch umelej inteligencie, o spôsobe ich zapojenia do služby, o obmedzeniach a o zaobchádzaní s dokumentmi klienta pri ich spracúvaní sú uvedené v dokumente Transparentnosť umelej inteligencie dostupnom v aplikácii. Tento dokument nie je súčasťou zmluvy a plní len informačnú funkciu.</w:t>
      </w:r>
    </w:p>
    <w:p>
      <w:pPr>
        <w:spacing w:after="120"/>
      </w:pPr>
      <w:r>
        <w:rPr>
          <w:b w:val="0"/>
        </w:rPr>
        <w:t>13.4 Poskytovateľ je oprávnený používané systémy umelej inteligencie meniť, ak tým nezníži dohodnutý rozsah a kvalitu plateného plánu.</w:t>
      </w:r>
    </w:p>
    <w:p>
      <w:pPr>
        <w:pStyle w:val="Heading2"/>
      </w:pPr>
      <w:r>
        <w:t>14. Práva duševného vlastníctva</w:t>
      </w:r>
    </w:p>
    <w:p>
      <w:pPr>
        <w:spacing w:after="120"/>
      </w:pPr>
      <w:r>
        <w:rPr>
          <w:b w:val="0"/>
        </w:rPr>
        <w:t>14.1 Aplikácia, jej zdrojový kód, dizajn, ochranné označenia, databázy a všetok obsah aplikácie okrem dokumentov nahratých klientom sú predmetom práv poskytovateľa alebo jeho poskytovateľov licencií. Klientovi sa udeľuje nevýhradné, neprevoditeľné právo používať aplikáciu na účel, na ktorý je určená, počas trvania zmluvného vzťahu. Klient nie je oprávnený aplikáciu ani jej časti kopírovať, upravovať, spätne analyzovať nad rámec zákonných výnimiek, ani ju sprístupňovať tretím osobám.</w:t>
      </w:r>
    </w:p>
    <w:p>
      <w:pPr>
        <w:spacing w:after="120"/>
      </w:pPr>
      <w:r>
        <w:rPr>
          <w:b w:val="0"/>
        </w:rPr>
        <w:t>14.2 K správe udeľuje poskytovateľ klientovi nevýhradnú, časovo neobmedzenú licenciu na použitie pre vlastnú potrebu klienta, vrátane vnútorného použitia v podniku klienta a použitia pri rokovaní o dokumente, ktorý bol predmetom analýzy, a v súvisiacich konaniach. Klient nie je oprávnený správu ani jej podstatné časti sprístupňovať verejnosti, rozširovať odplatne ani bezodplatne tretím osobám nad rámec vlastnej potreby, ani ju vydávať za výstup inej osoby.</w:t>
      </w:r>
    </w:p>
    <w:p>
      <w:pPr>
        <w:spacing w:after="120"/>
      </w:pPr>
      <w:r>
        <w:rPr>
          <w:b w:val="0"/>
        </w:rPr>
        <w:t>14.3 Dokumenty nahraté klientom zostávajú vo vlastníctve klienta, respektíve nositeľov práv k nim. Klient udeľuje poskytovateľovi nevýhradné právo použiť nahratý dokument výlučne na účel poskytnutia skenu alebo plateného plánu a plnenia zákonných povinností poskytovateľa.</w:t>
      </w:r>
    </w:p>
    <w:p>
      <w:pPr>
        <w:spacing w:after="120"/>
      </w:pPr>
      <w:r>
        <w:rPr>
          <w:b w:val="0"/>
        </w:rPr>
        <w:t>14.4 Odborné poznatky a postupy (know-how), metodika analýzy, štruktúra správ a vzorové formulácie použité v správe zostávajú predmetom práv poskytovateľa; bod 14.2 tým nie je dotknutý.</w:t>
      </w:r>
    </w:p>
    <w:p>
      <w:pPr>
        <w:pStyle w:val="Heading2"/>
      </w:pPr>
      <w:r>
        <w:t>15. Povinnosti klienta a pravidlá používania aplikácie</w:t>
      </w:r>
    </w:p>
    <w:p>
      <w:pPr>
        <w:spacing w:after="120"/>
      </w:pPr>
      <w:r>
        <w:rPr>
          <w:b w:val="0"/>
        </w:rPr>
        <w:t>15.1 Klient je oprávnený nahrať do aplikácie iba dokument, s ktorým je oprávnený takto nakladať. Klient nesmie nahrávať dokumenty tretích osôb bez ich oprávnenia, dokumenty získané protiprávne, ani dokumenty, ktorých sprístupnenie poskytovateľovi by porušilo zákonnú alebo zmluvnú povinnosť mlčanlivosti klienta voči tretej osobe.</w:t>
      </w:r>
    </w:p>
    <w:p>
      <w:pPr>
        <w:spacing w:after="120"/>
      </w:pPr>
      <w:r>
        <w:rPr>
          <w:b w:val="0"/>
        </w:rPr>
        <w:t>15.2 Klient nesmie prostredníctvom aplikácie nahrávať ani šíriť obsah, ktorý je v rozpore s právnymi predpismi, a nesmie aplikáciu používať na protiprávne účely, na obchádzanie právnych predpisov ani spôsobom, ktorý narúša jej prevádzku alebo bezpečnosť (najmä automatizované hromadné využívanie skenu, pokusy o neoprávnený prístup, vkladanie škodlivého kódu).</w:t>
      </w:r>
    </w:p>
    <w:p>
      <w:pPr>
        <w:spacing w:after="120"/>
      </w:pPr>
      <w:r>
        <w:rPr>
          <w:b w:val="0"/>
        </w:rPr>
        <w:t>15.3 Klient zodpovedá za správnosť a úplnosť údajov a dokumentov, ktoré poskytol, a za škodu, ktorá poskytovateľovi alebo tretím osobám vznikne porušením povinností podľa tohto článku. Ak si tretia osoba uplatní voči poskytovateľovi nárok z dôvodu, že klient nahral dokument bez oprávnenia, klient poskytovateľovi nahradí účelne vynaložené náklady a škodu, ktoré mu tým vznikli; práva spotrebiteľa podľa právnych predpisov tým nie sú dotknuté.</w:t>
      </w:r>
    </w:p>
    <w:p>
      <w:pPr>
        <w:spacing w:after="120"/>
      </w:pPr>
      <w:r>
        <w:rPr>
          <w:b w:val="0"/>
        </w:rPr>
        <w:t>15.4 Klient je povinný chrániť svoje prístupové údaje do aplikácie a bezodkladne oznámiť poskytovateľovi podozrenie z ich zneužitia. Úkony vykonané po prihlásení prostredníctvom prístupových údajov klienta sa považujú za úkony klienta; to neplatí, ak úkon vykonala tretia osoba zneužitím prístupových údajov, ktoré klient nespôsobil úmyselne ani hrubou nedbanlivosťou. Vo vzťahu k spotrebiteľovi sa toto ustanovenie nepoužije v rozsahu, v akom by prenášalo dôkazné bremeno na spotrebiteľa; voči spotrebiteľovi platí zákonná úprava.</w:t>
      </w:r>
    </w:p>
    <w:p>
      <w:pPr>
        <w:spacing w:after="120"/>
      </w:pPr>
      <w:r>
        <w:rPr>
          <w:b w:val="0"/>
        </w:rPr>
        <w:t>15.5 Poskytovateľ je oprávnený pozastaviť klientovi prístup k aplikácii pri dôvodnom podozrení z porušenia tohto článku; už uzatvorené zmluvy o platených plánoch tým nie sú dotknuté, ibaže porušenie bráni ich splneniu.</w:t>
      </w:r>
    </w:p>
    <w:p>
      <w:pPr>
        <w:pStyle w:val="Heading2"/>
      </w:pPr>
      <w:r>
        <w:t>16. Alternatívne riešenie sporov a dohľad</w:t>
      </w:r>
    </w:p>
    <w:p>
      <w:pPr>
        <w:spacing w:after="120"/>
      </w:pPr>
      <w:r>
        <w:rPr>
          <w:b w:val="0"/>
        </w:rPr>
        <w:t>16.1 Spotrebiteľ má právo obrátiť sa na poskytovateľa so žiadosťou o nápravu e-mailom na adresu info@bod.legal, ak nie je spokojný so spôsobom, ktorým poskytovateľ vybavil jeho reklamáciu, alebo ak sa domnieva, že poskytovateľ porušil jeho práva.</w:t>
      </w:r>
    </w:p>
    <w:p>
      <w:pPr>
        <w:spacing w:after="120"/>
      </w:pPr>
      <w:r>
        <w:rPr>
          <w:b w:val="0"/>
        </w:rPr>
        <w:t>16.2 Ak poskytovateľ na žiadosť o nápravu odpovedal zamietavo alebo na ňu neodpovedal do 30 dní od jej odoslania, spotrebiteľ má právo podať návrh na začatie alternatívneho riešenia sporu podľa zákona č. 391/2015 Z. z. o alternatívnom riešení spotrebiteľských sporov a o zmene a doplnení niektorých zákonov (ďalej len „zákon o alternatívnom riešení sporov“).</w:t>
      </w:r>
    </w:p>
    <w:p>
      <w:pPr>
        <w:spacing w:after="120"/>
      </w:pPr>
      <w:r>
        <w:rPr>
          <w:b w:val="0"/>
        </w:rPr>
        <w:t>16.3 Subjektom alternatívneho riešenia sporov príslušným pre spory s poskytovateľom je Slovenská obchodná inšpekcia, ústredný inšpektorát, Odbor pre medzinárodné vzťahy a alternatívne riešenie spotrebiteľských sporov, Bajkalská 21/A, p. p. 29, 827 99 Bratislava 27, e-mail: ars@soi.sk, prípadne iná oprávnená právnická osoba zapísaná v zozname subjektov alternatívneho riešenia sporov vedenom Ministerstvom hospodárstva Slovenskej republiky; zoznam je dostupný na webovom sídle ministerstva. Spotrebiteľ má právo voľby, na ktorý zo zapísaných subjektov sa obráti.</w:t>
      </w:r>
    </w:p>
    <w:p>
      <w:pPr>
        <w:spacing w:after="120"/>
      </w:pPr>
      <w:r>
        <w:rPr>
          <w:b w:val="0"/>
        </w:rPr>
        <w:t>16.4 Návrh na začatie alternatívneho riešenia sporu podáva spotrebiteľ spôsobom a s náležitosťami podľa zákona o alternatívnom riešení sporov. Subjekt alternatívneho riešenia sporov môže návrh odmietnuť okrem iného vtedy, ak vyčísliteľná hodnota sporu nepresahuje sumu 20 eur (§ 13 ods. 4 zákona o alternatívnom riešení sporov).</w:t>
      </w:r>
    </w:p>
    <w:p>
      <w:pPr>
        <w:spacing w:after="120"/>
      </w:pPr>
      <w:r>
        <w:rPr>
          <w:b w:val="0"/>
        </w:rPr>
        <w:t>16.5 Európska platforma riešenia sporov online sa už nepoužíva; bola zrušená v júli 2025, preto sa na ňu tieto VOP neodkazujú a poskytovateľ prostredníctvom nej návrhy neprijíma.</w:t>
      </w:r>
    </w:p>
    <w:p>
      <w:pPr>
        <w:spacing w:after="120"/>
      </w:pPr>
      <w:r>
        <w:rPr>
          <w:b w:val="0"/>
        </w:rPr>
        <w:t>16.6 Dohľad nad výkonom advokácie, vrátane vybavovania sťažností na advokátov, vykonáva SAK, Kolárska 4, 813 42 Bratislava. Tým nie je dotknutá pôsobnosť Slovenskej obchodnej inšpekcie v rozsahu, v akom nejde o výkon advokácie.</w:t>
      </w:r>
    </w:p>
    <w:p>
      <w:pPr>
        <w:spacing w:after="120"/>
      </w:pPr>
      <w:r>
        <w:rPr>
          <w:b w:val="0"/>
        </w:rPr>
        <w:t>16.7 Možnosť obrátiť sa na súd nie je podmienená využitím alternatívneho riešenia sporu a nie je ním dotknutá.</w:t>
      </w:r>
    </w:p>
    <w:p>
      <w:pPr>
        <w:pStyle w:val="Heading2"/>
      </w:pPr>
      <w:r>
        <w:t>17. Spoločné a záverečné ustanovenia</w:t>
      </w:r>
    </w:p>
    <w:p>
      <w:pPr>
        <w:spacing w:after="120"/>
      </w:pPr>
      <w:r>
        <w:rPr>
          <w:b w:val="0"/>
        </w:rPr>
        <w:t>17.1 Zmluva a vzťahy z nej vyplývajúce sa spravujú právnym poriadkom Slovenskej republiky. Vzťahy so spotrebiteľom sa spravujú najmä Občianskym zákonníkom a zákonom o ochrane spotrebiteľa, vzťahy s podnikateľom Obchodným zákonníkom. Ak je klientom spotrebiteľ s obvyklým pobytom v inom členskom štáte Európskej únie, voľba slovenského práva ho nezbavuje ochrany podľa kogentných ustanovení práva štátu jeho obvyklého pobytu.</w:t>
      </w:r>
    </w:p>
    <w:p>
      <w:pPr>
        <w:spacing w:after="120"/>
      </w:pPr>
      <w:r>
        <w:rPr>
          <w:b w:val="0"/>
        </w:rPr>
        <w:t>17.2 Na rozhodovanie sporov zo zmluvy sú príslušné súdy Slovenskej republiky podľa zákona č. 160/2015 Z. z. Civilný sporový poriadok. Osobitné pravidlá o príslušnosti súdov na ochranu spotrebiteľa tým nie sú dotknuté.</w:t>
      </w:r>
    </w:p>
    <w:p>
      <w:pPr>
        <w:spacing w:after="120"/>
      </w:pPr>
      <w:r>
        <w:rPr>
          <w:b w:val="0"/>
        </w:rPr>
        <w:t>17.3 Ak sa niektoré ustanovenie týchto VOP stane neplatným, neúčinným alebo nevykonateľným, nie je tým dotknutá platnosť, účinnosť a vykonateľnosť ostatných ustanovení. Vo vzťahu k spotrebiteľovi platí, že neprijateľná zmluvná podmienka sa nepoužije a ostatné ustanovenia zostávajú nedotknuté. Povinnosť nahradiť dotknuté ustanovenie ustanovením, ktoré sa mu obsahom a účelom najviac približuje, sa uplatní len medzi poskytovateľom a podnikateľom.</w:t>
      </w:r>
    </w:p>
    <w:p>
      <w:pPr>
        <w:spacing w:after="120"/>
      </w:pPr>
      <w:r>
        <w:rPr>
          <w:b w:val="0"/>
        </w:rPr>
        <w:t>17.4 Poskytovateľ je oprávnený tieto VOP meniť, najmä z dôvodu zmeny právnych predpisov, zmeny rozsahu služieb alebo zmeny technického riešenia aplikácie. Nové znenie VOP poskytovateľ zverejní v aplikácii najneskôr ku dňu jeho účinnosti. Na zmluvu sa vzťahuje znenie VOP účinné v okamihu odoslania objednávky; neskoršia zmena VOP sa už uzatvorenej zmluvy nedotýka.</w:t>
      </w:r>
    </w:p>
    <w:p>
      <w:pPr>
        <w:spacing w:after="120"/>
      </w:pPr>
      <w:r>
        <w:rPr>
          <w:b w:val="0"/>
        </w:rPr>
        <w:t>17.5 Klient, ktorý má v aplikácii vytvorený používateľský účet, bude o zmene VOP informovaný v aplikácii alebo e-mailom. Ak klient so zmenou nesúhlasí, môže prestať aplikáciu používať a zrušiť svoj účet; už uzatvorené zmluvy sa dokončia podľa pôvodného znenia VOP.</w:t>
      </w:r>
    </w:p>
    <w:p>
      <w:pPr>
        <w:spacing w:after="120"/>
      </w:pPr>
      <w:r>
        <w:rPr>
          <w:b w:val="0"/>
        </w:rPr>
        <w:t>17.6 Písomná forma je zachovaná aj pri právnych úkonoch urobených elektronicky prostredníctvom aplikácie alebo e-mailu, ak právny predpis nevyžaduje prísnejšiu formu.</w:t>
      </w:r>
    </w:p>
    <w:p>
      <w:pPr>
        <w:spacing w:after="120"/>
      </w:pPr>
      <w:r>
        <w:rPr>
          <w:b w:val="0"/>
        </w:rPr>
        <w:t>17.7 Tieto VOP sú vyhotovené v slovenskom jazyku. Ak poskytovateľ sprístupní ich preklad, právne záväzné je slovenské znenie.</w:t>
      </w:r>
    </w:p>
    <w:p>
      <w:pPr>
        <w:spacing w:after="120"/>
      </w:pPr>
      <w:r>
        <w:rPr>
          <w:b w:val="0"/>
        </w:rPr>
        <w:t>17.8 Tieto VOP nadobúdajú platnosť a účinnosť dňa 16. júla 2026 a v celom rozsahu nahrádzajú predchádzajúce znenie všeobecných obchodných podmienok služby bod.legal.</w:t>
      </w:r>
    </w:p>
    <w:p>
      <w:pPr>
        <w:spacing w:after="120"/>
      </w:pPr>
      <w:r>
        <w:rPr>
          <w:b w:val="0"/>
        </w:rPr>
        <w:t>KILIAN LEGAL s. r. o.</w:t>
      </w:r>
    </w:p>
    <w:p>
      <w:r>
        <w:br w:type="page"/>
      </w:r>
    </w:p>
    <w:p>
      <w:pPr>
        <w:pStyle w:val="Heading1"/>
      </w:pPr>
      <w:r>
        <w:t>Dokument 2: Ochrana osobných údajov</w:t>
      </w:r>
    </w:p>
    <w:p>
      <w:pPr>
        <w:spacing w:after="120"/>
      </w:pPr>
      <w:r>
        <w:rPr>
          <w:b/>
        </w:rPr>
        <w:t>bod.legal</w:t>
      </w:r>
    </w:p>
    <w:p>
      <w:pPr>
        <w:spacing w:after="120"/>
      </w:pPr>
      <w:r>
        <w:rPr>
          <w:b w:val="0"/>
        </w:rPr>
        <w:t>Tieto zásady ochrany osobných údajov (ďalej len „Zásady“) vydáva prevádzkovateľ služby bod.legal v súlade s nariadením Európskeho parlamentu a Rady (EÚ) 2016/679 z 27. apríla 2016 o ochrane fyzických osôb pri spracúvaní osobných údajov a o voľnom pohybe takýchto údajov, ktorým sa zrušuje smernica 95/46/ES (všeobecné nariadenie o ochrane údajov) (ďalej len „GDPR“) a so zákonom č. 18/2018 Z. z. o ochrane osobných údajov a o zmene a doplnení niektorých zákonov (ďalej len „zákon č. 18/2018 Z. z.“).</w:t>
      </w:r>
    </w:p>
    <w:p>
      <w:pPr>
        <w:spacing w:after="120"/>
      </w:pPr>
      <w:r>
        <w:rPr>
          <w:b w:val="0"/>
        </w:rPr>
        <w:t>Účinnosť od: 16. júla 2026</w:t>
      </w:r>
    </w:p>
    <w:p>
      <w:pPr>
        <w:pStyle w:val="Heading2"/>
      </w:pPr>
      <w:r>
        <w:t>1. Prevádzkovateľ a kontaktné údaje</w:t>
      </w:r>
    </w:p>
    <w:p>
      <w:pPr>
        <w:spacing w:after="120"/>
      </w:pPr>
      <w:r>
        <w:rPr>
          <w:b w:val="0"/>
        </w:rPr>
        <w:t xml:space="preserve">1.1 Prevádzkovateľom osobných údajov je spoločnosť </w:t>
      </w:r>
      <w:r>
        <w:rPr>
          <w:b/>
        </w:rPr>
        <w:t>KILIAN LEGAL s. r. o.</w:t>
      </w:r>
      <w:r>
        <w:rPr>
          <w:b w:val="0"/>
        </w:rPr>
        <w:t>, IČO: 53 957 008, so sídlom Hrudky 1401/46A, 900 25 Chorvátsky Grob, Slovenská republika, zapísaná v Obchodnom registri Mestského súdu Bratislava III, oddiel: Sro, vložka č. 154082/B (ďalej len „prevádzkovateľ“ alebo „my“).</w:t>
      </w:r>
    </w:p>
    <w:p>
      <w:pPr>
        <w:spacing w:after="120"/>
      </w:pPr>
      <w:r>
        <w:rPr>
          <w:b w:val="0"/>
        </w:rPr>
        <w:t>1.2 Prevádzkovateľ je advokátska kancelária. Prostredníctvom webovej aplikácie bod.legal (ďalej len „služba“) poskytuje automatizovanú informatívnu analýzu zmlúv pomocou umelej inteligencie (ďalej len „AI analýza“) a pri platených plánoch aj právne služby spočívajúce v overení výstupu analýzy advokátom. Automatizovaný výstup bez overenia advokátom nie je právnou službou ani právnym poradenstvom; táto skutočnosť je vo výstupe vyznačená.</w:t>
      </w:r>
    </w:p>
    <w:p>
      <w:pPr>
        <w:spacing w:after="120"/>
      </w:pPr>
      <w:r>
        <w:rPr>
          <w:b w:val="0"/>
        </w:rPr>
        <w:t>1.3 Kontaktné údaje prevádzkovateľa vo veciach ochrany osobných údajov:</w:t>
      </w:r>
    </w:p>
    <w:p>
      <w:pPr>
        <w:pStyle w:val="ListBullet"/>
      </w:pPr>
      <w:r>
        <w:rPr>
          <w:b w:val="0"/>
        </w:rPr>
        <w:t>e-mail: info@bod.legal</w:t>
      </w:r>
    </w:p>
    <w:p>
      <w:pPr>
        <w:pStyle w:val="ListBullet"/>
      </w:pPr>
      <w:r>
        <w:rPr>
          <w:b w:val="0"/>
        </w:rPr>
        <w:t>telefón: +421 917 333 692</w:t>
      </w:r>
    </w:p>
    <w:p>
      <w:pPr>
        <w:pStyle w:val="ListBullet"/>
      </w:pPr>
      <w:r>
        <w:rPr>
          <w:b w:val="0"/>
        </w:rPr>
        <w:t>poštová adresa: KILIAN LEGAL s. r. o., Hrudky 1401/46A, 900 25 Chorvátsky Grob</w:t>
      </w:r>
    </w:p>
    <w:p>
      <w:pPr>
        <w:pStyle w:val="Heading2"/>
      </w:pPr>
      <w:r>
        <w:t>2. Zodpovedná osoba</w:t>
      </w:r>
    </w:p>
    <w:p>
      <w:pPr>
        <w:spacing w:after="120"/>
      </w:pPr>
      <w:r>
        <w:rPr>
          <w:b w:val="0"/>
        </w:rPr>
        <w:t>2.1 Prevádzkovateľ neurčil zodpovednú osobu. Povinnosť určiť zodpovednú osobu podľa čl. 37 ods. 1 GDPR sa na prevádzkovateľa nevzťahuje, pretože:</w:t>
      </w:r>
    </w:p>
    <w:p>
      <w:pPr>
        <w:spacing w:after="120"/>
      </w:pPr>
      <w:r>
        <w:rPr>
          <w:b w:val="0"/>
        </w:rPr>
        <w:t>a) nie je orgánom verejnej moci ani verejnoprávnym subjektom,</w:t>
      </w:r>
    </w:p>
    <w:p>
      <w:pPr>
        <w:spacing w:after="120"/>
      </w:pPr>
      <w:r>
        <w:rPr>
          <w:b w:val="0"/>
        </w:rPr>
        <w:t>b) jeho hlavné činnosti nespočívajú v pravidelnom a systematickom monitorovaní dotknutých osôb vo veľkom rozsahu,</w:t>
      </w:r>
    </w:p>
    <w:p>
      <w:pPr>
        <w:spacing w:after="120"/>
      </w:pPr>
      <w:r>
        <w:rPr>
          <w:b w:val="0"/>
        </w:rPr>
        <w:t>c) jeho hlavné činnosti nespočívajú ani v spracúvaní osobitných kategórií osobných údajov alebo údajov o uznaní viny za trestné činy vo veľkom rozsahu.</w:t>
      </w:r>
    </w:p>
    <w:p>
      <w:pPr>
        <w:spacing w:after="120"/>
      </w:pPr>
      <w:r>
        <w:rPr>
          <w:b w:val="0"/>
        </w:rPr>
        <w:t>2.2 Všetky otázky týkajúce sa spracúvania osobných údajov vybavuje prevádzkovateľ priamo prostredníctvom kontaktov uvedených v bode 1.3.</w:t>
      </w:r>
    </w:p>
    <w:p>
      <w:pPr>
        <w:pStyle w:val="Heading2"/>
      </w:pPr>
      <w:r>
        <w:t>3. Kategórie dotknutých osôb a kategórie osobných údajov</w:t>
      </w:r>
    </w:p>
    <w:p>
      <w:pPr>
        <w:pStyle w:val="Heading3"/>
      </w:pPr>
      <w:r>
        <w:t>3.1 Používatelia služby</w:t>
      </w:r>
    </w:p>
    <w:p>
      <w:pPr>
        <w:spacing w:after="120"/>
      </w:pPr>
      <w:r>
        <w:rPr>
          <w:b w:val="0"/>
        </w:rPr>
        <w:t>O používateľoch, ktorí si vytvoria účet alebo sa prihlásia, spracúvame:</w:t>
      </w:r>
    </w:p>
    <w:p>
      <w:pPr>
        <w:pStyle w:val="ListBullet"/>
      </w:pPr>
      <w:r>
        <w:rPr>
          <w:b w:val="0"/>
        </w:rPr>
        <w:t>meno a priezvisko,</w:t>
      </w:r>
    </w:p>
    <w:p>
      <w:pPr>
        <w:pStyle w:val="ListBullet"/>
      </w:pPr>
      <w:r>
        <w:rPr>
          <w:b w:val="0"/>
        </w:rPr>
        <w:t>e-mailovú adresu,</w:t>
      </w:r>
    </w:p>
    <w:p>
      <w:pPr>
        <w:pStyle w:val="ListBullet"/>
      </w:pPr>
      <w:r>
        <w:rPr>
          <w:b w:val="0"/>
        </w:rPr>
        <w:t>identifikátor účtu Google, ak sa používateľ prihlási cez službu prihlásenia Google (pri tomto prihlásení dostávame od spoločnosti Google meno a e-mailovú adresu spojenú s účtom Google),</w:t>
      </w:r>
    </w:p>
    <w:p>
      <w:pPr>
        <w:pStyle w:val="ListBullet"/>
      </w:pPr>
      <w:r>
        <w:rPr>
          <w:b w:val="0"/>
        </w:rPr>
        <w:t>údaje o používaní služby (nahraté dokumenty, história analýz a objednávok),</w:t>
      </w:r>
    </w:p>
    <w:p>
      <w:pPr>
        <w:pStyle w:val="ListBullet"/>
      </w:pPr>
      <w:r>
        <w:rPr>
          <w:b w:val="0"/>
        </w:rPr>
        <w:t>technické údaje (IP adresa, typ prehliadača a ďalšie technické a prístupové záznamy).</w:t>
      </w:r>
    </w:p>
    <w:p>
      <w:pPr>
        <w:pStyle w:val="Heading3"/>
      </w:pPr>
      <w:r>
        <w:t>3.2 Klienti (platiaci zákazníci)</w:t>
      </w:r>
    </w:p>
    <w:p>
      <w:pPr>
        <w:spacing w:after="120"/>
      </w:pPr>
      <w:r>
        <w:rPr>
          <w:b w:val="0"/>
        </w:rPr>
        <w:t>O klientoch, ktorí si objednajú platenú službu, spracúvame okrem údajov podľa bodu 3.1 aj fakturačné údaje: meno alebo obchodné meno, adresu, IČO, DIČ, IČ DPH, údaje o objednanej službe, jej cene a úhrade. Údaje o platobnej karte nespracúvame; platby spracúva spoločnosť Stripe (bod 5.5) a k číslu karty nemáme prístup.</w:t>
      </w:r>
    </w:p>
    <w:p>
      <w:pPr>
        <w:pStyle w:val="Heading3"/>
      </w:pPr>
      <w:r>
        <w:t>3.3 Tretie osoby uvedené v nahratých zmluvách</w:t>
      </w:r>
    </w:p>
    <w:p>
      <w:pPr>
        <w:spacing w:after="120"/>
      </w:pPr>
      <w:r>
        <w:rPr>
          <w:b w:val="0"/>
        </w:rPr>
        <w:t>3.3.1 Podstatou služby je analýza zmlúv, ktoré nahráva klient. Nahratá zmluva môže obsahovať osobné údaje tretích osôb, najmä zmluvných strán, ich zástupcov, zamestnancov alebo kontaktných osôb: mená, funkcie, adresy, kontaktné a identifikačné údaje a údaje o zmluvnom vzťahu.</w:t>
      </w:r>
    </w:p>
    <w:p>
      <w:pPr>
        <w:spacing w:after="120"/>
      </w:pPr>
      <w:r>
        <w:rPr>
          <w:b w:val="0"/>
        </w:rPr>
        <w:t xml:space="preserve">3.3.2 Tieto údaje spracúvame výlučne na účel vykonania analýzy zmluvy pre klienta. </w:t>
      </w:r>
      <w:r>
        <w:rPr>
          <w:b/>
        </w:rPr>
        <w:t>Klient nahratím zmluvy vyhlasuje, že je oprávnený osobné údaje tretích osôb, ktoré zmluva obsahuje, prevádzkovateľovi poskytnúť</w:t>
      </w:r>
      <w:r>
        <w:rPr>
          <w:b w:val="0"/>
        </w:rPr>
        <w:t xml:space="preserve"> (napríklad ako zmluvná strana, oprávnený zástupca alebo osoba s iným právnym titulom). Za splnenie tejto podmienky zodpovedá klient. Ak klient takéto oprávnenie nemá, je povinný osobné údaje tretích osôb pred nahratím zo zmluvy odstrániť alebo začierniť. Rovnaké vyhlásenie a rovnaká povinnosť klienta sú zakotvené aj v obchodných podmienkach služby.</w:t>
      </w:r>
    </w:p>
    <w:p>
      <w:pPr>
        <w:spacing w:after="120"/>
      </w:pPr>
      <w:r>
        <w:rPr>
          <w:b w:val="0"/>
        </w:rPr>
        <w:t>3.3.3 Voči tretím osobám uvedeným v zmluvách si prevádzkovateľ plní informačnú povinnosť podľa čl. 14 GDPR zverejnením týchto Zásad. Individuálne informovanie by vzhľadom na povahu služby vyžadovalo neprimerané úsilie [čl. 14 ods. 5 písm. b) GDPR] a údaje zároveň podliehajú zákonnej povinnosti mlčanlivosti advokáta podľa § 23 zákona o advokácii [čl. 14 ods. 5 písm. d) GDPR].</w:t>
      </w:r>
    </w:p>
    <w:p>
      <w:pPr>
        <w:pStyle w:val="Heading2"/>
      </w:pPr>
      <w:r>
        <w:t>4. Účely spracúvania a právne základy</w:t>
      </w:r>
    </w:p>
    <w:p>
      <w:pPr>
        <w:pStyle w:val="Heading3"/>
      </w:pPr>
      <w:r>
        <w:t>4.1 Poskytovanie služby (plnenie zmluvy)</w:t>
      </w:r>
    </w:p>
    <w:p>
      <w:pPr>
        <w:spacing w:after="120"/>
      </w:pPr>
      <w:r>
        <w:rPr>
          <w:b w:val="0"/>
        </w:rPr>
        <w:t>Spracúvanie osobných údajov používateľov, klientov a tretích osôb v nahratých zmluvách na účel vytvorenia účtu, vykonania analýzy zmluvy, vyhotovenia výstupu analýzy, overenia advokátom pri platených plánoch a komunikácie o objednávke. Právny základ: čl. 6 ods. 1 písm. b) GDPR (plnenie zmluvy, ktorej zmluvnou stranou je dotknutá osoba, alebo opatrenia pred uzavretím zmluvy na žiadosť dotknutej osoby). Pri osobných údajoch tretích osôb obsiahnutých v zmluvách, ktoré nie sú našou zmluvnou stranou, je právnym základom oprávnený záujem podľa bodu 4.3.</w:t>
      </w:r>
    </w:p>
    <w:p>
      <w:pPr>
        <w:pStyle w:val="Heading3"/>
      </w:pPr>
      <w:r>
        <w:t>4.2 Plnenie zákonných povinností</w:t>
      </w:r>
    </w:p>
    <w:p>
      <w:pPr>
        <w:spacing w:after="120"/>
      </w:pPr>
      <w:r>
        <w:rPr>
          <w:b w:val="0"/>
        </w:rPr>
        <w:t>Spracúvanie fakturačných a účtovných údajov na účel vedenia účtovníctva, plnenia daňových povinností a plnenia povinností advokáta. Právny základ: čl. 6 ods. 1 písm. c) GDPR (splnenie zákonnej povinnosti), najmä podľa zákona č. 431/2002 Z. z. o účtovníctve, daňových predpisov a zákona č. 586/2003 Z. z. o advokácii a o zmene a doplnení zákona č. 455/1991 Zb. o živnostenskom podnikaní (živnostenský zákon) v znení neskorších predpisov (ďalej len „zákon o advokácii“).</w:t>
      </w:r>
    </w:p>
    <w:p>
      <w:pPr>
        <w:pStyle w:val="Heading3"/>
      </w:pPr>
      <w:r>
        <w:t>4.3 Oprávnené záujmy prevádzkovateľa</w:t>
      </w:r>
    </w:p>
    <w:p>
      <w:pPr>
        <w:spacing w:after="120"/>
      </w:pPr>
      <w:r>
        <w:rPr>
          <w:b w:val="0"/>
        </w:rPr>
        <w:t>Právny základ: čl. 6 ods. 1 písm. f) GDPR (oprávnený záujem). Na tomto základe spracúvame:</w:t>
      </w:r>
    </w:p>
    <w:p>
      <w:pPr>
        <w:pStyle w:val="ListBullet"/>
      </w:pPr>
      <w:r>
        <w:rPr>
          <w:b w:val="0"/>
        </w:rPr>
        <w:t>osobné údaje tretích osôb obsiahnuté v nahratých zmluvách, na účel riadneho poskytnutia analýzy klientovi (bod 3.3),</w:t>
      </w:r>
    </w:p>
    <w:p>
      <w:pPr>
        <w:pStyle w:val="ListBullet"/>
      </w:pPr>
      <w:r>
        <w:rPr>
          <w:b w:val="0"/>
        </w:rPr>
        <w:t>technické a prístupové záznamy, na účel zabezpečenia a ochrany služby pred zneužitím,</w:t>
      </w:r>
    </w:p>
    <w:p>
      <w:pPr>
        <w:pStyle w:val="ListBullet"/>
      </w:pPr>
      <w:r>
        <w:rPr>
          <w:b w:val="0"/>
        </w:rPr>
        <w:t>údaje potrebné na preukazovanie, uplatňovanie a obhajovanie právnych nárokov,</w:t>
      </w:r>
    </w:p>
    <w:p>
      <w:pPr>
        <w:pStyle w:val="ListBullet"/>
      </w:pPr>
      <w:r>
        <w:rPr>
          <w:b w:val="0"/>
        </w:rPr>
        <w:t>bežnú komunikáciu s existujúcimi klientmi o poskytovanej službe.</w:t>
      </w:r>
    </w:p>
    <w:p>
      <w:pPr>
        <w:spacing w:after="120"/>
      </w:pPr>
      <w:r>
        <w:rPr>
          <w:b w:val="0"/>
        </w:rPr>
        <w:t>Zhrnutie testu proporcionality (balančného testu): náš záujem na riadnom poskytnutí objednanej služby, na jej bezpečnosti a na ochrane právnych nárokov je legitímny a konkrétny. Spracúvame len údaje, ktoré sú na tieto účely nevyhnutné, a to po obmedzenú dobu (bod 8). Dotknuté osoby môžu spracúvanie rozumne očakávať. Tretie osoby sú stranami zmluvy, ktorú si iná strana necháva právne posúdiť. Používatelia vedia, že zabezpečenie systému je štandardnou súčasťou každej služby na internete. Riziko pre práva dotknutých osôb znižujú prijaté opatrenia, najmä automatické odstraňovanie identifikátorov pred AI analýzou (bod 7), šifrovanie, advokátska mlčanlivosť a krátka doba uchovávania dokumentov. Po zvážení sme dospeli k záveru, že naše oprávnené záujmy prevažujú a základné práva dotknutých osôb nie sú neprimerane dotknuté. Proti spracúvaniu na základe oprávneného záujmu možno namietať podľa bodu 9.1 písm. f).</w:t>
      </w:r>
    </w:p>
    <w:p>
      <w:pPr>
        <w:pStyle w:val="Heading3"/>
      </w:pPr>
      <w:r>
        <w:t>4.4 Súhlas</w:t>
      </w:r>
    </w:p>
    <w:p>
      <w:pPr>
        <w:spacing w:after="120"/>
      </w:pPr>
      <w:r>
        <w:rPr>
          <w:b w:val="0"/>
        </w:rPr>
        <w:t>Analytické a marketingové súbory cookies a podobné technológie merania návštevnosti používame len s vaším súhlasom. Právny základ: čl. 6 ods. 1 písm. a) GDPR (súhlas dotknutej osoby). Súhlas je dobrovoľný a možno ho kedykoľvek odvolať s účinkami do budúcnosti, odvolanie nemá vplyv na zákonnosť spracúvania pred odvolaním. Podrobnosti obsahuje samostatný dokument Zásady používania súborov cookies (bod 12).</w:t>
      </w:r>
    </w:p>
    <w:p>
      <w:pPr>
        <w:pStyle w:val="Heading3"/>
      </w:pPr>
      <w:r>
        <w:t>4.5 Povaha poskytnutia osobných údajov</w:t>
      </w:r>
    </w:p>
    <w:p>
      <w:pPr>
        <w:spacing w:after="120"/>
      </w:pPr>
      <w:r>
        <w:rPr>
          <w:b w:val="0"/>
        </w:rPr>
        <w:t>Poskytnutie údajov potrebných na vytvorenie účtu, fakturáciu a vykonanie analýzy je zmluvnou požiadavkou; bez ich poskytnutia nie je možné službu poskytnúť. Poskytnutie fakturačných údajov je zároveň zákonnou požiadavkou podľa daňových a účtovných predpisov. Poskytnutie údajov spracúvaných na základe súhlasu je dobrovoľné a jeho neposkytnutie nemá vplyv na poskytnutie služby.</w:t>
      </w:r>
    </w:p>
    <w:p>
      <w:pPr>
        <w:pStyle w:val="Heading2"/>
      </w:pPr>
      <w:r>
        <w:t>5. Príjemcovia a sprostredkovatelia</w:t>
      </w:r>
    </w:p>
    <w:p>
      <w:pPr>
        <w:spacing w:after="120"/>
      </w:pPr>
      <w:r>
        <w:rPr>
          <w:b w:val="0"/>
        </w:rPr>
        <w:t>5.1 Osobné údaje sprístupňujeme len subjektom, ktoré ich potrebujú na zabezpečenie prevádzky služby. So sprostredkovateľmi, ktorí spracúvajú osobné údaje v našom mene, máme uzavreté zmluvy o spracúvaní osobných údajov podľa čl. 28 GDPR; pri spoločnosti OpenRouter sa spracúvanie spravuje jej verejnými podmienkami spracúvania údajov a nastaveniami podľa bodu 5.4. Niektoré subjekty vystupujú ako samostatní prevádzkovatelia (Google pri prihlásení, Stripe pri spracovaní platieb v rozsahu, v akom koná vo vlastnom mene). Využívame týchto poskytovateľov:</w:t>
      </w:r>
    </w:p>
    <w:p>
      <w:pPr>
        <w:spacing w:after="120"/>
      </w:pPr>
      <w:r>
        <w:rPr>
          <w:b w:val="0"/>
        </w:rPr>
        <w:t xml:space="preserve">5.2 </w:t>
      </w:r>
      <w:r>
        <w:rPr>
          <w:b/>
        </w:rPr>
        <w:t>Railway (Railway Corp., USA):</w:t>
      </w:r>
      <w:r>
        <w:rPr>
          <w:b w:val="0"/>
        </w:rPr>
        <w:t xml:space="preserve"> prevádzka aplikácie a databázy na serveroch. Aplikácia aj databáza bežia v dátovom centre v regióne Európskej únie (EU West). Zmluva o spracúvaní osobných údajov so spoločnosťou Railway obsahuje štandardné zmluvné doložky (bod 6.1).</w:t>
      </w:r>
    </w:p>
    <w:p>
      <w:pPr>
        <w:spacing w:after="120"/>
      </w:pPr>
      <w:r>
        <w:rPr>
          <w:b w:val="0"/>
        </w:rPr>
        <w:t xml:space="preserve">5.3 </w:t>
      </w:r>
      <w:r>
        <w:rPr>
          <w:b/>
        </w:rPr>
        <w:t>Cloudflare (Cloudflare, Inc., USA):</w:t>
      </w:r>
      <w:r>
        <w:rPr>
          <w:b w:val="0"/>
        </w:rPr>
        <w:t xml:space="preserve"> správa DNS a objektové úložisko R2, v ktorom sú uložené nahraté dokumenty. Úložisko je umiestnené v Európskej únii. Spoločnosť Cloudflare, Inc. je podľa nášho overenia ku dňu účinnosti týchto Zásad certifikovaná v rámci EU-U.S. Data Privacy Framework a poskytuje zmluvu o spracúvaní osobných údajov.</w:t>
      </w:r>
    </w:p>
    <w:p>
      <w:pPr>
        <w:spacing w:after="120"/>
      </w:pPr>
      <w:r>
        <w:rPr>
          <w:b w:val="0"/>
        </w:rPr>
        <w:t xml:space="preserve">5.4 </w:t>
      </w:r>
      <w:r>
        <w:rPr>
          <w:b/>
        </w:rPr>
        <w:t>OpenRouter (OpenRouter, Inc., USA) a Anthropic (Anthropic, PBC, USA):</w:t>
      </w:r>
      <w:r>
        <w:rPr>
          <w:b w:val="0"/>
        </w:rPr>
        <w:t xml:space="preserve"> technologickí poskytovatelia AI analýzy. OpenRouter sprostredkúva prístup k jazykovým modelom, Anthropic je poskytovateľom jazykového modelu, ktorý analýzu vykonáva. Týmto poskytovateľom sa odosiela text zmluvy až po automatickom odstránení identifikátorov podľa bodu 7. Prenos údajov je zabezpečený podľa bodu 6. Podľa obchodných podmienok spoločnosti Anthropic sa vstupy a výstupy komerčných zákazníkov nepoužívajú na trénovanie modelov. OpenRouter podľa svojich podmienok vstupy na trénovanie nepoužíva a obsah vstupov neuchováva, ak si zákazník uchovávanie výslovne nezapne; toto uchovávanie máme vypnuté. Spoločnosť Anthropic, PBC je podľa nášho overenia ku dňu účinnosti týchto Zásad certifikovaná v rámci EU-U.S. Data Privacy Framework; v jej zmluve o spracúvaní údajov sú popri certifikácii dojednané aj štandardné zmluvné doložky ako záložný mechanizmus.</w:t>
      </w:r>
    </w:p>
    <w:p>
      <w:pPr>
        <w:spacing w:after="120"/>
      </w:pPr>
      <w:r>
        <w:rPr>
          <w:b w:val="0"/>
        </w:rPr>
        <w:t xml:space="preserve">5.5 </w:t>
      </w:r>
      <w:r>
        <w:rPr>
          <w:b/>
        </w:rPr>
        <w:t>Stripe (Stripe Payments Europe, Ltd., Írsko, so skupinovým prenosom do Stripe, Inc., USA):</w:t>
      </w:r>
      <w:r>
        <w:rPr>
          <w:b w:val="0"/>
        </w:rPr>
        <w:t xml:space="preserve"> spracovanie platieb. Stripe prijíma platobné údaje priamo od klienta; prevádzkovateľ nemá prístup k číslam platobných kariet. Spoločnosť Stripe, Inc. je podľa nášho overenia ku dňu účinnosti týchto Zásad certifikovaná v rámci EU-U.S. Data Privacy Framework.</w:t>
      </w:r>
    </w:p>
    <w:p>
      <w:pPr>
        <w:spacing w:after="120"/>
      </w:pPr>
      <w:r>
        <w:rPr>
          <w:b w:val="0"/>
        </w:rPr>
        <w:t xml:space="preserve">5.6 </w:t>
      </w:r>
      <w:r>
        <w:rPr>
          <w:b/>
        </w:rPr>
        <w:t>Twilio SendGrid (Twilio Inc., USA):</w:t>
      </w:r>
      <w:r>
        <w:rPr>
          <w:b w:val="0"/>
        </w:rPr>
        <w:t xml:space="preserve"> odosielanie transakčných e-mailov (potvrdenia, oznámenia o dokončení analýzy). Spracúva e-mailovú adresu a obsah odosielaných správ. Spoločnosť Twilio Inc. je podľa nášho overenia ku dňu účinnosti týchto Zásad certifikovaná v rámci EU-U.S. Data Privacy Framework.</w:t>
      </w:r>
    </w:p>
    <w:p>
      <w:pPr>
        <w:spacing w:after="120"/>
      </w:pPr>
      <w:r>
        <w:rPr>
          <w:b w:val="0"/>
        </w:rPr>
        <w:t xml:space="preserve">5.7 </w:t>
      </w:r>
      <w:r>
        <w:rPr>
          <w:b/>
        </w:rPr>
        <w:t>Google (Google Ireland Limited, Írsko, patriaca do skupiny Google LLC, USA):</w:t>
      </w:r>
      <w:r>
        <w:rPr>
          <w:b w:val="0"/>
        </w:rPr>
        <w:t xml:space="preserve"> služba prihlásenia cez účet Google. Pri prihlásení dostávame od Google meno a e-mailovú adresu. Pre vlastné spracúvanie spojené s účtom Google je Google samostatným prevádzkovateľom podľa svojich zásad ochrany súkromia. Spoločnosť Google LLC je podľa nášho overenia ku dňu účinnosti týchto Zásad certifikovaná v rámci EU-U.S. Data Privacy Framework.</w:t>
      </w:r>
    </w:p>
    <w:p>
      <w:pPr>
        <w:spacing w:after="120"/>
      </w:pPr>
      <w:r>
        <w:rPr>
          <w:b w:val="0"/>
        </w:rPr>
        <w:t>5.8 Osobné údaje môžeme sprístupniť aj orgánom verejnej moci, ak nám to ukladá zákon, a poradcom viazaným povinnosťou mlčanlivosti (audítor, daňový poradca), ak je to nevyhnutné.</w:t>
      </w:r>
    </w:p>
    <w:p>
      <w:pPr>
        <w:pStyle w:val="Heading2"/>
      </w:pPr>
      <w:r>
        <w:t>6. Prenos osobných údajov do tretích krajín</w:t>
      </w:r>
    </w:p>
    <w:p>
      <w:pPr>
        <w:spacing w:after="120"/>
      </w:pPr>
      <w:r>
        <w:rPr>
          <w:b w:val="0"/>
        </w:rPr>
        <w:t>6.1 Niektorí poskytovatelia podľa bodu 5 sú usadení v Spojených štátoch amerických alebo tam môžu údaje spracúvať. Prenos do USA sa uskutočňuje na základe týchto mechanizmov:</w:t>
      </w:r>
    </w:p>
    <w:p>
      <w:pPr>
        <w:spacing w:after="120"/>
      </w:pPr>
      <w:r>
        <w:rPr>
          <w:b w:val="0"/>
        </w:rPr>
        <w:t xml:space="preserve">a) </w:t>
      </w:r>
      <w:r>
        <w:rPr>
          <w:b/>
        </w:rPr>
        <w:t>rozhodnutie Európskej komisie o primeranosti pre EU-U.S. Data Privacy Framework</w:t>
      </w:r>
      <w:r>
        <w:rPr>
          <w:b w:val="0"/>
        </w:rPr>
        <w:t xml:space="preserve"> podľa čl. 45 GDPR, ak je konkrétny príjemca certifikovaným účastníkom tohto rámca; podľa nášho overenia v oficiálnom zozname na www.dataprivacyframework.gov ku dňu účinnosti týchto Zásad sú certifikovanými účastníkmi Cloudflare, Inc., Stripe, Inc., Twilio Inc., Google LLC a Anthropic, PBC (pri spoločnosti Anthropic sú popri certifikácii dojednané aj štandardné zmluvné doložky ako záložný mechanizmus),</w:t>
      </w:r>
    </w:p>
    <w:p>
      <w:pPr>
        <w:spacing w:after="120"/>
      </w:pPr>
      <w:r>
        <w:rPr>
          <w:b w:val="0"/>
        </w:rPr>
        <w:t xml:space="preserve">b) </w:t>
      </w:r>
      <w:r>
        <w:rPr>
          <w:b/>
        </w:rPr>
        <w:t>štandardné zmluvné doložky</w:t>
      </w:r>
      <w:r>
        <w:rPr>
          <w:b w:val="0"/>
        </w:rPr>
        <w:t xml:space="preserve"> prijaté Európskou komisiou podľa čl. 46 ods. 2 písm. c) GDPR, doplnené o dodatočné opatrenia (šifrovanie prenosu, minimalizácia údajov, odstránenie identifikátorov podľa bodu 7), pri príjemcoch, ktorí certifikovanými účastníkmi nie sú; na štandardných zmluvných doložkách je založený prenos spoločnostiam Railway Corp. a OpenRouter, Inc.</w:t>
      </w:r>
    </w:p>
    <w:p>
      <w:pPr>
        <w:spacing w:after="120"/>
      </w:pPr>
      <w:r>
        <w:rPr>
          <w:b w:val="0"/>
        </w:rPr>
        <w:t>6.2 Kópiu príslušných záruk alebo informáciu o tom, kde boli sprístupnené, poskytneme na požiadanie prostredníctvom kontaktov v bode 1.3.</w:t>
      </w:r>
    </w:p>
    <w:p>
      <w:pPr>
        <w:spacing w:after="120"/>
      </w:pPr>
      <w:r>
        <w:rPr>
          <w:b w:val="0"/>
        </w:rPr>
        <w:t>6.3 Samotné dokumenty a databáza služby sú uložené výlučne v dátových centrách v Európskej únii (body 5.2 a 5.3). Do USA sa v súvislosti s AI analýzou odosiela iba text zmluvy upravený podľa bodu 7.</w:t>
      </w:r>
    </w:p>
    <w:p>
      <w:pPr>
        <w:pStyle w:val="Heading2"/>
      </w:pPr>
      <w:r>
        <w:t>7. Automatické odstraňovanie identifikátorov pred AI analýzou</w:t>
      </w:r>
    </w:p>
    <w:p>
      <w:pPr>
        <w:spacing w:after="120"/>
      </w:pPr>
      <w:r>
        <w:rPr>
          <w:b w:val="0"/>
        </w:rPr>
        <w:t>7.1 Pred odoslaním textu zmluvy systému umelej inteligencie (bod 5.4) prechádza text automatickým filtrom, ktorý je navrhnutý tak, aby z neho odstránil tieto identifikátory:</w:t>
      </w:r>
    </w:p>
    <w:p>
      <w:pPr>
        <w:pStyle w:val="ListBullet"/>
      </w:pPr>
      <w:r>
        <w:rPr>
          <w:b w:val="0"/>
        </w:rPr>
        <w:t>čísla bankových účtov vo formáte IBAN,</w:t>
      </w:r>
    </w:p>
    <w:p>
      <w:pPr>
        <w:pStyle w:val="ListBullet"/>
      </w:pPr>
      <w:r>
        <w:rPr>
          <w:b w:val="0"/>
        </w:rPr>
        <w:t>rodné čísla,</w:t>
      </w:r>
    </w:p>
    <w:p>
      <w:pPr>
        <w:pStyle w:val="ListBullet"/>
      </w:pPr>
      <w:r>
        <w:rPr>
          <w:b w:val="0"/>
        </w:rPr>
        <w:t>e-mailové adresy,</w:t>
      </w:r>
    </w:p>
    <w:p>
      <w:pPr>
        <w:pStyle w:val="ListBullet"/>
      </w:pPr>
      <w:r>
        <w:rPr>
          <w:b w:val="0"/>
        </w:rPr>
        <w:t>telefónne čísla,</w:t>
      </w:r>
    </w:p>
    <w:p>
      <w:pPr>
        <w:pStyle w:val="ListBullet"/>
      </w:pPr>
      <w:r>
        <w:rPr>
          <w:b w:val="0"/>
        </w:rPr>
        <w:t>hodnoty identifikátorov IČO, DIČ a IČ DPH (označenie identifikátora v texte zostáva, jeho číselná hodnota sa odstráni).</w:t>
      </w:r>
    </w:p>
    <w:p>
      <w:pPr>
        <w:spacing w:after="120"/>
      </w:pPr>
      <w:r>
        <w:rPr>
          <w:b w:val="0"/>
        </w:rPr>
        <w:t>Odstránené údaje sú v texte nahradené neutrálnymi zástupnými značkami. Filter beží automaticky na našom serveri pri každej analýze a nemožno ho zo strany používateľa vypnúť.</w:t>
      </w:r>
    </w:p>
    <w:p>
      <w:pPr>
        <w:spacing w:after="120"/>
      </w:pPr>
      <w:r>
        <w:rPr>
          <w:b w:val="0"/>
        </w:rPr>
        <w:t xml:space="preserve">7.2 </w:t>
      </w:r>
      <w:r>
        <w:rPr>
          <w:b/>
        </w:rPr>
        <w:t>Upozorňujeme, že takto upravený text nie je anonymný.</w:t>
      </w:r>
      <w:r>
        <w:rPr>
          <w:b w:val="0"/>
        </w:rPr>
        <w:t xml:space="preserve"> V zmluve zostávajú obchodné a ďalšie údaje, ktoré filter neodstraňuje, najmä mená a označenia zmluvných strán, adresy, predmet zmluvy, ceny a iné zmluvné podmienky. Automatická detekcia navyše nemusí zachytiť každý výskyt identifikátora v netypickom formáte; ide o opatrenie na zníženie rizika, nie o záruku úplného odstránenia. Odstránenie identifikátorov je dodatočné ochranné opatrenie na zníženie rizika (minimalizácia údajov podľa čl. 5 ods. 1 písm. c) GDPR a súčasť opatrení podľa čl. 32 GDPR), nie anonymizácia v zmysle GDPR. Na spracúvanie zostávajúceho textu sa preto naďalej v plnom rozsahu vzťahujú tieto Zásady.</w:t>
      </w:r>
    </w:p>
    <w:p>
      <w:pPr>
        <w:pStyle w:val="Heading2"/>
      </w:pPr>
      <w:r>
        <w:t>8. Doby uchovávania osobných údajov</w:t>
      </w:r>
    </w:p>
    <w:p>
      <w:pPr>
        <w:spacing w:after="120"/>
      </w:pPr>
      <w:r>
        <w:rPr>
          <w:b w:val="0"/>
        </w:rPr>
        <w:t>8.1 Osobné údaje uchovávame len po dobu nevyhnutnú na dosiahnutie účelu spracúvania:</w:t>
      </w:r>
    </w:p>
    <w:p>
      <w:pPr>
        <w:spacing w:after="120"/>
      </w:pPr>
      <w:r>
        <w:rPr>
          <w:b w:val="0"/>
        </w:rPr>
        <w:t xml:space="preserve">a) </w:t>
      </w:r>
      <w:r>
        <w:rPr>
          <w:b/>
        </w:rPr>
        <w:t>nahraté dokumenty (zmluvy):</w:t>
      </w:r>
      <w:r>
        <w:rPr>
          <w:b w:val="0"/>
        </w:rPr>
        <w:t xml:space="preserve"> 30 dní od dokončenia analýzy; na žiadosť klienta ich vymažeme aj skôr,</w:t>
      </w:r>
    </w:p>
    <w:p>
      <w:pPr>
        <w:spacing w:after="120"/>
      </w:pPr>
      <w:r>
        <w:rPr>
          <w:b w:val="0"/>
        </w:rPr>
        <w:t xml:space="preserve">b) </w:t>
      </w:r>
      <w:r>
        <w:rPr>
          <w:b/>
        </w:rPr>
        <w:t>výstup analýzy a údaje o poskytnutej službe:</w:t>
      </w:r>
      <w:r>
        <w:rPr>
          <w:b w:val="0"/>
        </w:rPr>
        <w:t xml:space="preserve"> výstup analýzy overený advokátom uchovávame 10 rokov od skončenia poskytovania právnej služby ako súčasť klientskeho spisu, na účel preukazovania, uplatňovania a obhajovania právnych nárokov a plnenia povinností advokáta pri vedení a uchovávaní klientskeho spisu podľa stavovských predpisov Slovenskej advokátskej komory (uznesenie predsedníctva SAK č. 29/11/2011); čisto automatizovaný výstup bez overenia advokátom a údaje o účte, históriu objednávok a komunikáciu uchovávame 5 rokov od poskytnutia služby, na účel preukazovania, uplatňovania a obhajovania právnych nárokov,</w:t>
      </w:r>
    </w:p>
    <w:p>
      <w:pPr>
        <w:spacing w:after="120"/>
      </w:pPr>
      <w:r>
        <w:rPr>
          <w:b w:val="0"/>
        </w:rPr>
        <w:t xml:space="preserve">c) </w:t>
      </w:r>
      <w:r>
        <w:rPr>
          <w:b/>
        </w:rPr>
        <w:t>účtovné doklady:</w:t>
      </w:r>
      <w:r>
        <w:rPr>
          <w:b w:val="0"/>
        </w:rPr>
        <w:t xml:space="preserve"> 10 rokov nasledujúcich po roku, ktorého sa týkajú, podľa zákona č. 431/2002 Z. z. o účtovníctve,</w:t>
      </w:r>
    </w:p>
    <w:p>
      <w:pPr>
        <w:spacing w:after="120"/>
      </w:pPr>
      <w:r>
        <w:rPr>
          <w:b w:val="0"/>
        </w:rPr>
        <w:t xml:space="preserve">d) </w:t>
      </w:r>
      <w:r>
        <w:rPr>
          <w:b/>
        </w:rPr>
        <w:t>technické a prístupové záznamy:</w:t>
      </w:r>
      <w:r>
        <w:rPr>
          <w:b w:val="0"/>
        </w:rPr>
        <w:t xml:space="preserve"> najviac 12 mesiacov od ich vytvorenia; záznamy platformy Railway sa uchovávajú kratšie, podľa aktuálneho plánu poskytovateľa,</w:t>
      </w:r>
    </w:p>
    <w:p>
      <w:pPr>
        <w:spacing w:after="120"/>
      </w:pPr>
      <w:r>
        <w:rPr>
          <w:b w:val="0"/>
        </w:rPr>
        <w:t xml:space="preserve">e) </w:t>
      </w:r>
      <w:r>
        <w:rPr>
          <w:b/>
        </w:rPr>
        <w:t>údaje spracúvané na základe súhlasu:</w:t>
      </w:r>
      <w:r>
        <w:rPr>
          <w:b w:val="0"/>
        </w:rPr>
        <w:t xml:space="preserve"> do odvolania súhlasu, najdlhšie po dobu uvedenú v Zásadách používania súborov cookies.</w:t>
      </w:r>
    </w:p>
    <w:p>
      <w:pPr>
        <w:spacing w:after="120"/>
      </w:pPr>
      <w:r>
        <w:rPr>
          <w:b w:val="0"/>
        </w:rPr>
        <w:t>8.2 Po uplynutí doby uchovávania osobné údaje vymažeme alebo nevratne anonymizujeme.</w:t>
      </w:r>
    </w:p>
    <w:p>
      <w:pPr>
        <w:pStyle w:val="Heading2"/>
      </w:pPr>
      <w:r>
        <w:t>9. Práva dotknutej osoby</w:t>
      </w:r>
    </w:p>
    <w:p>
      <w:pPr>
        <w:spacing w:after="120"/>
      </w:pPr>
      <w:r>
        <w:rPr>
          <w:b w:val="0"/>
        </w:rPr>
        <w:t>9.1 Ako dotknutá osoba máte voči prevádzkovateľovi tieto práva:</w:t>
      </w:r>
    </w:p>
    <w:p>
      <w:pPr>
        <w:spacing w:after="120"/>
      </w:pPr>
      <w:r>
        <w:rPr>
          <w:b w:val="0"/>
        </w:rPr>
        <w:t xml:space="preserve">a) </w:t>
      </w:r>
      <w:r>
        <w:rPr>
          <w:b/>
        </w:rPr>
        <w:t>právo na prístup k údajom (čl. 15 GDPR):</w:t>
      </w:r>
      <w:r>
        <w:rPr>
          <w:b w:val="0"/>
        </w:rPr>
        <w:t xml:space="preserve"> máte právo získať potvrdenie, či spracúvame vaše osobné údaje, a ak áno, získať k nim prístup a kópiu spolu s informáciami o spracúvaní,</w:t>
      </w:r>
    </w:p>
    <w:p>
      <w:pPr>
        <w:spacing w:after="120"/>
      </w:pPr>
      <w:r>
        <w:rPr>
          <w:b w:val="0"/>
        </w:rPr>
        <w:t xml:space="preserve">b) </w:t>
      </w:r>
      <w:r>
        <w:rPr>
          <w:b/>
        </w:rPr>
        <w:t>právo na opravu (čl. 16 GDPR):</w:t>
      </w:r>
      <w:r>
        <w:rPr>
          <w:b w:val="0"/>
        </w:rPr>
        <w:t xml:space="preserve"> máte právo na opravu nesprávnych osobných údajov a na doplnenie neúplných osobných údajov,</w:t>
      </w:r>
    </w:p>
    <w:p>
      <w:pPr>
        <w:spacing w:after="120"/>
      </w:pPr>
      <w:r>
        <w:rPr>
          <w:b w:val="0"/>
        </w:rPr>
        <w:t xml:space="preserve">c) </w:t>
      </w:r>
      <w:r>
        <w:rPr>
          <w:b/>
        </w:rPr>
        <w:t>právo na vymazanie (čl. 17 GDPR):</w:t>
      </w:r>
      <w:r>
        <w:rPr>
          <w:b w:val="0"/>
        </w:rPr>
        <w:t xml:space="preserve"> máte právo na vymazanie osobných údajov, najmä ak už nie sú potrebné na účel, na ktorý sme ich získali, ak odvoláte súhlas, alebo ak úspešne namietnete; právo sa neuplatní, ak spracúvanie vyžaduje zákon alebo je potrebné na obhajobu právnych nárokov,</w:t>
      </w:r>
    </w:p>
    <w:p>
      <w:pPr>
        <w:spacing w:after="120"/>
      </w:pPr>
      <w:r>
        <w:rPr>
          <w:b w:val="0"/>
        </w:rPr>
        <w:t xml:space="preserve">d) </w:t>
      </w:r>
      <w:r>
        <w:rPr>
          <w:b/>
        </w:rPr>
        <w:t>právo na obmedzenie spracúvania (čl. 18 GDPR):</w:t>
      </w:r>
      <w:r>
        <w:rPr>
          <w:b w:val="0"/>
        </w:rPr>
        <w:t xml:space="preserve"> máte právo žiadať, aby sme spracúvanie obmedzili, najmä počas preverovania správnosti údajov alebo oprávnenosti námietky,</w:t>
      </w:r>
    </w:p>
    <w:p>
      <w:pPr>
        <w:spacing w:after="120"/>
      </w:pPr>
      <w:r>
        <w:rPr>
          <w:b w:val="0"/>
        </w:rPr>
        <w:t xml:space="preserve">e) </w:t>
      </w:r>
      <w:r>
        <w:rPr>
          <w:b/>
        </w:rPr>
        <w:t>právo na prenosnosť údajov (čl. 20 GDPR):</w:t>
      </w:r>
      <w:r>
        <w:rPr>
          <w:b w:val="0"/>
        </w:rPr>
        <w:t xml:space="preserve"> pri údajoch spracúvaných na základe zmluvy alebo súhlasu automatizovanými prostriedkami máte právo získať ich v štruktúrovanom, bežne používanom a strojovo čitateľnom formáte a preniesť ich inému prevádzkovateľovi,</w:t>
      </w:r>
    </w:p>
    <w:p>
      <w:pPr>
        <w:spacing w:after="120"/>
      </w:pPr>
      <w:r>
        <w:rPr>
          <w:b w:val="0"/>
        </w:rPr>
        <w:t xml:space="preserve">f) </w:t>
      </w:r>
      <w:r>
        <w:rPr>
          <w:b/>
        </w:rPr>
        <w:t>právo namietať (čl. 21 GDPR):</w:t>
      </w:r>
      <w:r>
        <w:rPr>
          <w:b w:val="0"/>
        </w:rPr>
        <w:t xml:space="preserve"> proti spracúvaniu na základe oprávneného záujmu (bod 4.3) máte právo kedykoľvek namietať z dôvodov týkajúcich sa vašej konkrétnej situácie; v takom prípade údaje ďalej nespracúvame, ak nepreukážeme nevyhnutné oprávnené dôvody, ktoré prevažujú, alebo dôvody na obhajobu právnych nárokov,</w:t>
      </w:r>
    </w:p>
    <w:p>
      <w:pPr>
        <w:spacing w:after="120"/>
      </w:pPr>
      <w:r>
        <w:rPr>
          <w:b w:val="0"/>
        </w:rPr>
        <w:t xml:space="preserve">g) </w:t>
      </w:r>
      <w:r>
        <w:rPr>
          <w:b/>
        </w:rPr>
        <w:t>právo odvolať súhlas (čl. 7 ods. 3 GDPR):</w:t>
      </w:r>
      <w:r>
        <w:rPr>
          <w:b w:val="0"/>
        </w:rPr>
        <w:t xml:space="preserve"> súhlas podľa bodu 4.4 môžete kedykoľvek odvolať, a to rovnako jednoducho, ako ste ho udelili.</w:t>
      </w:r>
    </w:p>
    <w:p>
      <w:pPr>
        <w:spacing w:after="120"/>
      </w:pPr>
      <w:r>
        <w:rPr>
          <w:b w:val="0"/>
        </w:rPr>
        <w:t xml:space="preserve">9.2 </w:t>
      </w:r>
      <w:r>
        <w:rPr>
          <w:b/>
        </w:rPr>
        <w:t>Ako práva uplatniť:</w:t>
      </w:r>
      <w:r>
        <w:rPr>
          <w:b w:val="0"/>
        </w:rPr>
        <w:t xml:space="preserve"> žiadosť pošlite e-mailom na info@bod.legal alebo poštou na adresu sídla prevádzkovateľa (bod 1.3). Na overenie totožnosti môžeme požiadať o doplňujúce informácie, aby sme údaje nesprístupnili neoprávnenej osobe.</w:t>
      </w:r>
    </w:p>
    <w:p>
      <w:pPr>
        <w:spacing w:after="120"/>
      </w:pPr>
      <w:r>
        <w:rPr>
          <w:b w:val="0"/>
        </w:rPr>
        <w:t xml:space="preserve">9.3 </w:t>
      </w:r>
      <w:r>
        <w:rPr>
          <w:b/>
        </w:rPr>
        <w:t>Lehota na odpoveď:</w:t>
      </w:r>
      <w:r>
        <w:rPr>
          <w:b w:val="0"/>
        </w:rPr>
        <w:t xml:space="preserve"> odpovieme bez zbytočného odkladu, najneskôr do jedného mesiaca od doručenia žiadosti. Túto lehotu môžeme pri zložitých alebo početných žiadostiach predĺžiť o ďalšie dva mesiace; o predĺžení a jeho dôvodoch vás budeme informovať do jedného mesiaca od doručenia žiadosti. Vybavenie žiadosti je bezplatné; pri zjavne neopodstatnených alebo neprimerane opakovaných žiadostiach môžeme požadovať primeraný poplatok alebo žiadosť odmietnuť.</w:t>
      </w:r>
    </w:p>
    <w:p>
      <w:pPr>
        <w:spacing w:after="120"/>
      </w:pPr>
      <w:r>
        <w:rPr>
          <w:b w:val="0"/>
        </w:rPr>
        <w:t xml:space="preserve">9.4 </w:t>
      </w:r>
      <w:r>
        <w:rPr>
          <w:b/>
        </w:rPr>
        <w:t>Právo podať sťažnosť dozornému orgánu:</w:t>
      </w:r>
      <w:r>
        <w:rPr>
          <w:b w:val="0"/>
        </w:rPr>
        <w:t xml:space="preserve"> ak sa domnievate, že spracúvaním vašich osobných údajov porušujeme GDPR alebo zákon č. 18/2018 Z. z., máte právo podať návrh na začatie konania o ochrane osobných údajov dozornému orgánu, ktorým je najmä:</w:t>
      </w:r>
    </w:p>
    <w:p>
      <w:pPr>
        <w:spacing w:after="120"/>
      </w:pPr>
      <w:r>
        <w:rPr>
          <w:b/>
        </w:rPr>
        <w:t>Úrad na ochranu osobných údajov Slovenskej republiky</w:t>
      </w:r>
    </w:p>
    <w:p>
      <w:pPr>
        <w:spacing w:after="120"/>
      </w:pPr>
      <w:r>
        <w:rPr>
          <w:b w:val="0"/>
        </w:rPr>
        <w:t>Hraničná 12, 820 07 Bratislava 27, Slovenská republika</w:t>
      </w:r>
    </w:p>
    <w:p>
      <w:pPr>
        <w:spacing w:after="120"/>
      </w:pPr>
      <w:r>
        <w:rPr>
          <w:b w:val="0"/>
        </w:rPr>
        <w:t>web: https://dataprotection.gov.sk</w:t>
      </w:r>
    </w:p>
    <w:p>
      <w:pPr>
        <w:spacing w:after="120"/>
      </w:pPr>
      <w:r>
        <w:rPr>
          <w:b w:val="0"/>
        </w:rPr>
        <w:t>Ak máte obvyklý pobyt alebo miesto výkonu práce v inom členskom štáte Európskej únie, môžete sa obrátiť aj na dozorný orgán tohto štátu.</w:t>
      </w:r>
    </w:p>
    <w:p>
      <w:pPr>
        <w:pStyle w:val="Heading2"/>
      </w:pPr>
      <w:r>
        <w:t>10. Automatizované spracúvanie a automatizované rozhodovanie</w:t>
      </w:r>
    </w:p>
    <w:p>
      <w:pPr>
        <w:spacing w:after="120"/>
      </w:pPr>
      <w:r>
        <w:rPr>
          <w:b w:val="0"/>
        </w:rPr>
        <w:t>10.1 Analýza zmluvy je automatizované spracúvanie osobných údajov: text zmluvy po úprave podľa bodu 7 analyzuje systém umelej inteligencie, ktorý vyhotoví podklad výstupu analýzy.</w:t>
      </w:r>
    </w:p>
    <w:p>
      <w:pPr>
        <w:spacing w:after="120"/>
      </w:pPr>
      <w:r>
        <w:rPr>
          <w:b w:val="0"/>
        </w:rPr>
        <w:t>10.2 Nejde však o automatizované individuálne rozhodovanie v zmysle čl. 22 GDPR, teda o rozhodnutie založené výlučne na automatizovanom spracúvaní, ktoré by malo právne účinky voči dotknutej osobe alebo ju obdobne významne ovplyvňovalo. Výstup analýzy je informatívny podklad pre klienta, ktorý sám osebe nezakladá, nemení ani neruší žiadne práva alebo povinnosti dotknutej osoby. O ďalšom postupe rozhoduje vždy klient, prípadne advokát.</w:t>
      </w:r>
    </w:p>
    <w:p>
      <w:pPr>
        <w:spacing w:after="120"/>
      </w:pPr>
      <w:r>
        <w:rPr>
          <w:b w:val="0"/>
        </w:rPr>
        <w:t>10.3 Pri platených plánoch je výstup analýzy pred odovzdaním klientovi overený advokátom prevádzkovateľa. Ak výstup nebol overený advokátom, je táto skutočnosť vo výstupe výslovne vyznačená.</w:t>
      </w:r>
    </w:p>
    <w:p>
      <w:pPr>
        <w:spacing w:after="120"/>
      </w:pPr>
      <w:r>
        <w:rPr>
          <w:b w:val="0"/>
        </w:rPr>
        <w:t>10.4 Profilovanie na marketingové účely nevykonávame.</w:t>
      </w:r>
    </w:p>
    <w:p>
      <w:pPr>
        <w:pStyle w:val="Heading2"/>
      </w:pPr>
      <w:r>
        <w:t>11. Bezpečnosť osobných údajov</w:t>
      </w:r>
    </w:p>
    <w:p>
      <w:pPr>
        <w:spacing w:after="120"/>
      </w:pPr>
      <w:r>
        <w:rPr>
          <w:b w:val="0"/>
        </w:rPr>
        <w:t>11.1 Prevádzkovateľ prijal primerané technické a organizačné opatrenia podľa čl. 32 GDPR, najmä:</w:t>
      </w:r>
    </w:p>
    <w:p>
      <w:pPr>
        <w:pStyle w:val="ListBullet"/>
      </w:pPr>
      <w:r>
        <w:rPr>
          <w:b w:val="0"/>
        </w:rPr>
        <w:t>šifrovanie údajov pri prenose (protokol TLS),</w:t>
      </w:r>
    </w:p>
    <w:p>
      <w:pPr>
        <w:pStyle w:val="ListBullet"/>
      </w:pPr>
      <w:r>
        <w:rPr>
          <w:b w:val="0"/>
        </w:rPr>
        <w:t>šifrovanie údajov pri uložení,</w:t>
      </w:r>
    </w:p>
    <w:p>
      <w:pPr>
        <w:pStyle w:val="ListBullet"/>
      </w:pPr>
      <w:r>
        <w:rPr>
          <w:b w:val="0"/>
        </w:rPr>
        <w:t>uloženie aplikácie, databázy aj dokumentov výlučne v dátových centrách v Európskej únii,</w:t>
      </w:r>
    </w:p>
    <w:p>
      <w:pPr>
        <w:pStyle w:val="ListBullet"/>
      </w:pPr>
      <w:r>
        <w:rPr>
          <w:b w:val="0"/>
        </w:rPr>
        <w:t>automatické odstraňovanie identifikátorov pred AI analýzou (bod 7),</w:t>
      </w:r>
    </w:p>
    <w:p>
      <w:pPr>
        <w:pStyle w:val="ListBullet"/>
      </w:pPr>
      <w:r>
        <w:rPr>
          <w:b w:val="0"/>
        </w:rPr>
        <w:t>obmedzenie prístupu k údajom len na oprávnené osoby a prístup chránený autentifikáciou,</w:t>
      </w:r>
    </w:p>
    <w:p>
      <w:pPr>
        <w:pStyle w:val="ListBullet"/>
      </w:pPr>
      <w:r>
        <w:rPr>
          <w:b w:val="0"/>
        </w:rPr>
        <w:t>oddelenie prístupu k nahratým dokumentom tak, aby k nim mal prístup len ich vlastník (klient), prípadne overujúci advokát,</w:t>
      </w:r>
    </w:p>
    <w:p>
      <w:pPr>
        <w:pStyle w:val="ListBullet"/>
      </w:pPr>
      <w:r>
        <w:rPr>
          <w:b w:val="0"/>
        </w:rPr>
        <w:t>zmluvné zaviazanie sprostredkovateľov podľa čl. 28 GDPR (bod 5.1).</w:t>
      </w:r>
    </w:p>
    <w:p>
      <w:pPr>
        <w:spacing w:after="120"/>
      </w:pPr>
      <w:r>
        <w:rPr>
          <w:b w:val="0"/>
        </w:rPr>
        <w:t>11.2 Porušenie ochrany osobných údajov oznamujeme Úradu na ochranu osobných údajov Slovenskej republiky bez zbytočného odkladu, podľa možnosti najneskôr do 72 hodín po tom, čo sme sa o ňom dozvedeli, ibaže nie je pravdepodobné, že porušenie povedie k riziku pre práva a slobody fyzických osôb. Dotknuté osoby informujeme bez zbytočného odkladu, ak je pravdepodobné, že porušenie povedie k vysokému riziku pre ich práva (čl. 33 a 34 GDPR).</w:t>
      </w:r>
    </w:p>
    <w:p>
      <w:pPr>
        <w:spacing w:after="120"/>
      </w:pPr>
      <w:r>
        <w:rPr>
          <w:b w:val="0"/>
        </w:rPr>
        <w:t>11.3 Nad rámec GDPR sú informácie, ktoré sa prevádzkovateľ ako advokátska kancelária dozvedel v súvislosti s poskytovaním právnych služieb, chránené povinnosťou mlčanlivosti advokáta podľa § 23 zákona o advokácii. Táto povinnosť trvá aj po skončení poskytovania právnych služieb a vzťahuje sa aj na zamestnancov a spolupracovníkov prevádzkovateľa. Ide o dodatočnú vrstvu ochrany popri opatreniach podľa bodu 11.1.</w:t>
      </w:r>
    </w:p>
    <w:p>
      <w:pPr>
        <w:pStyle w:val="Heading2"/>
      </w:pPr>
      <w:r>
        <w:t>12. Súbory cookies</w:t>
      </w:r>
    </w:p>
    <w:p>
      <w:pPr>
        <w:spacing w:after="120"/>
      </w:pPr>
      <w:r>
        <w:rPr>
          <w:b w:val="0"/>
        </w:rPr>
        <w:t xml:space="preserve">Používanie súborov cookies a podobných technológií, vrátane ich zoznamu, účelov, dôb platnosti a spôsobu udelenia a odvolania súhlasu, upravuje samostatný dokument </w:t>
      </w:r>
      <w:r>
        <w:rPr>
          <w:b/>
        </w:rPr>
        <w:t>Zásady používania súborov cookies</w:t>
      </w:r>
      <w:r>
        <w:rPr>
          <w:b w:val="0"/>
        </w:rPr>
        <w:t>, dostupný na webovom sídle služby.</w:t>
      </w:r>
    </w:p>
    <w:p>
      <w:pPr>
        <w:pStyle w:val="Heading2"/>
      </w:pPr>
      <w:r>
        <w:t>13. Záverečné ustanovenia</w:t>
      </w:r>
    </w:p>
    <w:p>
      <w:pPr>
        <w:spacing w:after="120"/>
      </w:pPr>
      <w:r>
        <w:rPr>
          <w:b w:val="0"/>
        </w:rPr>
        <w:t>13.1 Tieto Zásady môžeme aktualizovať, najmä pri zmene poskytovateľov, funkcií služby alebo právnej úpravy. Aktuálne znenie je vždy zverejnené na webovom sídle služby spolu s dátumom účinnosti. O podstatných zmenách budeme registrovaných používateľov informovať e-mailom alebo oznámením v aplikácii.</w:t>
      </w:r>
    </w:p>
    <w:p>
      <w:pPr>
        <w:spacing w:after="120"/>
      </w:pPr>
      <w:r>
        <w:rPr>
          <w:b w:val="0"/>
        </w:rPr>
        <w:t>13.2 Tieto Zásady sú vyhotovené v slovenskom jazyku; slovenské znenie je záväzné.</w:t>
      </w:r>
    </w:p>
    <w:p>
      <w:pPr>
        <w:spacing w:after="120"/>
      </w:pPr>
      <w:r>
        <w:rPr>
          <w:b w:val="0"/>
        </w:rPr>
        <w:t>13.3 Tieto Zásady nadobúdajú účinnosť dňom 16. júla 2026.</w:t>
      </w:r>
    </w:p>
    <w:p>
      <w:r>
        <w:br w:type="page"/>
      </w:r>
    </w:p>
    <w:p>
      <w:pPr>
        <w:pStyle w:val="Heading1"/>
      </w:pPr>
      <w:r>
        <w:t>Dokument 3: Zásady používania cookies</w:t>
      </w:r>
    </w:p>
    <w:p>
      <w:pPr>
        <w:spacing w:after="120"/>
      </w:pPr>
      <w:r>
        <w:rPr>
          <w:b w:val="0"/>
        </w:rPr>
        <w:t>Služba bod.legal</w:t>
      </w:r>
    </w:p>
    <w:p>
      <w:pPr>
        <w:spacing w:after="120"/>
      </w:pPr>
      <w:r>
        <w:rPr>
          <w:b w:val="0"/>
        </w:rPr>
        <w:t>Toto znenie je účinné od 16. júla 2026. Pôvodné znenie bolo účinné od 1. júla 2025.</w:t>
      </w:r>
    </w:p>
    <w:p>
      <w:pPr>
        <w:pStyle w:val="Heading2"/>
      </w:pPr>
      <w:r>
        <w:t>1. Úvodné ustanovenia</w:t>
      </w:r>
    </w:p>
    <w:p>
      <w:pPr>
        <w:spacing w:after="120"/>
      </w:pPr>
      <w:r>
        <w:rPr>
          <w:b w:val="0"/>
        </w:rPr>
        <w:t>1.1 Tieto zásady vydáva spoločnosť KILIAN LEGAL s. r. o., so sídlom Hrudky 1401/46A, 900 25 Chorvátsky Grob, IČO: 53 957 008, zapísaná v Obchodnom registri Mestského súdu Bratislava III, oddiel: Sro, vložka č. 154082/B, ktorá prevádzkuje službu bod.legal dostupnú na adrese app.bod.legal (ďalej len „my“ alebo „prevádzkovateľ“).</w:t>
      </w:r>
    </w:p>
    <w:p>
      <w:pPr>
        <w:spacing w:after="120"/>
      </w:pPr>
      <w:r>
        <w:rPr>
          <w:b w:val="0"/>
        </w:rPr>
        <w:t>1.2 Tieto zásady vysvetľujú, aké súbory cookies a obdobné technológie používame, na aký účel, ako dlho a na akom právnom základe. Vysvetľujú tiež, ako môžete udeliť alebo odvolať súhlas a čo sa stane, ak súhlas odmietnete.</w:t>
      </w:r>
    </w:p>
    <w:p>
      <w:pPr>
        <w:spacing w:after="120"/>
      </w:pPr>
      <w:r>
        <w:rPr>
          <w:b w:val="0"/>
        </w:rPr>
        <w:t>1.3 Tieto zásady vydávame podľa § 109 ods. 8 zákona č. 452/2021 Z. z. o elektronických komunikáciách v znení neskorších predpisov (ďalej len „zákon o elektronických komunikáciách“) a podľa nariadenia Európskeho parlamentu a Rady (EÚ) 2016/679 z 27. apríla 2016 o ochrane fyzických osôb pri spracúvaní osobných údajov a o voľnom pohybe takýchto údajov, ktorým sa zrušuje smernica 95/46/ES (všeobecné nariadenie o ochrane údajov) (ďalej len „GDPR“).</w:t>
      </w:r>
    </w:p>
    <w:p>
      <w:pPr>
        <w:spacing w:after="120"/>
      </w:pPr>
      <w:r>
        <w:rPr>
          <w:b w:val="0"/>
        </w:rPr>
        <w:t>1.4 Spracúvanie osobných údajov pri používaní služby podrobnejšie upravujú naše Zásady ochrany osobných údajov, ktoré sú samostatným dokumentom. Kontrola zmluvy dostupná v službe je automatizovaná informatívna funkcia služby; jej povahu, rozsah a podmienky upravujú Podmienky používania služby a nejde o poskytnutie právnej služby.</w:t>
      </w:r>
    </w:p>
    <w:p>
      <w:pPr>
        <w:pStyle w:val="Heading2"/>
      </w:pPr>
      <w:r>
        <w:t>2. Čo sú súbory cookies a obdobné technológie</w:t>
      </w:r>
    </w:p>
    <w:p>
      <w:pPr>
        <w:spacing w:after="120"/>
      </w:pPr>
      <w:r>
        <w:rPr>
          <w:b w:val="0"/>
        </w:rPr>
        <w:t>2.1 Súbor cookie je malý textový súbor, ktorý webová stránka uloží do vášho prehliadača. Pri ďalšej návšteve ho prehliadač pošle späť. Vďaka tomu si stránka pamätá napríklad to, že ste prihlásený.</w:t>
      </w:r>
    </w:p>
    <w:p>
      <w:pPr>
        <w:spacing w:after="120"/>
      </w:pPr>
      <w:r>
        <w:rPr>
          <w:b w:val="0"/>
        </w:rPr>
        <w:t>2.2 Obdobnou technológiou je najmä lokálne úložisko prehliadača (technický názov localStorage). Funguje podobne: stránka doň uloží krátky údaj, ktorý zostane vo vašom zariadení, kým ho nevymažete. Na rozdiel od cookie sa tento údaj neposiela automaticky na server, ale zostáva len vo vašom prehliadači.</w:t>
      </w:r>
    </w:p>
    <w:p>
      <w:pPr>
        <w:spacing w:after="120"/>
      </w:pPr>
      <w:r>
        <w:rPr>
          <w:b w:val="0"/>
        </w:rPr>
        <w:t>2.3 Podľa § 109 ods. 8 zákona o elektronických komunikáciách smieme ukladať informácie do vášho zariadenia alebo k nim pristupovať iba s vaším preukázateľným súhlasom. Súhlas sa nevyžaduje, ak ide o technické uloženie údajov alebo prístup k nim, ktorých jediným účelom je prenos alebo uľahčenie prenosu správy prostredníctvom siete, alebo ak je to bezpodmienečne potrebné na poskytovanie služby informačnej spoločnosti, o ktorú ste výslovne požiadali.</w:t>
      </w:r>
    </w:p>
    <w:p>
      <w:pPr>
        <w:pStyle w:val="Heading2"/>
      </w:pPr>
      <w:r>
        <w:t>3. Kategórie, ktoré používame</w:t>
      </w:r>
    </w:p>
    <w:p>
      <w:pPr>
        <w:spacing w:after="120"/>
      </w:pPr>
      <w:r>
        <w:rPr>
          <w:b w:val="0"/>
        </w:rPr>
        <w:t>3.1 Nevyhnutné cookies a technológie. Bez nich služba nefunguje: zabezpečujú prihlásenie, bezpečnosť prihlasovania, prístup k výsledku kontroly zmluvy bez prihlásenia a zapamätanie vašej voľby v lište so súhlasom. Používame ich bez súhlasu, pretože sú bezpodmienečne potrebné na poskytnutie služby, o ktorú ste výslovne požiadali.</w:t>
      </w:r>
    </w:p>
    <w:p>
      <w:pPr>
        <w:spacing w:after="120"/>
      </w:pPr>
      <w:r>
        <w:rPr>
          <w:b w:val="0"/>
        </w:rPr>
        <w:t>3.2 Analytický nástroj. Meria návštevnosť stránky, aby sme vedeli, koľko ľudí službu používa a ktoré časti navštevuje. Načítava sa výlučne po tom, ako v lište so súhlasom kliknete na prijatie. Ak súhlas neudelíte, analytický nástroj sa vôbec nenačíta.</w:t>
      </w:r>
    </w:p>
    <w:p>
      <w:pPr>
        <w:spacing w:after="120"/>
      </w:pPr>
      <w:r>
        <w:rPr>
          <w:b w:val="0"/>
        </w:rPr>
        <w:t>3.3 Cookies tretích strán pri platbe (v tabuľke v bode 4.1 označené ako kategória „nevyhnutné pri platbe“). Pri platbe kartou používame platobnú bránu spoločnosti Stripe, ktorá si pri spracovaní platby ukladá vlastné cookies. Ide o cookies nevyhnutné na vykonanie platby, ktorú ste si vyžiadali; ostatné cookies Stripe sa ukladajú iba v rozsahu nevyhnutnom na zabezpečenie platby proti podvodom. Prípadné prenosy údajov mimo Európskeho hospodárskeho priestoru v súvislosti s platbou a záruky pre ne opisujú naše Zásady ochrany osobných údajov.</w:t>
      </w:r>
    </w:p>
    <w:p>
      <w:pPr>
        <w:pStyle w:val="Heading2"/>
      </w:pPr>
      <w:r>
        <w:t>4. Prehľad jednotlivých cookies a obdobných technológií</w:t>
      </w:r>
    </w:p>
    <w:p>
      <w:pPr>
        <w:spacing w:after="120"/>
      </w:pPr>
      <w:r>
        <w:rPr>
          <w:b w:val="0"/>
        </w:rPr>
        <w:t>4.1 V našej službe sa používajú tieto cookies a obdobné technológie: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r>
            <w:r>
              <w:rPr>
                <w:rFonts w:ascii="Times New Roman" w:hAnsi="Times New Roman"/>
                <w:b/>
                <w:sz w:val="20"/>
              </w:rPr>
              <w:t>Názov</w:t>
            </w:r>
          </w:p>
        </w:tc>
        <w:tc>
          <w:tcPr>
            <w:tcW w:type="dxa" w:w="1814"/>
          </w:tcPr>
          <w:p>
            <w:r>
              <w:rPr>
                <w:rFonts w:ascii="Times New Roman" w:hAnsi="Times New Roman"/>
                <w:b/>
                <w:sz w:val="20"/>
              </w:rPr>
            </w:r>
            <w:r>
              <w:rPr>
                <w:rFonts w:ascii="Times New Roman" w:hAnsi="Times New Roman"/>
                <w:b/>
                <w:sz w:val="20"/>
              </w:rPr>
              <w:t>Účel</w:t>
            </w:r>
          </w:p>
        </w:tc>
        <w:tc>
          <w:tcPr>
            <w:tcW w:type="dxa" w:w="1814"/>
          </w:tcPr>
          <w:p>
            <w:r>
              <w:rPr>
                <w:rFonts w:ascii="Times New Roman" w:hAnsi="Times New Roman"/>
                <w:b/>
                <w:sz w:val="20"/>
              </w:rPr>
            </w:r>
            <w:r>
              <w:rPr>
                <w:rFonts w:ascii="Times New Roman" w:hAnsi="Times New Roman"/>
                <w:b/>
                <w:sz w:val="20"/>
              </w:rPr>
              <w:t>Platnosť</w:t>
            </w:r>
          </w:p>
        </w:tc>
        <w:tc>
          <w:tcPr>
            <w:tcW w:type="dxa" w:w="1814"/>
          </w:tcPr>
          <w:p>
            <w:r>
              <w:rPr>
                <w:rFonts w:ascii="Times New Roman" w:hAnsi="Times New Roman"/>
                <w:b/>
                <w:sz w:val="20"/>
              </w:rPr>
            </w:r>
            <w:r>
              <w:rPr>
                <w:rFonts w:ascii="Times New Roman" w:hAnsi="Times New Roman"/>
                <w:b/>
                <w:sz w:val="20"/>
              </w:rPr>
              <w:t>Kto ho ukladá</w:t>
            </w:r>
          </w:p>
        </w:tc>
        <w:tc>
          <w:tcPr>
            <w:tcW w:type="dxa" w:w="1814"/>
          </w:tcPr>
          <w:p>
            <w:r>
              <w:rPr>
                <w:rFonts w:ascii="Times New Roman" w:hAnsi="Times New Roman"/>
                <w:b/>
                <w:sz w:val="20"/>
              </w:rPr>
            </w:r>
            <w:r>
              <w:rPr>
                <w:rFonts w:ascii="Times New Roman" w:hAnsi="Times New Roman"/>
                <w:b/>
                <w:sz w:val="20"/>
              </w:rPr>
              <w:t>Kategória</w:t>
            </w:r>
          </w:p>
        </w:tc>
      </w:tr>
      <w:tr>
        <w:tc>
          <w:tcPr>
            <w:tcW w:type="dxa" w:w="1814"/>
          </w:tcPr>
          <w:p>
            <w:r>
              <w:rPr>
                <w:rFonts w:ascii="Times New Roman" w:hAnsi="Times New Roman"/>
                <w:sz w:val="20"/>
              </w:rPr>
            </w:r>
            <w:r>
              <w:rPr>
                <w:rFonts w:ascii="Times New Roman" w:hAnsi="Times New Roman"/>
                <w:b w:val="0"/>
                <w:sz w:val="20"/>
              </w:rPr>
              <w:t>app_session_id</w:t>
            </w:r>
          </w:p>
        </w:tc>
        <w:tc>
          <w:tcPr>
            <w:tcW w:type="dxa" w:w="1814"/>
          </w:tcPr>
          <w:p>
            <w:r>
              <w:rPr>
                <w:rFonts w:ascii="Times New Roman" w:hAnsi="Times New Roman"/>
                <w:sz w:val="20"/>
              </w:rPr>
            </w:r>
            <w:r>
              <w:rPr>
                <w:rFonts w:ascii="Times New Roman" w:hAnsi="Times New Roman"/>
                <w:b w:val="0"/>
                <w:sz w:val="20"/>
              </w:rPr>
              <w:t>Trvalé prihlasovacie cookie. Drží vás prihláseného do vášho konta aj medzi návštevami, aby ste sa nemuseli prihlasovať opakovane (trvalé prihlásenie). Je chránené tak, že k nemu nemá prístup kód stránky (httpOnly).</w:t>
            </w:r>
          </w:p>
        </w:tc>
        <w:tc>
          <w:tcPr>
            <w:tcW w:type="dxa" w:w="1814"/>
          </w:tcPr>
          <w:p>
            <w:r>
              <w:rPr>
                <w:rFonts w:ascii="Times New Roman" w:hAnsi="Times New Roman"/>
                <w:sz w:val="20"/>
              </w:rPr>
            </w:r>
            <w:r>
              <w:rPr>
                <w:rFonts w:ascii="Times New Roman" w:hAnsi="Times New Roman"/>
                <w:b w:val="0"/>
                <w:sz w:val="20"/>
              </w:rPr>
              <w:t>1 rok</w:t>
            </w:r>
          </w:p>
        </w:tc>
        <w:tc>
          <w:tcPr>
            <w:tcW w:type="dxa" w:w="1814"/>
          </w:tcPr>
          <w:p>
            <w:r>
              <w:rPr>
                <w:rFonts w:ascii="Times New Roman" w:hAnsi="Times New Roman"/>
                <w:sz w:val="20"/>
              </w:rPr>
            </w:r>
            <w:r>
              <w:rPr>
                <w:rFonts w:ascii="Times New Roman" w:hAnsi="Times New Roman"/>
                <w:b w:val="0"/>
                <w:sz w:val="20"/>
              </w:rPr>
              <w:t>bod.legal (KILIAN LEGAL s. r. o.)</w:t>
            </w:r>
          </w:p>
        </w:tc>
        <w:tc>
          <w:tcPr>
            <w:tcW w:type="dxa" w:w="1814"/>
          </w:tcPr>
          <w:p>
            <w:r>
              <w:rPr>
                <w:rFonts w:ascii="Times New Roman" w:hAnsi="Times New Roman"/>
                <w:sz w:val="20"/>
              </w:rPr>
            </w:r>
            <w:r>
              <w:rPr>
                <w:rFonts w:ascii="Times New Roman" w:hAnsi="Times New Roman"/>
                <w:b w:val="0"/>
                <w:sz w:val="20"/>
              </w:rPr>
              <w:t>nevyhnutné</w:t>
            </w:r>
          </w:p>
        </w:tc>
      </w:tr>
      <w:tr>
        <w:tc>
          <w:tcPr>
            <w:tcW w:type="dxa" w:w="1814"/>
          </w:tcPr>
          <w:p>
            <w:r>
              <w:rPr>
                <w:rFonts w:ascii="Times New Roman" w:hAnsi="Times New Roman"/>
                <w:sz w:val="20"/>
              </w:rPr>
            </w:r>
            <w:r>
              <w:rPr>
                <w:rFonts w:ascii="Times New Roman" w:hAnsi="Times New Roman"/>
                <w:b w:val="0"/>
                <w:sz w:val="20"/>
              </w:rPr>
              <w:t>g_oauth_state</w:t>
            </w:r>
          </w:p>
        </w:tc>
        <w:tc>
          <w:tcPr>
            <w:tcW w:type="dxa" w:w="1814"/>
          </w:tcPr>
          <w:p>
            <w:r>
              <w:rPr>
                <w:rFonts w:ascii="Times New Roman" w:hAnsi="Times New Roman"/>
                <w:sz w:val="20"/>
              </w:rPr>
            </w:r>
            <w:r>
              <w:rPr>
                <w:rFonts w:ascii="Times New Roman" w:hAnsi="Times New Roman"/>
                <w:b w:val="0"/>
                <w:sz w:val="20"/>
              </w:rPr>
              <w:t>Dočasné bezpečnostné cookie počas prihlasovania cez konto Google. Chráni prihlásenie pred podvrhnutím žiadosti.</w:t>
            </w:r>
          </w:p>
        </w:tc>
        <w:tc>
          <w:tcPr>
            <w:tcW w:type="dxa" w:w="1814"/>
          </w:tcPr>
          <w:p>
            <w:r>
              <w:rPr>
                <w:rFonts w:ascii="Times New Roman" w:hAnsi="Times New Roman"/>
                <w:sz w:val="20"/>
              </w:rPr>
            </w:r>
            <w:r>
              <w:rPr>
                <w:rFonts w:ascii="Times New Roman" w:hAnsi="Times New Roman"/>
                <w:b w:val="0"/>
                <w:sz w:val="20"/>
              </w:rPr>
              <w:t>10 minút</w:t>
            </w:r>
          </w:p>
        </w:tc>
        <w:tc>
          <w:tcPr>
            <w:tcW w:type="dxa" w:w="1814"/>
          </w:tcPr>
          <w:p>
            <w:r>
              <w:rPr>
                <w:rFonts w:ascii="Times New Roman" w:hAnsi="Times New Roman"/>
                <w:sz w:val="20"/>
              </w:rPr>
            </w:r>
            <w:r>
              <w:rPr>
                <w:rFonts w:ascii="Times New Roman" w:hAnsi="Times New Roman"/>
                <w:b w:val="0"/>
                <w:sz w:val="20"/>
              </w:rPr>
              <w:t>bod.legal (KILIAN LEGAL s. r. o.)</w:t>
            </w:r>
          </w:p>
        </w:tc>
        <w:tc>
          <w:tcPr>
            <w:tcW w:type="dxa" w:w="1814"/>
          </w:tcPr>
          <w:p>
            <w:r>
              <w:rPr>
                <w:rFonts w:ascii="Times New Roman" w:hAnsi="Times New Roman"/>
                <w:sz w:val="20"/>
              </w:rPr>
            </w:r>
            <w:r>
              <w:rPr>
                <w:rFonts w:ascii="Times New Roman" w:hAnsi="Times New Roman"/>
                <w:b w:val="0"/>
                <w:sz w:val="20"/>
              </w:rPr>
              <w:t>nevyhnutné</w:t>
            </w:r>
          </w:p>
        </w:tc>
      </w:tr>
      <w:tr>
        <w:tc>
          <w:tcPr>
            <w:tcW w:type="dxa" w:w="1814"/>
          </w:tcPr>
          <w:p>
            <w:r>
              <w:rPr>
                <w:rFonts w:ascii="Times New Roman" w:hAnsi="Times New Roman"/>
                <w:sz w:val="20"/>
              </w:rPr>
            </w:r>
            <w:r>
              <w:rPr>
                <w:rFonts w:ascii="Times New Roman" w:hAnsi="Times New Roman"/>
                <w:b w:val="0"/>
                <w:sz w:val="20"/>
              </w:rPr>
              <w:t>bod_claim_[číslo zmluvy]</w:t>
            </w:r>
          </w:p>
        </w:tc>
        <w:tc>
          <w:tcPr>
            <w:tcW w:type="dxa" w:w="1814"/>
          </w:tcPr>
          <w:p>
            <w:r>
              <w:rPr>
                <w:rFonts w:ascii="Times New Roman" w:hAnsi="Times New Roman"/>
                <w:sz w:val="20"/>
              </w:rPr>
            </w:r>
            <w:r>
              <w:rPr>
                <w:rFonts w:ascii="Times New Roman" w:hAnsi="Times New Roman"/>
                <w:b w:val="0"/>
                <w:sz w:val="20"/>
              </w:rPr>
              <w:t>Prístupový kľúč k výsledku kontroly zmluvy, ktorú ste nahrali bez prihlásenia. Bez neho by ste sa k svojmu výsledku nedostali. Je chránené tak, že k nemu nemá prístup kód stránky (httpOnly).</w:t>
            </w:r>
          </w:p>
        </w:tc>
        <w:tc>
          <w:tcPr>
            <w:tcW w:type="dxa" w:w="1814"/>
          </w:tcPr>
          <w:p>
            <w:r>
              <w:rPr>
                <w:rFonts w:ascii="Times New Roman" w:hAnsi="Times New Roman"/>
                <w:sz w:val="20"/>
              </w:rPr>
            </w:r>
            <w:r>
              <w:rPr>
                <w:rFonts w:ascii="Times New Roman" w:hAnsi="Times New Roman"/>
                <w:b w:val="0"/>
                <w:sz w:val="20"/>
              </w:rPr>
              <w:t>30 dní</w:t>
            </w:r>
          </w:p>
        </w:tc>
        <w:tc>
          <w:tcPr>
            <w:tcW w:type="dxa" w:w="1814"/>
          </w:tcPr>
          <w:p>
            <w:r>
              <w:rPr>
                <w:rFonts w:ascii="Times New Roman" w:hAnsi="Times New Roman"/>
                <w:sz w:val="20"/>
              </w:rPr>
            </w:r>
            <w:r>
              <w:rPr>
                <w:rFonts w:ascii="Times New Roman" w:hAnsi="Times New Roman"/>
                <w:b w:val="0"/>
                <w:sz w:val="20"/>
              </w:rPr>
              <w:t>bod.legal (KILIAN LEGAL s. r. o.)</w:t>
            </w:r>
          </w:p>
        </w:tc>
        <w:tc>
          <w:tcPr>
            <w:tcW w:type="dxa" w:w="1814"/>
          </w:tcPr>
          <w:p>
            <w:r>
              <w:rPr>
                <w:rFonts w:ascii="Times New Roman" w:hAnsi="Times New Roman"/>
                <w:sz w:val="20"/>
              </w:rPr>
            </w:r>
            <w:r>
              <w:rPr>
                <w:rFonts w:ascii="Times New Roman" w:hAnsi="Times New Roman"/>
                <w:b w:val="0"/>
                <w:sz w:val="20"/>
              </w:rPr>
              <w:t>nevyhnutné</w:t>
            </w:r>
          </w:p>
        </w:tc>
      </w:tr>
      <w:tr>
        <w:tc>
          <w:tcPr>
            <w:tcW w:type="dxa" w:w="1814"/>
          </w:tcPr>
          <w:p>
            <w:r>
              <w:rPr>
                <w:rFonts w:ascii="Times New Roman" w:hAnsi="Times New Roman"/>
                <w:sz w:val="20"/>
              </w:rPr>
            </w:r>
            <w:r>
              <w:rPr>
                <w:rFonts w:ascii="Times New Roman" w:hAnsi="Times New Roman"/>
                <w:b w:val="0"/>
                <w:sz w:val="20"/>
              </w:rPr>
              <w:t>bod_cookie_consent</w:t>
            </w:r>
          </w:p>
        </w:tc>
        <w:tc>
          <w:tcPr>
            <w:tcW w:type="dxa" w:w="1814"/>
          </w:tcPr>
          <w:p>
            <w:r>
              <w:rPr>
                <w:rFonts w:ascii="Times New Roman" w:hAnsi="Times New Roman"/>
                <w:sz w:val="20"/>
              </w:rPr>
            </w:r>
            <w:r>
              <w:rPr>
                <w:rFonts w:ascii="Times New Roman" w:hAnsi="Times New Roman"/>
                <w:b w:val="0"/>
                <w:sz w:val="20"/>
              </w:rPr>
              <w:t>Záznam vašej voľby v lište so súhlasom (prijatie alebo odmietnutie). Nejde o cookie, ale o zápis v lokálnom úložisku prehliadača.</w:t>
            </w:r>
          </w:p>
        </w:tc>
        <w:tc>
          <w:tcPr>
            <w:tcW w:type="dxa" w:w="1814"/>
          </w:tcPr>
          <w:p>
            <w:r>
              <w:rPr>
                <w:rFonts w:ascii="Times New Roman" w:hAnsi="Times New Roman"/>
                <w:sz w:val="20"/>
              </w:rPr>
            </w:r>
            <w:r>
              <w:rPr>
                <w:rFonts w:ascii="Times New Roman" w:hAnsi="Times New Roman"/>
                <w:b w:val="0"/>
                <w:sz w:val="20"/>
              </w:rPr>
              <w:t>Do vymazania údajov prehliadača</w:t>
            </w:r>
          </w:p>
        </w:tc>
        <w:tc>
          <w:tcPr>
            <w:tcW w:type="dxa" w:w="1814"/>
          </w:tcPr>
          <w:p>
            <w:r>
              <w:rPr>
                <w:rFonts w:ascii="Times New Roman" w:hAnsi="Times New Roman"/>
                <w:sz w:val="20"/>
              </w:rPr>
            </w:r>
            <w:r>
              <w:rPr>
                <w:rFonts w:ascii="Times New Roman" w:hAnsi="Times New Roman"/>
                <w:b w:val="0"/>
                <w:sz w:val="20"/>
              </w:rPr>
              <w:t>bod.legal (KILIAN LEGAL s. r. o.)</w:t>
            </w:r>
          </w:p>
        </w:tc>
        <w:tc>
          <w:tcPr>
            <w:tcW w:type="dxa" w:w="1814"/>
          </w:tcPr>
          <w:p>
            <w:r>
              <w:rPr>
                <w:rFonts w:ascii="Times New Roman" w:hAnsi="Times New Roman"/>
                <w:sz w:val="20"/>
              </w:rPr>
            </w:r>
            <w:r>
              <w:rPr>
                <w:rFonts w:ascii="Times New Roman" w:hAnsi="Times New Roman"/>
                <w:b w:val="0"/>
                <w:sz w:val="20"/>
              </w:rPr>
              <w:t>nevyhnutné</w:t>
            </w:r>
          </w:p>
        </w:tc>
      </w:tr>
      <w:tr>
        <w:tc>
          <w:tcPr>
            <w:tcW w:type="dxa" w:w="1814"/>
          </w:tcPr>
          <w:p>
            <w:r>
              <w:rPr>
                <w:rFonts w:ascii="Times New Roman" w:hAnsi="Times New Roman"/>
                <w:sz w:val="20"/>
              </w:rPr>
            </w:r>
            <w:r>
              <w:rPr>
                <w:rFonts w:ascii="Times New Roman" w:hAnsi="Times New Roman"/>
                <w:b w:val="0"/>
                <w:sz w:val="20"/>
              </w:rPr>
              <w:t>__stripe_mid a __stripe_sid</w:t>
            </w:r>
          </w:p>
        </w:tc>
        <w:tc>
          <w:tcPr>
            <w:tcW w:type="dxa" w:w="1814"/>
          </w:tcPr>
          <w:p>
            <w:r>
              <w:rPr>
                <w:rFonts w:ascii="Times New Roman" w:hAnsi="Times New Roman"/>
                <w:sz w:val="20"/>
              </w:rPr>
            </w:r>
            <w:r>
              <w:rPr>
                <w:rFonts w:ascii="Times New Roman" w:hAnsi="Times New Roman"/>
                <w:b w:val="0"/>
                <w:sz w:val="20"/>
              </w:rPr>
              <w:t>Bezpečné spracovanie platby kartou a predchádzanie podvodom (identifikátory na predchádzanie podvodom v systéme Stripe Radar). Ukladajú sa až vtedy, keď prejdete k platbe.</w:t>
            </w:r>
          </w:p>
        </w:tc>
        <w:tc>
          <w:tcPr>
            <w:tcW w:type="dxa" w:w="1814"/>
          </w:tcPr>
          <w:p>
            <w:r>
              <w:rPr>
                <w:rFonts w:ascii="Times New Roman" w:hAnsi="Times New Roman"/>
                <w:sz w:val="20"/>
              </w:rPr>
            </w:r>
            <w:r>
              <w:rPr>
                <w:rFonts w:ascii="Times New Roman" w:hAnsi="Times New Roman"/>
                <w:b w:val="0"/>
                <w:sz w:val="20"/>
              </w:rPr>
              <w:t>__stripe_mid: 1 rok; __stripe_sid: 30 minút</w:t>
            </w:r>
          </w:p>
        </w:tc>
        <w:tc>
          <w:tcPr>
            <w:tcW w:type="dxa" w:w="1814"/>
          </w:tcPr>
          <w:p>
            <w:r>
              <w:rPr>
                <w:rFonts w:ascii="Times New Roman" w:hAnsi="Times New Roman"/>
                <w:sz w:val="20"/>
              </w:rPr>
            </w:r>
            <w:r>
              <w:rPr>
                <w:rFonts w:ascii="Times New Roman" w:hAnsi="Times New Roman"/>
                <w:b w:val="0"/>
                <w:sz w:val="20"/>
              </w:rPr>
              <w:t>Stripe Payments Europe, Limited, Írsko (pre používateľov v EÚ), a spoločnosti skupiny Stripe</w:t>
            </w:r>
          </w:p>
        </w:tc>
        <w:tc>
          <w:tcPr>
            <w:tcW w:type="dxa" w:w="1814"/>
          </w:tcPr>
          <w:p>
            <w:r>
              <w:rPr>
                <w:rFonts w:ascii="Times New Roman" w:hAnsi="Times New Roman"/>
                <w:sz w:val="20"/>
              </w:rPr>
            </w:r>
            <w:r>
              <w:rPr>
                <w:rFonts w:ascii="Times New Roman" w:hAnsi="Times New Roman"/>
                <w:b w:val="0"/>
                <w:sz w:val="20"/>
              </w:rPr>
              <w:t>nevyhnutné pri platbe</w:t>
            </w:r>
          </w:p>
        </w:tc>
      </w:tr>
    </w:tbl>
    <w:p/>
    <w:p>
      <w:pPr>
        <w:spacing w:after="120"/>
      </w:pPr>
      <w:r>
        <w:rPr>
          <w:b w:val="0"/>
        </w:rPr>
        <w:t>4.2 Analytický nástroj Umami meria návštevnosť stránky (počet návštev a navštívené podstránky) bez ukladania cookies alebo iných identifikátorov do vášho zariadenia. Napriek tomu sa načíta až po vašom súhlase v lište. Nástroj Umami prevádzkujeme na vlastnej infraštruktúre; namerané údaje neopúšťajú našu kontrolu a prístup k nim máme iba my.</w:t>
      </w:r>
    </w:p>
    <w:p>
      <w:pPr>
        <w:spacing w:after="120"/>
      </w:pPr>
      <w:r>
        <w:rPr>
          <w:b w:val="0"/>
        </w:rPr>
        <w:t>4.3 Nepoužívame reklamné ani sledovacie cookies tretích strán na marketingové účely.</w:t>
      </w:r>
    </w:p>
    <w:p>
      <w:pPr>
        <w:pStyle w:val="Heading2"/>
      </w:pPr>
      <w:r>
        <w:t>5. Právny základ</w:t>
      </w:r>
    </w:p>
    <w:p>
      <w:pPr>
        <w:spacing w:after="120"/>
      </w:pPr>
      <w:r>
        <w:rPr>
          <w:b w:val="0"/>
        </w:rPr>
        <w:t>5.1 Nevyhnutné cookies a technológie (app_session_id, g_oauth_state, bod_claim_[číslo zmluvy], bod_cookie_consent a cookies platobnej brány Stripe pri platbe) používame bez vášho súhlasu na základe výnimky podľa § 109 ods. 8 zákona o elektronických komunikáciách. Sú bezpodmienečne potrebné na poskytnutie služieb, o ktoré ste výslovne požiadali: prihlásenie do konta, bezpečné prihlásenie cez Google, prístup k výsledku kontroly zmluvy bez prihlásenia a zaplatenie objednanej služby. Cookies platobnej brány Stripe sú nevyhnutné na vykonanie platby, ktorú ste si vyžiadali; ostatné cookies Stripe sa ukladajú iba v rozsahu nevyhnutnom na zabezpečenie platby proti podvodom.</w:t>
      </w:r>
    </w:p>
    <w:p>
      <w:pPr>
        <w:spacing w:after="120"/>
      </w:pPr>
      <w:r>
        <w:rPr>
          <w:b w:val="0"/>
        </w:rPr>
        <w:t>5.2 Ak sa pri používaní nevyhnutných cookies spracúvajú osobné údaje, právnym základom spracúvania je čl. 6 ods. 1 písm. b) GDPR (plnenie zmluvy, ktorej ste zmluvnou stranou) a v rozsahu zabezpečenia služby proti zneužitiu čl. 6 ods. 1 písm. f) GDPR (náš oprávnený záujem na bezpečnom fungovaní služby).</w:t>
      </w:r>
    </w:p>
    <w:p>
      <w:pPr>
        <w:spacing w:after="120"/>
      </w:pPr>
      <w:r>
        <w:rPr>
          <w:b w:val="0"/>
        </w:rPr>
        <w:t>5.3 Analytický nástroj Umami neukladá do vášho zariadenia žiadne súbory cookies ani iné identifikátory, preto sa naň povinnosť získať súhlas podľa § 109 ods. 8 zákona o elektronických komunikáciách nevzťahuje. Napriek tomu ho načítavame až po vašom kliknutí na prijatie v lište, nad rámec zákonných povinností. Ak by sa pri meraní návštevnosti spracúvali osobné údaje (napríklad IP adresa pri prenose), právnym základom je náš oprávnený záujem podľa čl. 6 ods. 1 písm. f) GDPR na meraní návštevnosti služby; údaje sa bezodkladne anonymizujú.</w:t>
      </w:r>
    </w:p>
    <w:p>
      <w:pPr>
        <w:pStyle w:val="Heading2"/>
      </w:pPr>
      <w:r>
        <w:t>6. Súhlas a jeho odvolanie</w:t>
      </w:r>
    </w:p>
    <w:p>
      <w:pPr>
        <w:spacing w:after="120"/>
      </w:pPr>
      <w:r>
        <w:rPr>
          <w:b w:val="0"/>
        </w:rPr>
        <w:t>6.1 Pri prvej návšteve stránky sa vám zobrazí lišta, v ktorej si vyberiete, či analytické meranie prijímate alebo odmietate. Vaša voľba sa uloží do lokálneho úložiska prehliadača pod názvom bod_cookie_consent, aby sme sa vás nemuseli pýtať pri každej návšteve.</w:t>
      </w:r>
    </w:p>
    <w:p>
      <w:pPr>
        <w:spacing w:after="120"/>
      </w:pPr>
      <w:r>
        <w:rPr>
          <w:b w:val="0"/>
        </w:rPr>
        <w:t>6.2 Súhlas môžete kedykoľvek odvolať:</w:t>
      </w:r>
    </w:p>
    <w:p>
      <w:pPr>
        <w:spacing w:after="120"/>
      </w:pPr>
      <w:r>
        <w:rPr>
          <w:b w:val="0"/>
        </w:rPr>
        <w:t>a) vymažte údaje stránky bod.legal v nastaveniach svojho prehliadača (položka býva označená ako vymazanie cookies a údajov stránok); pri ďalšej návšteve sa lišta zobrazí znova a môžete zvoliť odmietnutie. Upozorňujeme, že vymazaním údajov stránky sa zároveň odhlásite a stratíte prístupový kľúč k výsledku kontroly zmluvy, ktorú ste nahrali bez prihlásenia,</w:t>
      </w:r>
    </w:p>
    <w:p>
      <w:pPr>
        <w:spacing w:after="120"/>
      </w:pPr>
      <w:r>
        <w:rPr>
          <w:b w:val="0"/>
        </w:rPr>
        <w:t>b) alebo nám napíšte na adresu info@bod.legal a poradíme vám, ako voľbu vo svojom prehliadači zmeniť.</w:t>
      </w:r>
    </w:p>
    <w:p>
      <w:pPr>
        <w:spacing w:after="120"/>
      </w:pPr>
      <w:r>
        <w:rPr>
          <w:b w:val="0"/>
        </w:rPr>
        <w:t>6.3 Odvolanie súhlasu nemá vplyv na zákonnosť merania, ktoré prebehlo pred odvolaním. Po odvolaní sa analytický nástroj pri ďalších návštevách nenačíta.</w:t>
      </w:r>
    </w:p>
    <w:p>
      <w:pPr>
        <w:pStyle w:val="Heading2"/>
      </w:pPr>
      <w:r>
        <w:t>7. Dôsledky odmietnutia</w:t>
      </w:r>
    </w:p>
    <w:p>
      <w:pPr>
        <w:spacing w:after="120"/>
      </w:pPr>
      <w:r>
        <w:rPr>
          <w:b w:val="0"/>
        </w:rPr>
        <w:t>7.1 Ak analytické meranie odmietnete, služba funguje v plnom rozsahu. Odmietnutie nemá žiadny vplyv na kontrolu zmlúv, prihlásenie, platby ani na cenu služby. Jediným dôsledkom je, že vaša návšteva sa nezapočíta do našich štatistík.</w:t>
      </w:r>
    </w:p>
    <w:p>
      <w:pPr>
        <w:spacing w:after="120"/>
      </w:pPr>
      <w:r>
        <w:rPr>
          <w:b w:val="0"/>
        </w:rPr>
        <w:t>7.2 Nevyhnutné cookies nemožno v rámci služby vypnúť, pretože bez nich by prihlásenie, prístup ku kontrole zmluvy bez prihlásenia a platba nefungovali. Môžete ich zablokovať v nastaveniach prehliadača (bod 8), v takom prípade však uvedené funkcie nebudú dostupné.</w:t>
      </w:r>
    </w:p>
    <w:p>
      <w:pPr>
        <w:pStyle w:val="Heading2"/>
      </w:pPr>
      <w:r>
        <w:t>8. Nastavenia prehliadača</w:t>
      </w:r>
    </w:p>
    <w:p>
      <w:pPr>
        <w:spacing w:after="120"/>
      </w:pPr>
      <w:r>
        <w:rPr>
          <w:b w:val="0"/>
        </w:rPr>
        <w:t>8.1 Cookies a lokálne úložisko môžete spravovať aj priamo vo svojom prehliadači. Každý bežný prehliadač umožňuje:</w:t>
      </w:r>
    </w:p>
    <w:p>
      <w:pPr>
        <w:spacing w:after="120"/>
      </w:pPr>
      <w:r>
        <w:rPr>
          <w:b w:val="0"/>
        </w:rPr>
        <w:t>a) zobraziť a vymazať uložené cookies a údaje stránok,</w:t>
      </w:r>
    </w:p>
    <w:p>
      <w:pPr>
        <w:spacing w:after="120"/>
      </w:pPr>
      <w:r>
        <w:rPr>
          <w:b w:val="0"/>
        </w:rPr>
        <w:t>b) zablokovať cookies tretích strán,</w:t>
      </w:r>
    </w:p>
    <w:p>
      <w:pPr>
        <w:spacing w:after="120"/>
      </w:pPr>
      <w:r>
        <w:rPr>
          <w:b w:val="0"/>
        </w:rPr>
        <w:t>c) zablokovať všetky cookies,</w:t>
      </w:r>
    </w:p>
    <w:p>
      <w:pPr>
        <w:spacing w:after="120"/>
      </w:pPr>
      <w:r>
        <w:rPr>
          <w:b w:val="0"/>
        </w:rPr>
        <w:t>d) nastaviť automatické vymazanie pri zatvorení prehliadača.</w:t>
      </w:r>
    </w:p>
    <w:p>
      <w:pPr>
        <w:spacing w:after="120"/>
      </w:pPr>
      <w:r>
        <w:rPr>
          <w:b w:val="0"/>
        </w:rPr>
        <w:t>8.2 Postup nájdete v pomocníkovi svojho prehliadača (Chrome, Firefox, Safari, Edge) pod heslom cookies alebo údaje stránok.</w:t>
      </w:r>
    </w:p>
    <w:p>
      <w:pPr>
        <w:pStyle w:val="Heading2"/>
      </w:pPr>
      <w:r>
        <w:t>9. Zmeny týchto zásad</w:t>
      </w:r>
    </w:p>
    <w:p>
      <w:pPr>
        <w:spacing w:after="120"/>
      </w:pPr>
      <w:r>
        <w:rPr>
          <w:b w:val="0"/>
        </w:rPr>
        <w:t>9.1 Tieto zásady môžeme aktualizovať, najmä ak zmeníme používané technológie alebo ak si to vyžiada zmena právnych predpisov. Aktuálne znenie je vždy zverejnené na tejto stránke spolu s dátumom účinnosti.</w:t>
      </w:r>
    </w:p>
    <w:p>
      <w:pPr>
        <w:spacing w:after="120"/>
      </w:pPr>
      <w:r>
        <w:rPr>
          <w:b w:val="0"/>
        </w:rPr>
        <w:t>9.2 Ak by zmena znamenala nové používanie cookies alebo technológií, ktoré vyžadujú súhlas, vyžiadame si ho znova prostredníctvom lišty so súhlasom.</w:t>
      </w:r>
    </w:p>
    <w:p>
      <w:pPr>
        <w:pStyle w:val="Heading2"/>
      </w:pPr>
      <w:r>
        <w:t>10. Kontakt</w:t>
      </w:r>
    </w:p>
    <w:p>
      <w:pPr>
        <w:spacing w:after="120"/>
      </w:pPr>
      <w:r>
        <w:rPr>
          <w:b w:val="0"/>
        </w:rPr>
        <w:t>10.1 S otázkami k týmto zásadám alebo k spracúvaniu údajov sa na nás môžete obrátiť na adrese info@bod.legal alebo písomne na adrese sídla prevádzkovateľa uvedenej v bode 1.1.</w:t>
      </w:r>
    </w:p>
    <w:p>
      <w:pPr>
        <w:spacing w:after="120"/>
      </w:pPr>
      <w:r>
        <w:rPr>
          <w:b w:val="0"/>
        </w:rPr>
        <w:t>10.2 Ak sa domnievate, že vaše osobné údaje spracúvame v rozpore s právnymi predpismi, máte právo podať návrh na začatie konania o ochrane osobných údajov Úradu na ochranu osobných údajov Slovenskej republiky, Hraničná 12, 820 07 Bratislava 27. Dozor nad dodržiavaním pravidiel ukladania informácií vo vašom zariadení podľa zákona o elektronických komunikáciách vykonáva Úrad pre reguláciu elektronických komunikácií a poštových služieb.</w:t>
      </w:r>
    </w:p>
    <w:p>
      <w:r>
        <w:br w:type="page"/>
      </w:r>
    </w:p>
    <w:p>
      <w:pPr>
        <w:pStyle w:val="Heading1"/>
      </w:pPr>
      <w:r>
        <w:t>Dokument 4: Transparentnosť používania umelej inteligencie</w:t>
      </w:r>
    </w:p>
    <w:p>
      <w:pPr>
        <w:spacing w:after="120"/>
      </w:pPr>
      <w:r>
        <w:rPr>
          <w:b w:val="0"/>
        </w:rPr>
        <w:t>Verzia dokumentu: 1.0</w:t>
      </w:r>
    </w:p>
    <w:p>
      <w:pPr>
        <w:spacing w:after="120"/>
      </w:pPr>
      <w:r>
        <w:rPr>
          <w:b w:val="0"/>
        </w:rPr>
        <w:t>Dátum vydania: 16. júla 2026</w:t>
      </w:r>
    </w:p>
    <w:p>
      <w:pPr>
        <w:pStyle w:val="Heading2"/>
      </w:pPr>
      <w:r>
        <w:t>1. Účel tohto dokumentu</w:t>
      </w:r>
    </w:p>
    <w:p>
      <w:pPr>
        <w:spacing w:after="120"/>
      </w:pPr>
      <w:r>
        <w:rPr>
          <w:b w:val="0"/>
        </w:rPr>
        <w:t>1.1 Tento dokument vydáva prevádzkovateľ služby bod.legal, spoločnosť KILIAN LEGAL s. r. o., so sídlom Hrudky 1401/46A, 900 25 Chorvátsky Grob, IČO: 53 957 008, zapísaná v Obchodnom registri Mestského súdu Bratislava III, oddiel: Sro, vložka č. 154082/B (ďalej len „my“ alebo „prevádzkovateľ“).</w:t>
      </w:r>
    </w:p>
    <w:p>
      <w:pPr>
        <w:spacing w:after="120"/>
      </w:pPr>
      <w:r>
        <w:rPr>
          <w:b w:val="0"/>
        </w:rPr>
        <w:t>1.2 Účelom dokumentu je splniť informačné povinnosti podľa nariadenia Európskeho parlamentu a Rady (EÚ) 2024/1689 z 13. júna 2024, ktorým sa stanovujú harmonizované pravidlá v oblasti umelej inteligencie a ktorým sa menia nariadenia (ES) č. 300/2008, (EÚ) č. 167/2013, (EÚ) č. 168/2013, (EÚ) 2018/858, (EÚ) 2018/1139 a (EÚ) 2019/2144 a smernice 2014/90/EÚ, (EÚ) 2016/797 a (EÚ) 2020/1828 (akt o umelej inteligencii) (ďalej len „akt o umelej inteligencii“ alebo „nariadenie“), a zároveň čestne a zrozumiteľne vysvetliť každému klientovi, čo umelá inteligencia v našej službe robí a čo nerobí.</w:t>
      </w:r>
    </w:p>
    <w:p>
      <w:pPr>
        <w:spacing w:after="120"/>
      </w:pPr>
      <w:r>
        <w:rPr>
          <w:b w:val="0"/>
        </w:rPr>
        <w:t>1.3 Tento dokument je súčasťou zmluvných podmienok služby bod.legal a je klientovi dostupný pred začatím používania služby. Informáciu o tom, že zmluvu analyzuje systém umelej inteligencie, uvádzame priamo v rozhraní služby a v každej výstupnej správe.</w:t>
      </w:r>
    </w:p>
    <w:p>
      <w:pPr>
        <w:pStyle w:val="Heading2"/>
      </w:pPr>
      <w:r>
        <w:t>2. Základná informácia: klient pracuje so systémom umelej inteligencie</w:t>
      </w:r>
    </w:p>
    <w:p>
      <w:pPr>
        <w:spacing w:after="120"/>
      </w:pPr>
      <w:r>
        <w:rPr>
          <w:b w:val="0"/>
        </w:rPr>
        <w:t>2.1 Služba bod.legal používa systém umelej inteligencie na analýzu zmlúv. Keď klient do služby nahrá zmluvu, jej text spracuje veľký jazykový model, ktorý vyhľadáva rizikové ustanovenia, chýbajúce náležitosti a ustanovenia, ktoré sa odchyľujú od formulácií obvyklých v porovnateľných zmluvách, a pripravuje z nich výstupnú správu.</w:t>
      </w:r>
    </w:p>
    <w:p>
      <w:pPr>
        <w:spacing w:after="120"/>
      </w:pPr>
      <w:r>
        <w:rPr>
          <w:b w:val="0"/>
        </w:rPr>
        <w:t>2.2 Každý výstup, ktorý klient zo služby dostane, je vygenerovaný umelou inteligenciou. Pri Štandardnej kontrole a Prémiovej kontrole je tento výstup následne overený advokátom (bod 6 tohto dokumentu). Pri Bezplatnom skene overený advokátom nie je.</w:t>
      </w:r>
    </w:p>
    <w:p>
      <w:pPr>
        <w:spacing w:after="120"/>
      </w:pPr>
      <w:r>
        <w:rPr>
          <w:b w:val="0"/>
        </w:rPr>
        <w:t>2.3 Túto informáciu uvádzame priamo v rozhraní služby, v tomto dokumente aj v každej výstupnej správe, aby bolo od prvého kontaktu jasné, že klient interaguje so systémom umelej inteligencie.</w:t>
      </w:r>
    </w:p>
    <w:p>
      <w:pPr>
        <w:pStyle w:val="Heading2"/>
      </w:pPr>
      <w:r>
        <w:t>3. Kto je kto: naše postavenie a dodávateľ modelu</w:t>
      </w:r>
    </w:p>
    <w:p>
      <w:pPr>
        <w:spacing w:after="120"/>
      </w:pPr>
      <w:r>
        <w:rPr>
          <w:b w:val="0"/>
        </w:rPr>
        <w:t>3.1 Pri poskytovaní služby sme v postavení poskytovateľa systému umelej inteligencie podľa článku 3 bodu 3 aktu o umelej inteligencii, pretože systém sme vyvinuli a poskytujeme ho pod vlastným menom. Keďže do systému integrujeme model AI na všeobecné účely dodaný spoločnosťou Anthropic, sme zároveň nadväzujúcim poskytovateľom podľa článku 3 bodu 68 nariadenia.</w:t>
      </w:r>
    </w:p>
    <w:p>
      <w:pPr>
        <w:spacing w:after="120"/>
      </w:pPr>
      <w:r>
        <w:rPr>
          <w:b w:val="0"/>
        </w:rPr>
        <w:t>3.2 Jazykový model, ktorý služba ku dňu vydania tohto dokumentu používa, dodáva spoločnosť Anthropic. K modelu pristupujeme cez sprostredkovateľa, spoločnosť OpenRouter, ktorá zabezpečuje technické prepojenie medzi našou službou a modelom. Pri zmene dodávateľa modelu alebo sprostredkovateľa tento dokument aktualizujeme (bod 10.1).</w:t>
      </w:r>
    </w:p>
    <w:p>
      <w:pPr>
        <w:spacing w:after="120"/>
      </w:pPr>
      <w:r>
        <w:rPr>
          <w:b w:val="0"/>
        </w:rPr>
        <w:t>3.3 Poskytovateľom modelu AI na všeobecné účely v zmysle nariadenia je Anthropic. Povinnosti poskytovateľa modelu podľa kapitoly V nariadenia plní Anthropic, my plníme povinnosti poskytovateľa systému umelej inteligencie vrátane povinností transparentnosti podľa článku 50 nariadenia.</w:t>
      </w:r>
    </w:p>
    <w:p>
      <w:pPr>
        <w:pStyle w:val="Heading2"/>
      </w:pPr>
      <w:r>
        <w:t>4. Plnenie povinností transparentnosti podľa článku 50 nariadenia</w:t>
      </w:r>
    </w:p>
    <w:p>
      <w:pPr>
        <w:spacing w:after="120"/>
      </w:pPr>
      <w:r>
        <w:rPr>
          <w:b w:val="0"/>
        </w:rPr>
        <w:t>4.1 Článok 50 nariadenia ukladá povinnosti transparentnosti pri určitých systémoch umelej inteligencie. Ich podstatou je, že osoba musí vedieť, že interaguje so systémom umelej inteligencie a že obsah, ktorý dostáva, je vygenerovaný umelou inteligenciou.</w:t>
      </w:r>
    </w:p>
    <w:p>
      <w:pPr>
        <w:spacing w:after="120"/>
      </w:pPr>
      <w:r>
        <w:rPr>
          <w:b w:val="0"/>
        </w:rPr>
        <w:t>4.2 Nariadenie nadobudlo účinnosť 1. augusta 2024 a jeho jednotlivé časti sa uplatňujú postupne. Povinnosti podľa článku 50 sa v zmysle článku 113 nariadenia uplatňujú od 2. augusta 2026.</w:t>
      </w:r>
    </w:p>
    <w:p>
      <w:pPr>
        <w:spacing w:after="120"/>
      </w:pPr>
      <w:r>
        <w:rPr>
          <w:b w:val="0"/>
        </w:rPr>
        <w:t>4.3 Ku dňu vydania tohto dokumentu, teda k 16. júlu 2026, ešte tieto povinnosti nie sú právne záväzné. Plníme ich dobrovoľne už teraz, pred dátumom začiatku ich uplatňovania, pretože považujeme za správne, aby klient o použití umelej inteligencie vedel od prvého dňa. Od 2. augusta 2026 ich budeme plniť ako záväzné právne povinnosti.</w:t>
      </w:r>
    </w:p>
    <w:p>
      <w:pPr>
        <w:spacing w:after="120"/>
      </w:pPr>
      <w:r>
        <w:rPr>
          <w:b w:val="0"/>
        </w:rPr>
        <w:t>4.4 Povinnosti plníme takto:</w:t>
      </w:r>
    </w:p>
    <w:p>
      <w:pPr>
        <w:spacing w:after="120"/>
      </w:pPr>
      <w:r>
        <w:rPr>
          <w:b w:val="0"/>
        </w:rPr>
        <w:t>4.4.1 V rozhraní služby je zreteľne uvedené, že analýzu zmluvy vykonáva systém umelej inteligencie.</w:t>
      </w:r>
    </w:p>
    <w:p>
      <w:pPr>
        <w:spacing w:after="120"/>
      </w:pPr>
      <w:r>
        <w:rPr>
          <w:b w:val="0"/>
        </w:rPr>
        <w:t>4.4.2 Každá výstupná správa obsahuje označenie, že bola vygenerovaná umelou inteligenciou, a pri Bezplatnom skene aj výslovné upozornenie, že nebola overená advokátom.</w:t>
      </w:r>
    </w:p>
    <w:p>
      <w:pPr>
        <w:spacing w:after="120"/>
      </w:pPr>
      <w:r>
        <w:rPr>
          <w:b w:val="0"/>
        </w:rPr>
        <w:t>4.4.3 Tento dokument je klientovi dostupný pred použitím služby aj kedykoľvek počas jej používania.</w:t>
      </w:r>
    </w:p>
    <w:p>
      <w:pPr>
        <w:spacing w:after="120"/>
      </w:pPr>
      <w:r>
        <w:rPr>
          <w:b w:val="0"/>
        </w:rPr>
        <w:t>4.4.4 Výstupné správy označujeme aj v strojovo čitateľnom formáte; metadáta exportovaných súborov PDF a DOCX obsahujú údaj o tom, že obsah bol vygenerovaný umelou inteligenciou, v súlade s článkom 50 ods. 2 nariadenia.</w:t>
      </w:r>
    </w:p>
    <w:p>
      <w:pPr>
        <w:pStyle w:val="Heading2"/>
      </w:pPr>
      <w:r>
        <w:t>5. Klasifikácia rizika: služba nie je vysokorizikový systém</w:t>
      </w:r>
    </w:p>
    <w:p>
      <w:pPr>
        <w:spacing w:after="120"/>
      </w:pPr>
      <w:r>
        <w:rPr>
          <w:b w:val="0"/>
        </w:rPr>
        <w:t>5.1 Nariadenie rozlišuje systémy umelej inteligencie podľa miery rizika. Vysokorizikové systémy sú vymedzené v článku 6 a v prílohe III nariadenia a podliehajú prísnym osobitným povinnostiam.</w:t>
      </w:r>
    </w:p>
    <w:p>
      <w:pPr>
        <w:spacing w:after="120"/>
      </w:pPr>
      <w:r>
        <w:rPr>
          <w:b w:val="0"/>
        </w:rPr>
        <w:t>5.2 Príloha III v oblasti výkonu spravodlivosti zahŕňa systémy umelej inteligencie, ktoré majú byť používané justičným orgánom alebo v jeho mene na pomoc pri skúmaní a výklade skutkového stavu a práva a pri uplatňovaní práva na konkrétny skutkový stav, alebo ktoré sa majú použiť podobným spôsobom pri alternatívnom riešení sporov.</w:t>
      </w:r>
    </w:p>
    <w:p>
      <w:pPr>
        <w:spacing w:after="120"/>
      </w:pPr>
      <w:r>
        <w:rPr>
          <w:b w:val="0"/>
        </w:rPr>
        <w:t>5.3 Služba bod.legal do tejto kategórie nepatrí. Nie je určená na používanie justičným orgánom ani v jeho mene. Služba sa nepoužíva ani pri alternatívnom riešení sporov. Je to súkromná služba kontroly zmlúv pre klientov, ktorá nerozhoduje o právach a povinnostiach osôb a nenahrádza rozhodovanie žiadneho orgánu verejnej moci. Podľa nášho posúdenia služba nepatrí ani do žiadnej inej kategórie prílohy III (napríklad zamestnanie, prístup k základným službám, presadzovanie práva).</w:t>
      </w:r>
    </w:p>
    <w:p>
      <w:pPr>
        <w:spacing w:after="120"/>
      </w:pPr>
      <w:r>
        <w:rPr>
          <w:b w:val="0"/>
        </w:rPr>
        <w:t>5.4 Toto posúdenie sme vykonali obozretne a dôsledne, s vedomím, že klasifikáciu treba prehodnotiť vždy, keď sa zmení rozsah alebo spôsob použitia služby. Ak by sa služba v budúcnosti rozšírila o funkcie, ktoré by mohli spadať pod prílohu III, klasifikáciu bezodkladne prehodnotíme a tento dokument aktualizujeme.</w:t>
      </w:r>
    </w:p>
    <w:p>
      <w:pPr>
        <w:pStyle w:val="Heading2"/>
      </w:pPr>
      <w:r>
        <w:t>6. Ľudský dohľad: kedy výstup overuje advokát a kedy nie</w:t>
      </w:r>
    </w:p>
    <w:p>
      <w:pPr>
        <w:spacing w:after="120"/>
      </w:pPr>
      <w:r>
        <w:rPr>
          <w:b w:val="0"/>
        </w:rPr>
        <w:t>6.1 Pri Štandardnej kontrole a Prémiovej kontrole výstup umelej inteligencie overuje advokát zapísaný v zozname advokátov Slovenskej advokátskej komory. Advokát výstup skontroluje, upraví alebo doplní a finálnu správu podpisuje. Za obsah správy pri týchto úrovniach služby teda zodpovedá advokát. Overenie sa vykonáva na základe samostatného zmluvného vzťahu o poskytovaní právnych služieb; právne služby poskytuje výlučne advokát podľa zákona o advokácii, nie automatizovaná časť služby.</w:t>
      </w:r>
    </w:p>
    <w:p>
      <w:pPr>
        <w:spacing w:after="120"/>
      </w:pPr>
      <w:r>
        <w:rPr>
          <w:b w:val="0"/>
        </w:rPr>
        <w:t>6.2 Pri Bezplatnom skene výstup advokátom overený nie je; ide o automatizovaný výstup umelej inteligencie bez ľudskej kontroly. Táto skutočnosť je na výstupe Bezplatného skenu výslovne uvedená.</w:t>
      </w:r>
    </w:p>
    <w:p>
      <w:pPr>
        <w:spacing w:after="120"/>
      </w:pPr>
      <w:r>
        <w:rPr>
          <w:b w:val="0"/>
        </w:rPr>
        <w:t>6.3 Rozdiel medzi úrovňami služby je zámerný a klient si ho vyberá sám. Kto potrebuje posúdenie advokáta, zvolí si Štandardnú kontrolu alebo Prémiovú kontrolu.</w:t>
      </w:r>
    </w:p>
    <w:p>
      <w:pPr>
        <w:pStyle w:val="Heading2"/>
      </w:pPr>
      <w:r>
        <w:t>7. Čo umelá inteligencia nedokáže: obmedzenia</w:t>
      </w:r>
    </w:p>
    <w:p>
      <w:pPr>
        <w:spacing w:after="120"/>
      </w:pPr>
      <w:r>
        <w:rPr>
          <w:b w:val="0"/>
        </w:rPr>
        <w:t>7.1 Umelá inteligencia sa môže mýliť. Môže prehliadnuť rizikové ustanovenie, nesprávne vyhodnotiť význam ustanovenia alebo uviesť nepresnú informáciu, a to aj takú, ktorá pôsobí presvedčivo.</w:t>
      </w:r>
    </w:p>
    <w:p>
      <w:pPr>
        <w:spacing w:after="120"/>
      </w:pPr>
      <w:r>
        <w:rPr>
          <w:b w:val="0"/>
        </w:rPr>
        <w:t>7.2 Umelá inteligencia nečíta kontext obchodného vzťahu. Nevie, aká je vyjednávacia pozícia klienta, aká je história vzťahu s druhou stranou, čo je pre klienta obchodne dôležité a čo je ochotný akceptovať. Analyzuje iba text zmluvy, ktorý dostane.</w:t>
      </w:r>
    </w:p>
    <w:p>
      <w:pPr>
        <w:spacing w:after="120"/>
      </w:pPr>
      <w:r>
        <w:rPr>
          <w:b w:val="0"/>
        </w:rPr>
        <w:t>7.3 Výstup, ktorý nebol overený advokátom, nie je právna rada ani poskytovanie právnych služieb. Je to automatizovaný informatívny podklad. Rozhodnutie urobené len na základe neovereného výstupu robí klient na vlastnú zodpovednosť. Tým nie sú dotknuté práva klienta, ktorý je spotrebiteľom, vyplývajúce zo všeobecne záväzných právnych predpisov, ani zodpovednosť prevádzkovateľa, ktorú podľa zákona nemožno vylúčiť ani obmedziť.</w:t>
      </w:r>
    </w:p>
    <w:p>
      <w:pPr>
        <w:spacing w:after="120"/>
      </w:pPr>
      <w:r>
        <w:rPr>
          <w:b w:val="0"/>
        </w:rPr>
        <w:t>7.4 Tieto obmedzenia uvádzame preto, aby si klient nikdy nezamieňal výstup umelej inteligencie s posúdením advokáta. Práve na zmiernenie týchto obmedzení slúži overenie advokátom podľa bodu 6.</w:t>
      </w:r>
    </w:p>
    <w:p>
      <w:pPr>
        <w:pStyle w:val="Heading2"/>
      </w:pPr>
      <w:r>
        <w:t>8. Aké údaje model dostáva a čo sa s nimi deje</w:t>
      </w:r>
    </w:p>
    <w:p>
      <w:pPr>
        <w:spacing w:after="120"/>
      </w:pPr>
      <w:r>
        <w:rPr>
          <w:b w:val="0"/>
        </w:rPr>
        <w:t>8.1 Model nedostáva celý nahraný súbor. Zo súboru sa extrahuje text zmluvy a ten pred odoslaním modelu prechádza automatickým odstránením identifikátorov. Automatické odstraňovanie nemusí zachytiť všetky identifikátory.</w:t>
      </w:r>
    </w:p>
    <w:p>
      <w:pPr>
        <w:spacing w:after="120"/>
      </w:pPr>
      <w:r>
        <w:rPr>
          <w:b w:val="0"/>
        </w:rPr>
        <w:t>8.2 Automaticky sa odstraňujú tieto identifikátory: čísla bankových účtov (IBAN), rodné čísla, e-mailové adresy, telefónne čísla, identifikačné čísla organizácií (IČO), daňové identifikačné čísla (DIČ a IČ DPH) a mená zmluvných strán, ktoré nám klient označí. Iné údaje, najmä adresy, dátumy narodenia a obchodné mená, sa automaticky neodstraňujú. Klientovi preto odporúčame, aby údaje, ktoré nechce modelu sprístupniť, zo zmluvy pred nahraním odstránil sám.</w:t>
      </w:r>
    </w:p>
    <w:p>
      <w:pPr>
        <w:spacing w:after="120"/>
      </w:pPr>
      <w:r>
        <w:rPr>
          <w:b w:val="0"/>
        </w:rPr>
        <w:t>8.3 Odstránenie identifikátorov slúži na minimalizáciu osobných údajov v zmysle nariadenia Európskeho parlamentu a Rady (EÚ) 2016/679 z 27. apríla 2016 o ochrane fyzických osôb pri spracúvaní osobných údajov a o voľnom pohybe takýchto údajov, ktorým sa zrušuje smernica 95/46/ES (všeobecné nariadenie o ochrane údajov). Podrobnosti o spracúvaní osobných údajov upravuje samostatný dokument o ochrane osobných údajov.</w:t>
      </w:r>
    </w:p>
    <w:p>
      <w:pPr>
        <w:spacing w:after="120"/>
      </w:pPr>
      <w:r>
        <w:rPr>
          <w:b w:val="0"/>
        </w:rPr>
        <w:t>8.4 Podľa zverejnených obchodných podmienok spoločnosti Anthropic pre prístup cez aplikačné rozhranie Anthropic nepoužíva zákaznícky obsah na trénovanie svojich modelov. Prístup k modelu je zabezpečený cez sprostredkovateľa OpenRouter, ktorý podľa svojej zverejnenej dokumentácie predvolene neuchováva obsah požiadaviek a umožňuje obmedziť smerovanie požiadaviek len na poskytovateľov, ktorí obsah nepoužívajú na trénovanie modelov. Nastavenia nášho účtu u sprostredkovateľa udržiavame a priebežne kontrolujeme tak, aby uchovávanie a zaznamenávanie obsahu požiadaviek bolo vypnuté a aby požiadavky smerovali len na poskytovateľov, ktorí obsah nepoužívajú na trénovanie modelov.</w:t>
      </w:r>
    </w:p>
    <w:p>
      <w:pPr>
        <w:spacing w:after="120"/>
      </w:pPr>
      <w:r>
        <w:rPr>
          <w:b w:val="0"/>
        </w:rPr>
        <w:t>8.5 Ak sa zverejnené podmienky alebo zmluvné záruky dodávateľov zmenia, tento dokument aktualizujeme a klientov na zmenu upozorníme.</w:t>
      </w:r>
    </w:p>
    <w:p>
      <w:pPr>
        <w:pStyle w:val="Heading2"/>
      </w:pPr>
      <w:r>
        <w:t>9. Kontakt pre otázky</w:t>
      </w:r>
    </w:p>
    <w:p>
      <w:pPr>
        <w:spacing w:after="120"/>
      </w:pPr>
      <w:r>
        <w:rPr>
          <w:b w:val="0"/>
        </w:rPr>
        <w:t>9.1 Ak má klient akúkoľvek otázku k používaniu umelej inteligencie v službe bod.legal, k tomuto dokumentu alebo k spracúvaniu svojich údajov, môže nám napísať na e-mailovú adresu info@bod.legal alebo nás kontaktovať poštou na adrese sídla prevádzkovateľa uvedenej v bode 1.1.</w:t>
      </w:r>
    </w:p>
    <w:p>
      <w:pPr>
        <w:spacing w:after="120"/>
      </w:pPr>
      <w:r>
        <w:rPr>
          <w:b w:val="0"/>
        </w:rPr>
        <w:t>9.2 Na otázky odpovedáme bez zbytočného odkladu.</w:t>
      </w:r>
    </w:p>
    <w:p>
      <w:pPr>
        <w:pStyle w:val="Heading2"/>
      </w:pPr>
      <w:r>
        <w:t>10. Záverečné ustanovenia</w:t>
      </w:r>
    </w:p>
    <w:p>
      <w:pPr>
        <w:spacing w:after="120"/>
      </w:pPr>
      <w:r>
        <w:rPr>
          <w:b w:val="0"/>
        </w:rPr>
        <w:t>10.1 Tento dokument pravidelne prehodnocujeme, najmä pri zmene rozsahu služby, pri zmene dodávateľa modelu alebo sprostredkovateľa a pri zmene právnej úpravy.</w:t>
      </w:r>
    </w:p>
    <w:p>
      <w:pPr>
        <w:spacing w:after="120"/>
      </w:pPr>
      <w:r>
        <w:rPr>
          <w:b w:val="0"/>
        </w:rPr>
        <w:t>10.2 Aktuálna verzia dokumentu je vždy dostupná v službe bod.legal. Staršie verzie na požiadanie sprístupníme.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