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Calibri" w:cs="Calibri" w:eastAsia="Calibri" w:hAnsi="Calibri"/>
          <w:b/>
          <w:bCs/>
          <w:color w:val="1F3864"/>
          <w:sz w:val="56"/>
          <w:szCs w:val="56"/>
        </w:rPr>
        <w:t xml:space="preserve">Jaspersoft Metadata &amp; Lineage Connector</w:t>
      </w:r>
    </w:p>
    <w:p>
      <w:pPr>
        <w:spacing w:after="600"/>
      </w:pPr>
      <w:r>
        <w:rPr>
          <w:rFonts w:ascii="Calibri" w:cs="Calibri" w:eastAsia="Calibri" w:hAnsi="Calibri"/>
          <w:color w:val="595959"/>
          <w:sz w:val="32"/>
          <w:szCs w:val="32"/>
        </w:rPr>
        <w:t xml:space="preserve">Phase 1 Design Specification (as built)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c>
          <w:tcPr>
            <w:tcW w:type="dxa" w:w="7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Value</w:t>
            </w:r>
          </w:p>
        </w:tc>
      </w:tr>
      <w:tr>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Component</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jrs-meta-connector 0.1.0-SNAPSHOT (Java 17, Maven)</w:t>
            </w:r>
          </w:p>
        </w:tc>
      </w:tr>
      <w:tr>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Repository</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C:\Users\rgorsuch\jrs-meta, branch feature/phase1-connector</w:t>
            </w:r>
          </w:p>
        </w:tc>
      </w:tr>
      <w:tr>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Status</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Phase 1 implemented and independently code-reviewed; review fixes applied; 114 unit tests passing; live-server smoke test pending credentials</w:t>
            </w:r>
          </w:p>
        </w:tc>
      </w:tr>
      <w:tr>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Source documents</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Jaspersoft Metadata &amp; Lineage Connector Design (product design doc); implementation plan docs/superpowers/plans/2026-10-12-jrs-metadata-connector-phase1.md</w:t>
            </w:r>
          </w:p>
        </w:tc>
      </w:tr>
      <w:tr>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Date</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2026-10-12</w:t>
            </w:r>
          </w:p>
        </w:tc>
      </w:tr>
      <w:tr>
        <w:tc>
          <w:tcPr>
            <w:tcW w:type="dxa" w:w="2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Owner</w:t>
            </w:r>
          </w:p>
        </w:tc>
        <w:tc>
          <w:tcPr>
            <w:tcW w:type="dxa" w:w="7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Robert Gorsuch (robert.gorsuch@hcl-software.com)</w:t>
            </w:r>
          </w:p>
        </w:tc>
      </w:tr>
    </w:tbl>
    <w:p>
      <w:r>
        <w:br w:type="page"/>
      </w:r>
    </w:p>
    <w:p>
      <w:pPr>
        <w:pStyle w:val="Heading1"/>
        <w:spacing w:after="160" w:before="36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rPr>
        <w:t xml:space="preserve">1. Purpose and scope</w:t>
      </w:r>
    </w:p>
    <w:p>
      <w:pPr>
        <w:spacing w:after="120" w:line="276"/>
      </w:pPr>
      <w:r>
        <w:rPr>
          <w:rFonts w:ascii="Calibri" w:cs="Calibri" w:eastAsia="Calibri" w:hAnsi="Calibri"/>
          <w:sz w:val="22"/>
          <w:szCs w:val="22"/>
        </w:rPr>
        <w:t xml:space="preserve">This document specifies the design of the Phase 1 Jaspersoft connector as implemented. It is derived from the product design document (the spec) and the implementation plan, and reflects the code on the feature branch. It is the reference for anyone extending the connector (Phase 2 column lineage, catalog API emitter) or operating it.</w:t>
      </w:r>
    </w:p>
    <w:p>
      <w:pPr>
        <w:pStyle w:val="Heading2"/>
        <w:spacing w:after="120" w:before="240"/>
      </w:pPr>
      <w:r>
        <w:rPr>
          <w:rFonts w:ascii="Calibri" w:cs="Calibri" w:eastAsia="Calibri" w:hAnsi="Calibri"/>
        </w:rPr>
        <w:t xml:space="preserve">1.1 In scope (Phase 1)</w:t>
      </w:r>
    </w:p>
    <w:p>
      <w:pPr>
        <w:pStyle w:val="ListParagraph"/>
        <w:numPr>
          <w:ilvl w:val="0"/>
          <w:numId w:val="2"/>
        </w:numPr>
        <w:spacing w:after="60" w:line="264"/>
      </w:pPr>
      <w:r>
        <w:rPr>
          <w:rFonts w:ascii="Calibri" w:cs="Calibri" w:eastAsia="Calibri" w:hAnsi="Calibri"/>
          <w:sz w:val="22"/>
          <w:szCs w:val="22"/>
        </w:rPr>
        <w:t xml:space="preserve">Catalog every JasperReports Server (JRS) repository artifact as a typed asset with technical, business and operational metadata.</w:t>
      </w:r>
    </w:p>
    <w:p>
      <w:pPr>
        <w:pStyle w:val="ListParagraph"/>
        <w:numPr>
          <w:ilvl w:val="0"/>
          <w:numId w:val="2"/>
        </w:numPr>
        <w:spacing w:after="60" w:line="264"/>
      </w:pPr>
      <w:r>
        <w:rPr>
          <w:rFonts w:ascii="Calibri" w:cs="Calibri" w:eastAsia="Calibri" w:hAnsi="Calibri"/>
          <w:sz w:val="22"/>
          <w:szCs w:val="22"/>
        </w:rPr>
        <w:t xml:space="preserve">Asset-level lineage: data source → Domain/Topic → ad hoc view → report → dashboard, plus subreport, input-control and OLAP edges.</w:t>
      </w:r>
    </w:p>
    <w:p>
      <w:pPr>
        <w:pStyle w:val="ListParagraph"/>
        <w:numPr>
          <w:ilvl w:val="0"/>
          <w:numId w:val="2"/>
        </w:numPr>
        <w:spacing w:after="60" w:line="264"/>
      </w:pPr>
      <w:r>
        <w:rPr>
          <w:rFonts w:ascii="Calibri" w:cs="Calibri" w:eastAsia="Calibri" w:hAnsi="Calibri"/>
          <w:sz w:val="22"/>
          <w:szCs w:val="22"/>
        </w:rPr>
        <w:t xml:space="preserve">Data-source fingerprinting and stitching to physical database assets through an admin-maintained stitch map, with shadow nodes for unmatched sources.</w:t>
      </w:r>
    </w:p>
    <w:p>
      <w:pPr>
        <w:pStyle w:val="ListParagraph"/>
        <w:numPr>
          <w:ilvl w:val="0"/>
          <w:numId w:val="2"/>
        </w:numPr>
        <w:spacing w:after="60" w:line="264"/>
      </w:pPr>
      <w:r>
        <w:rPr>
          <w:rFonts w:ascii="Calibri" w:cs="Calibri" w:eastAsia="Calibri" w:hAnsi="Calibri"/>
          <w:sz w:val="22"/>
          <w:szCs w:val="22"/>
        </w:rPr>
        <w:t xml:space="preserve">Incremental, resumable, read-only crawling over JRS REST v2 with rate limiting, retries and an audit trail.</w:t>
      </w:r>
    </w:p>
    <w:p>
      <w:pPr>
        <w:pStyle w:val="ListParagraph"/>
        <w:numPr>
          <w:ilvl w:val="0"/>
          <w:numId w:val="2"/>
        </w:numPr>
        <w:spacing w:after="60" w:line="264"/>
      </w:pPr>
      <w:r>
        <w:rPr>
          <w:rFonts w:ascii="Calibri" w:cs="Calibri" w:eastAsia="Calibri" w:hAnsi="Calibri"/>
          <w:sz w:val="22"/>
          <w:szCs w:val="22"/>
        </w:rPr>
        <w:t xml:space="preserve">JSON file output (assets, lineage, run report) behind an Emitter interface.</w:t>
      </w:r>
    </w:p>
    <w:p>
      <w:pPr>
        <w:pStyle w:val="Heading2"/>
        <w:spacing w:after="120" w:before="240"/>
      </w:pPr>
      <w:r>
        <w:rPr>
          <w:rFonts w:ascii="Calibri" w:cs="Calibri" w:eastAsia="Calibri" w:hAnsi="Calibri"/>
        </w:rPr>
        <w:t xml:space="preserve">1.2 Out of scope (later phases)</w:t>
      </w:r>
    </w:p>
    <w:p>
      <w:pPr>
        <w:pStyle w:val="ListParagraph"/>
        <w:numPr>
          <w:ilvl w:val="0"/>
          <w:numId w:val="2"/>
        </w:numPr>
        <w:spacing w:after="60" w:line="264"/>
      </w:pPr>
      <w:r>
        <w:rPr>
          <w:rFonts w:ascii="Calibri" w:cs="Calibri" w:eastAsia="Calibri" w:hAnsi="Calibri"/>
          <w:sz w:val="22"/>
          <w:szCs w:val="22"/>
        </w:rPr>
        <w:t xml:space="preserve">Column/field-level lineage from SQL parsing (Phase 2). Domain item→column and Mondrian measure/level→column mappings are already captured as attributes so Phase 2 only has to emit edges.</w:t>
      </w:r>
    </w:p>
    <w:p>
      <w:pPr>
        <w:pStyle w:val="ListParagraph"/>
        <w:numPr>
          <w:ilvl w:val="0"/>
          <w:numId w:val="2"/>
        </w:numPr>
        <w:spacing w:after="60" w:line="264"/>
      </w:pPr>
      <w:r>
        <w:rPr>
          <w:rFonts w:ascii="Calibri" w:cs="Calibri" w:eastAsia="Calibri" w:hAnsi="Calibri"/>
          <w:sz w:val="22"/>
          <w:szCs w:val="22"/>
        </w:rPr>
        <w:t xml:space="preserve">Ad hoc view deep state (export-archive query/component parse) — Phase 2.</w:t>
      </w:r>
    </w:p>
    <w:p>
      <w:pPr>
        <w:pStyle w:val="ListParagraph"/>
        <w:numPr>
          <w:ilvl w:val="0"/>
          <w:numId w:val="2"/>
        </w:numPr>
        <w:spacing w:after="60" w:line="264"/>
      </w:pPr>
      <w:r>
        <w:rPr>
          <w:rFonts w:ascii="Calibri" w:cs="Calibri" w:eastAsia="Calibri" w:hAnsi="Calibri"/>
          <w:sz w:val="22"/>
          <w:szCs w:val="22"/>
        </w:rPr>
        <w:t xml:space="preserve">Tag/PII propagation, certification workflow (Phase 3); usage telemetry and expression-language lineage (Phase 4).</w:t>
      </w:r>
    </w:p>
    <w:p>
      <w:pPr>
        <w:pStyle w:val="ListParagraph"/>
        <w:numPr>
          <w:ilvl w:val="0"/>
          <w:numId w:val="2"/>
        </w:numPr>
        <w:spacing w:after="60" w:line="264"/>
      </w:pPr>
      <w:r>
        <w:rPr>
          <w:rFonts w:ascii="Calibri" w:cs="Calibri" w:eastAsia="Calibri" w:hAnsi="Calibri"/>
          <w:sz w:val="22"/>
          <w:szCs w:val="22"/>
        </w:rPr>
        <w:t xml:space="preserve">Write-back to JRS, SOAP/legacy APIs, data profiling (spec non-goals).</w:t>
      </w:r>
    </w:p>
    <w:p>
      <w:pPr>
        <w:pStyle w:val="ListParagraph"/>
        <w:numPr>
          <w:ilvl w:val="0"/>
          <w:numId w:val="2"/>
        </w:numPr>
        <w:spacing w:after="60" w:line="264"/>
      </w:pPr>
      <w:r>
        <w:rPr>
          <w:rFonts w:ascii="Calibri" w:cs="Calibri" w:eastAsia="Calibri" w:hAnsi="Calibri"/>
          <w:sz w:val="22"/>
          <w:szCs w:val="22"/>
        </w:rPr>
        <w:t xml:space="preserve">A catalog ingestion-API emitter; the ingestion API is not specified.</w:t>
      </w:r>
    </w:p>
    <w:p>
      <w:pPr>
        <w:pStyle w:val="Heading1"/>
        <w:spacing w:after="160" w:before="360"/>
      </w:pPr>
      <w:r>
        <w:rPr>
          <w:rFonts w:ascii="Calibri" w:cs="Calibri" w:eastAsia="Calibri" w:hAnsi="Calibri"/>
        </w:rPr>
        <w:t xml:space="preserve">2. Design goals and constraints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Constraint</w:t>
            </w:r>
          </w:p>
        </w:tc>
        <w:tc>
          <w:tcPr>
            <w:tcW w:type="dxa" w:w="7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Design response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Read-only (spec NG1, §13)</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Only GET requests plus the POST /rest_v2/export family (needed for dashboard deep parse; can be disabled with deepParseDashboards=false). No PUT/DELETE/POST to /resources.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REST v2 only (NG4)</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Every request path starts with {baseUrl}/rest_v2/. API surface pinned; parsers are schema-tolerant (any *Reference.uri child is accepted).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Protect the live BI server (G6, §8.2)</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Configurable requests-per-second limiter, exponential backoff on 429/502/503/504 and I/O errors, JSESSIONID cookie reuse so Basic auth does not open a server session per request, off-peak scheduling left to the operator.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Never leak secrets (§8.3, §13)</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Credentials only from environment variables; Authorization header never logged or audited; JDBC URL credentials stripped; datasource password/secretKey/accessKey never copied; custom-datasource properties whose key looks secret are masked.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Stable identity (§6.3)</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Asset id = serverId|repositoryUri; child id = parentId#kind:name. Identity survives label changes; a move/rename appears as delete + add in Phase 1.</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Graceful degradation (§10)</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One failing resource never aborts the run; failures are counted and reported as warnings. Missing JRXML, schema.xml or export archives degrade to descriptor-only assets with warnings.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Incremental and resumable (§8.2)</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Per-URI updateDate/version state with the child ids each resource produced; checkpoints every N resources; an interrupted run resumes by re-emitting only what was checkpointed since the last completed run, so nothing is silently skipped and no work is thrown away.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Java 17, no framework</w:t>
            </w:r>
          </w:p>
        </w:tc>
        <w:tc>
          <w:tcPr>
            <w:tcW w:type="dxa" w:w="7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Single Maven module; JDK HttpClient, Jackson, JDK DOM, picocli, SLF4J/Logback. No Spring.</w:t>
            </w:r>
          </w:p>
        </w:tc>
      </w:tr>
    </w:tbl>
    <w:p>
      <w:pPr>
        <w:pStyle w:val="Heading1"/>
        <w:spacing w:after="160" w:before="360"/>
      </w:pPr>
      <w:r>
        <w:rPr>
          <w:rFonts w:ascii="Calibri" w:cs="Calibri" w:eastAsia="Calibri" w:hAnsi="Calibri"/>
        </w:rPr>
        <w:t xml:space="preserve">3. Architecture</w:t>
      </w:r>
    </w:p>
    <w:p>
      <w:pPr>
        <w:spacing w:after="120" w:line="276"/>
      </w:pPr>
      <w:r>
        <w:rPr>
          <w:rFonts w:ascii="Calibri" w:cs="Calibri" w:eastAsia="Calibri" w:hAnsi="Calibri"/>
          <w:sz w:val="22"/>
          <w:szCs w:val="22"/>
        </w:rPr>
        <w:t xml:space="preserve">The connector is a pipeline of small, independently testable components. Parsers depend only on the JrsRepository interface so every parser is unit-tested with an in-memory fake; the REST implementation is tested against WireMock.</w:t>
      </w:r>
    </w:p>
    <w:p>
      <w:pPr>
        <w:shd w:fill="F2F2F2" w:color="auto" w:val="clear"/>
        <w:spacing w:after="0" w:line="240"/>
        <w:ind w:left="360"/>
      </w:pPr>
      <w:r>
        <w:rPr>
          <w:rFonts w:ascii="Consolas" w:cs="Consolas" w:eastAsia="Consolas" w:hAnsi="Consolas"/>
          <w:sz w:val="18"/>
          <w:szCs w:val="18"/>
        </w:rPr>
        <w:t xml:space="preserve">  JRS REST v2  &lt;--GET/export--  client.JrsClient (auth, retry, rate limit, audit)</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                             client.RestJrsRepository  (implements JrsRepository)</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  crawl.FolderFilter -&gt; crawl.Crawler + crawl.SyncState   (inventory, change set, checkpoints)</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  parse.ParserRegistry -&gt; DescriptorParser per type  -&gt;  Asset[] + Ref[] + warnings</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  enrich.OperationalMetadataEnricher  (schedules, recipients, permissions)</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  lineage.LineageBuilder (Ref -&gt; LineageEdge)   lineage.Stitcher (fingerprint -&gt; physical / shadow)</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  emit.Emitter  -&gt;  emit.JsonFileEmitter  (assets.json, lineage.json, run-report.json)</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  run.ConnectorRun orchestrates;  cli.Main exposes `crawl` and `probe`</w:t>
      </w:r>
    </w:p>
    <w:p>
      <w:pPr>
        <w:spacing w:after="120"/>
      </w:pPr>
    </w:p>
    <w:p>
      <w:pPr>
        <w:pStyle w:val="Heading2"/>
        <w:spacing w:after="120" w:before="240"/>
      </w:pPr>
      <w:r>
        <w:rPr>
          <w:rFonts w:ascii="Calibri" w:cs="Calibri" w:eastAsia="Calibri" w:hAnsi="Calibri"/>
        </w:rPr>
        <w:t xml:space="preserve">3.1 Package responsibilities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93"/>
        <w:gridCol w:w="4107"/>
        <w:gridCol w:w="4480"/>
      </w:tblGrid>
      <w:tr>
        <w:trPr>
          <w:tblHeader/>
        </w:trPr>
        <w:tc>
          <w:tcPr>
            <w:tcW w:type="dxa" w:w="14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Package</w:t>
            </w:r>
          </w:p>
        </w:tc>
        <w:tc>
          <w:tcPr>
            <w:tcW w:type="dxa" w:w="41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Responsibility</w:t>
            </w:r>
          </w:p>
        </w:tc>
        <w:tc>
          <w:tcPr>
            <w:tcW w:type="dxa" w:w="44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Key types</w:t>
            </w:r>
          </w:p>
        </w:tc>
      </w:tr>
      <w:t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config</w:t>
            </w:r>
          </w:p>
        </w:tc>
        <w:tc>
          <w:tcPr>
            <w:tcW w:type="dxa" w:w="4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Immutable settings and loading (JSON file + environment).</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ConnectorConfig, ConfigLoader</w:t>
            </w:r>
          </w:p>
        </w:tc>
      </w:tr>
      <w:t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model</w:t>
            </w:r>
          </w:p>
        </w:tc>
        <w:tc>
          <w:tcPr>
            <w:tcW w:type="dxa" w:w="4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Catalog-neutral data model.</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Asset, AssetType, LineageEdge, EdgeType, Confidence, Ref, ParseResult, ResourceLookup, Fingerprint, Attrs</w:t>
            </w:r>
          </w:p>
        </w:tc>
      </w:tr>
      <w:t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client</w:t>
            </w:r>
          </w:p>
        </w:tc>
        <w:tc>
          <w:tcPr>
            <w:tcW w:type="dxa" w:w="4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HTTP transport and the repository facade; knows nothing about artifacts.</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JrsClient, RestJrsRepository, JrsRepository, ServerInfo, AuditLog, JsonlAuditLog, RateLimiter, JrsClientException</w:t>
            </w:r>
          </w:p>
        </w:tc>
      </w:tr>
      <w:t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crawl</w:t>
            </w:r>
          </w:p>
        </w:tc>
        <w:tc>
          <w:tcPr>
            <w:tcW w:type="dxa" w:w="4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Inventory filtering, change detection, persisted sync state.</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FolderFilter, Crawler, ChangeSet, SyncState</w:t>
            </w:r>
          </w:p>
        </w:tc>
      </w:tr>
      <w:t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parse</w:t>
            </w:r>
          </w:p>
        </w:tc>
        <w:tc>
          <w:tcPr>
            <w:tcW w:type="dxa" w:w="4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Per-type descriptor and payload parsers; XML/JSON helpers.</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ParserRegistry, DescriptorParser, ParseContext, ReportUnitParser, DataSourceParser, DomainParser, AdhocViewParser, DashboardParser, OlapParser, GenericResourceParser, JrxmlParser, DomainSchemaParser, MondrianSchemaParser, ExportArchive, JdbcUrlParser, SqlRedactor, Descriptors, Xml</w:t>
            </w:r>
          </w:p>
        </w:tc>
      </w:tr>
      <w:t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enrich</w:t>
            </w:r>
          </w:p>
        </w:tc>
        <w:tc>
          <w:tcPr>
            <w:tcW w:type="dxa" w:w="4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Operational metadata from jobs and permissions services.</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OperationalMetadataEnricher</w:t>
            </w:r>
          </w:p>
        </w:tc>
      </w:tr>
      <w:t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lineage</w:t>
            </w:r>
          </w:p>
        </w:tc>
        <w:tc>
          <w:tcPr>
            <w:tcW w:type="dxa" w:w="4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Edge derivation and stitching.</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LineageBuilder, Stitcher, StitchMap</w:t>
            </w:r>
          </w:p>
        </w:tc>
      </w:tr>
      <w:t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emit</w:t>
            </w:r>
          </w:p>
        </w:tc>
        <w:tc>
          <w:tcPr>
            <w:tcW w:type="dxa" w:w="4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Output contract.</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Emitter, EmitBatch, JsonFileEmitter</w:t>
            </w:r>
          </w:p>
        </w:tc>
      </w:tr>
      <w:t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run / cli</w:t>
            </w:r>
          </w:p>
        </w:tc>
        <w:tc>
          <w:tcPr>
            <w:tcW w:type="dxa" w:w="41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Orchestration and command line.</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ConnectorRun, RunReport, Main</w:t>
            </w:r>
          </w:p>
        </w:tc>
      </w:tr>
    </w:tbl>
    <w:p>
      <w:pPr>
        <w:pStyle w:val="Heading2"/>
        <w:spacing w:after="120" w:before="240"/>
      </w:pPr>
      <w:r>
        <w:rPr>
          <w:rFonts w:ascii="Calibri" w:cs="Calibri" w:eastAsia="Calibri" w:hAnsi="Calibri"/>
        </w:rPr>
        <w:t xml:space="preserve">3.2 Run sequence</w:t>
      </w:r>
    </w:p>
    <w:p>
      <w:pPr>
        <w:pStyle w:val="ListParagraph"/>
        <w:numPr>
          <w:ilvl w:val="0"/>
          <w:numId w:val="3"/>
        </w:numPr>
        <w:spacing w:after="60" w:line="264"/>
      </w:pPr>
      <w:r>
        <w:rPr>
          <w:rFonts w:ascii="Calibri" w:cs="Calibri" w:eastAsia="Calibri" w:hAnsi="Calibri"/>
          <w:sz w:val="22"/>
          <w:szCs w:val="22"/>
        </w:rPr>
        <w:t xml:space="preserve">Probe GET /serverInfo; warn if the edition is not Pro (Domains, dashboards and ad hoc views then do not exist).</w:t>
      </w:r>
    </w:p>
    <w:p>
      <w:pPr>
        <w:pStyle w:val="ListParagraph"/>
        <w:numPr>
          <w:ilvl w:val="0"/>
          <w:numId w:val="3"/>
        </w:numPr>
        <w:spacing w:after="60" w:line="264"/>
      </w:pPr>
      <w:r>
        <w:rPr>
          <w:rFonts w:ascii="Calibri" w:cs="Calibri" w:eastAsia="Calibri" w:hAnsi="Calibri"/>
          <w:sz w:val="22"/>
          <w:szCs w:val="22"/>
        </w:rPr>
        <w:t xml:space="preserve">List every include folder recursively (paged GET /resources), apply FolderFilter (include/exclude prefixes, skip *_files/* children), build the inventory and the set of known URIs.</w:t>
      </w:r>
    </w:p>
    <w:p>
      <w:pPr>
        <w:pStyle w:val="ListParagraph"/>
        <w:numPr>
          <w:ilvl w:val="0"/>
          <w:numId w:val="3"/>
        </w:numPr>
        <w:spacing w:after="60" w:line="264"/>
      </w:pPr>
      <w:r>
        <w:rPr>
          <w:rFonts w:ascii="Calibri" w:cs="Calibri" w:eastAsia="Calibri" w:hAnsi="Calibri"/>
          <w:sz w:val="22"/>
          <w:szCs w:val="22"/>
        </w:rPr>
        <w:t xml:space="preserve">Crawler.plan compares the inventory with SyncState: full mode processes everything; incremental mode processes new or changed URIs (updateDate/version differ) and lists deleted URIs. If the previous run did not complete, resources checkpointed since the last completed run are re-processed (resume); if no run ever completed, a full crawl is forced. A 404 on an include folder aborts the run rather than being read as an empty folder.</w:t>
      </w:r>
    </w:p>
    <w:p>
      <w:pPr>
        <w:pStyle w:val="ListParagraph"/>
        <w:numPr>
          <w:ilvl w:val="0"/>
          <w:numId w:val="3"/>
        </w:numPr>
        <w:spacing w:after="60" w:line="264"/>
      </w:pPr>
      <w:r>
        <w:rPr>
          <w:rFonts w:ascii="Calibri" w:cs="Calibri" w:eastAsia="Calibri" w:hAnsi="Calibri"/>
          <w:sz w:val="22"/>
          <w:szCs w:val="22"/>
        </w:rPr>
        <w:t xml:space="preserve">--dry-run stops here and reports counts without fetching a single descriptor or writing state.</w:t>
      </w:r>
    </w:p>
    <w:p>
      <w:pPr>
        <w:pStyle w:val="ListParagraph"/>
        <w:numPr>
          <w:ilvl w:val="0"/>
          <w:numId w:val="3"/>
        </w:numPr>
        <w:spacing w:after="60" w:line="264"/>
      </w:pPr>
      <w:r>
        <w:rPr>
          <w:rFonts w:ascii="Calibri" w:cs="Calibri" w:eastAsia="Calibri" w:hAnsi="Calibri"/>
          <w:sz w:val="22"/>
          <w:szCs w:val="22"/>
        </w:rPr>
        <w:t xml:space="preserve">Mark the run as started in state, then parse each resource through the ParserRegistry. Each success is marked processed together with the child asset ids it produced; children that disappeared since the previous run are added to deletedAssetIds. Each failure is counted and becomes a warning. State is saved every checkpointEvery resources.</w:t>
      </w:r>
    </w:p>
    <w:p>
      <w:pPr>
        <w:pStyle w:val="ListParagraph"/>
        <w:numPr>
          <w:ilvl w:val="0"/>
          <w:numId w:val="3"/>
        </w:numPr>
        <w:spacing w:after="60" w:line="264"/>
      </w:pPr>
      <w:r>
        <w:rPr>
          <w:rFonts w:ascii="Calibri" w:cs="Calibri" w:eastAsia="Calibri" w:hAnsi="Calibri"/>
          <w:sz w:val="22"/>
          <w:szCs w:val="22"/>
        </w:rPr>
        <w:t xml:space="preserve">Deleted URIs are removed from state and emitted in deletedAssetIds together with their previously emitted children. Optionally enrich top-level assets with schedules and permissions.</w:t>
      </w:r>
    </w:p>
    <w:p>
      <w:pPr>
        <w:pStyle w:val="ListParagraph"/>
        <w:numPr>
          <w:ilvl w:val="0"/>
          <w:numId w:val="3"/>
        </w:numPr>
        <w:spacing w:after="60" w:line="264"/>
      </w:pPr>
      <w:r>
        <w:rPr>
          <w:rFonts w:ascii="Calibri" w:cs="Calibri" w:eastAsia="Calibri" w:hAnsi="Calibri"/>
          <w:sz w:val="22"/>
          <w:szCs w:val="22"/>
        </w:rPr>
        <w:t xml:space="preserve">LineageBuilder turns all refs into edges; Stitcher resolves datasource fingerprints; the emitter writes the batch.</w:t>
      </w:r>
    </w:p>
    <w:p>
      <w:pPr>
        <w:pStyle w:val="ListParagraph"/>
        <w:numPr>
          <w:ilvl w:val="0"/>
          <w:numId w:val="3"/>
        </w:numPr>
        <w:spacing w:after="60" w:line="264"/>
      </w:pPr>
      <w:r>
        <w:rPr>
          <w:rFonts w:ascii="Calibri" w:cs="Calibri" w:eastAsia="Calibri" w:hAnsi="Calibri"/>
          <w:sz w:val="22"/>
          <w:szCs w:val="22"/>
        </w:rPr>
        <w:t xml:space="preserve">Mark the run complete and save state.</w:t>
      </w:r>
    </w:p>
    <w:p>
      <w:pPr>
        <w:pStyle w:val="Heading1"/>
        <w:spacing w:after="160" w:before="360"/>
      </w:pPr>
      <w:r>
        <w:rPr>
          <w:rFonts w:ascii="Calibri" w:cs="Calibri" w:eastAsia="Calibri" w:hAnsi="Calibri"/>
        </w:rPr>
        <w:t xml:space="preserve">4. Data model</w:t>
      </w:r>
    </w:p>
    <w:p>
      <w:pPr>
        <w:pStyle w:val="Heading2"/>
        <w:spacing w:after="120" w:before="240"/>
      </w:pPr>
      <w:r>
        <w:rPr>
          <w:rFonts w:ascii="Calibri" w:cs="Calibri" w:eastAsia="Calibri" w:hAnsi="Calibri"/>
        </w:rPr>
        <w:t xml:space="preserve">4.1 Asset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814"/>
        <w:gridCol w:w="6048"/>
      </w:tblGrid>
      <w:tr>
        <w:trPr>
          <w:tblHeader/>
        </w:trPr>
        <w:tc>
          <w:tcPr>
            <w:tcW w:type="dxa" w:w="221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Field</w:t>
            </w:r>
          </w:p>
        </w:tc>
        <w:tc>
          <w:tcPr>
            <w:tcW w:type="dxa" w:w="18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Type</w:t>
            </w:r>
          </w:p>
        </w:tc>
        <w:tc>
          <w:tcPr>
            <w:tcW w:type="dxa" w:w="604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Meaning</w:t>
            </w:r>
          </w:p>
        </w:tc>
      </w:tr>
      <w:t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id</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String</w:t>
            </w:r>
          </w:p>
        </w:tc>
        <w:tc>
          <w:tcPr>
            <w:tcW w:type="dxa" w:w="6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serverId|uri for repository resources; parentId#kind:name for children; shadow|&lt;fingerprint&gt; for shadow datasources.</w:t>
            </w:r>
          </w:p>
        </w:tc>
      </w:tr>
      <w:t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serverId</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String</w:t>
            </w:r>
          </w:p>
        </w:tc>
        <w:tc>
          <w:tcPr>
            <w:tcW w:type="dxa" w:w="6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Configured server identity; disambiguates multi-environment installs.</w:t>
            </w:r>
          </w:p>
        </w:tc>
      </w:tr>
      <w:t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uri</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String</w:t>
            </w:r>
          </w:p>
        </w:tc>
        <w:tc>
          <w:tcPr>
            <w:tcW w:type="dxa" w:w="6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Repository URI (null for children and shadow nodes).</w:t>
            </w:r>
          </w:p>
        </w:tc>
      </w:tr>
      <w:t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type</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AssetType</w:t>
            </w:r>
          </w:p>
        </w:tc>
        <w:tc>
          <w:tcPr>
            <w:tcW w:type="dxa" w:w="6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See 4.2.</w:t>
            </w:r>
          </w:p>
        </w:tc>
      </w:tr>
      <w:t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label / description</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String</w:t>
            </w:r>
          </w:p>
        </w:tc>
        <w:tc>
          <w:tcPr>
            <w:tcW w:type="dxa" w:w="6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From the resource descriptor / listing.</w:t>
            </w:r>
          </w:p>
        </w:tc>
      </w:tr>
      <w:t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folder</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String</w:t>
            </w:r>
          </w:p>
        </w:tc>
        <w:tc>
          <w:tcPr>
            <w:tcW w:type="dxa" w:w="6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Containing repository folder.</w:t>
            </w:r>
          </w:p>
        </w:tc>
      </w:tr>
      <w:t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parentId</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String</w:t>
            </w:r>
          </w:p>
        </w:tc>
        <w:tc>
          <w:tcPr>
            <w:tcW w:type="dxa" w:w="6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Set for child assets (fields, parameters, tiles, logical fields, cubes).</w:t>
            </w:r>
          </w:p>
        </w:tc>
      </w:tr>
      <w:t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createdAt / updatedAt / version</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String / Integer</w:t>
            </w:r>
          </w:p>
        </w:tc>
        <w:tc>
          <w:tcPr>
            <w:tcW w:type="dxa" w:w="6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Server values passed through verbatim (ISO local time strings); used for change detection.</w:t>
            </w:r>
          </w:p>
        </w:tc>
      </w:tr>
      <w:tr>
        <w:tc>
          <w:tcPr>
            <w:tcW w:type="dxa" w:w="22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attributes</w:t>
            </w:r>
          </w:p>
        </w:tc>
        <w:tc>
          <w:tcPr>
            <w:tcW w:type="dxa" w:w="1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Map&lt;String,Object&gt;</w:t>
            </w:r>
          </w:p>
        </w:tc>
        <w:tc>
          <w:tcPr>
            <w:tcW w:type="dxa" w:w="6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Type-specific metadata (see §6). Immutable copy.</w:t>
            </w:r>
          </w:p>
        </w:tc>
      </w:tr>
    </w:tbl>
    <w:p>
      <w:pPr>
        <w:pStyle w:val="Heading2"/>
        <w:spacing w:after="120" w:before="240"/>
      </w:pPr>
      <w:r>
        <w:rPr>
          <w:rFonts w:ascii="Calibri" w:cs="Calibri" w:eastAsia="Calibri" w:hAnsi="Calibri"/>
        </w:rPr>
        <w:t xml:space="preserve">4.2 Asset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4838"/>
        <w:gridCol w:w="2621"/>
      </w:tblGrid>
      <w:tr>
        <w:trPr>
          <w:tblHeader/>
        </w:trPr>
        <w:tc>
          <w:tcPr>
            <w:tcW w:type="dxa" w:w="26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AssetType</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Source resource</w:t>
            </w:r>
          </w:p>
        </w:tc>
        <w:tc>
          <w:tcPr>
            <w:tcW w:type="dxa" w:w="26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Children</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FOLDER</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folder</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BI_REPORT</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reportUnit (also Topics)</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REPORT_FIELD, REPORT_PARAMETER</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BI_DASHBOARD</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DASHBOARD_TILE</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BI_VIEW</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adhocDataView</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SEMANTIC_MODEL</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semanticLayerDataSource (Domain)</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LOGICAL_FIELD</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BI_DATASOURCE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jdbcDataSource, jndiJdbcDataSource, virtualDataSource, awsDataSource, beanDataSource, customDataSource, azureSqlDataSource</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OLAP_SCHEMA</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olapMondrianSchema</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OLAP_CUBE</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OLAP_CONNECTION</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secureMondrianConnection, mondrianConnection</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OLAP_VIEW</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olapUnit</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INPUT_CONTROL / QUERY / FILE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inputControl / query / file</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OTHER</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any unrecognised type</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PHYSICAL_DATASOURCE_SHADOW</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synthesised by the Stitcher</w:t>
            </w:r>
          </w:p>
        </w:tc>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r>
    </w:tbl>
    <w:p>
      <w:pPr>
        <w:pStyle w:val="Heading2"/>
        <w:spacing w:after="120" w:before="240"/>
      </w:pPr>
      <w:r>
        <w:rPr>
          <w:rFonts w:ascii="Calibri" w:cs="Calibri" w:eastAsia="Calibri" w:hAnsi="Calibri"/>
        </w:rPr>
        <w:t xml:space="preserve">4.3 Lineage edge</w:t>
      </w:r>
    </w:p>
    <w:p>
      <w:pPr>
        <w:spacing w:after="120" w:line="276"/>
      </w:pPr>
      <w:r>
        <w:rPr>
          <w:rFonts w:ascii="Calibri" w:cs="Calibri" w:eastAsia="Calibri" w:hAnsi="Calibri"/>
          <w:sz w:val="22"/>
          <w:szCs w:val="22"/>
        </w:rPr>
        <w:t xml:space="preserve">LineageEdge(sourceId, targetId, type, confidence, attributes)</w:t>
      </w:r>
      <w:r>
        <w:rPr>
          <w:rFonts w:ascii="Calibri" w:cs="Calibri" w:eastAsia="Calibri" w:hAnsi="Calibri"/>
          <w:sz w:val="22"/>
          <w:szCs w:val="22"/>
        </w:rPr>
        <w:t xml:space="preserve">. Data flows from source to target. </w:t>
      </w:r>
      <w:r>
        <w:rPr>
          <w:rFonts w:ascii="Calibri" w:cs="Calibri" w:eastAsia="Calibri" w:hAnsi="Calibri"/>
          <w:b/>
          <w:bCs/>
          <w:sz w:val="22"/>
          <w:szCs w:val="22"/>
        </w:rPr>
        <w:t xml:space="preserve">EdgeType</w:t>
      </w:r>
      <w:r>
        <w:rPr>
          <w:rFonts w:ascii="Calibri" w:cs="Calibri" w:eastAsia="Calibri" w:hAnsi="Calibri"/>
          <w:sz w:val="22"/>
          <w:szCs w:val="22"/>
        </w:rPr>
        <w:t xml:space="preserve"> is DATA_FLOW, PARAMETER (input control → report) or STITCH (physical/shadow → BI datasource). </w:t>
      </w:r>
      <w:r>
        <w:rPr>
          <w:rFonts w:ascii="Calibri" w:cs="Calibri" w:eastAsia="Calibri" w:hAnsi="Calibri"/>
          <w:b/>
          <w:bCs/>
          <w:sz w:val="22"/>
          <w:szCs w:val="22"/>
        </w:rPr>
        <w:t xml:space="preserve">Confidence</w:t>
      </w:r>
      <w:r>
        <w:rPr>
          <w:rFonts w:ascii="Calibri" w:cs="Calibri" w:eastAsia="Calibri" w:hAnsi="Calibri"/>
          <w:sz w:val="22"/>
          <w:szCs w:val="22"/>
        </w:rPr>
        <w:t xml:space="preserve"> follows spec §7.3: EXACT for declarative descriptor references and stitch-map matches, INFERRED for references whose target is outside the crawled inventory and for shadow stitches. PARSED and DERIVED are reserved for Phase 2 column lineage.</w:t>
      </w:r>
    </w:p>
    <w:p>
      <w:pPr>
        <w:pStyle w:val="Heading2"/>
        <w:spacing w:after="120" w:before="240"/>
      </w:pPr>
      <w:r>
        <w:rPr>
          <w:rFonts w:ascii="Calibri" w:cs="Calibri" w:eastAsia="Calibri" w:hAnsi="Calibri"/>
        </w:rPr>
        <w:t xml:space="preserve">4.4 Ref (parser output)</w:t>
      </w:r>
    </w:p>
    <w:p>
      <w:pPr>
        <w:spacing w:after="120" w:line="276"/>
      </w:pPr>
      <w:r>
        <w:rPr>
          <w:rFonts w:ascii="Calibri" w:cs="Calibri" w:eastAsia="Calibri" w:hAnsi="Calibri"/>
          <w:sz w:val="22"/>
          <w:szCs w:val="22"/>
        </w:rPr>
        <w:t xml:space="preserve">Parsers do not build edges. They emit Ref(fromUri, toUri, kind, attributes) where fromUri is the consumer and toUri the producer. RefKind values: DATASOURCE, QUERY_RESOURCE, SUBREPORT, INPUT_CONTROL, DASHLET, OLAP_CONNECTION, OLAP_SCHEMA, SUB_DATASOURCE. The LineageBuilder maps every kind to an edge toUri → fromUri (INPUT_CONTROL becomes PARAMETER, all others DATA_FLOW), deduplicates on (source, target, type), and flags targets not in the inventory as unresolved.</w:t>
      </w:r>
    </w:p>
    <w:p>
      <w:pPr>
        <w:pStyle w:val="Heading2"/>
        <w:spacing w:after="120" w:before="240"/>
      </w:pPr>
      <w:r>
        <w:rPr>
          <w:rFonts w:ascii="Calibri" w:cs="Calibri" w:eastAsia="Calibri" w:hAnsi="Calibri"/>
        </w:rPr>
        <w:t xml:space="preserve">4.5 Fingerprint</w:t>
      </w:r>
    </w:p>
    <w:p>
      <w:pPr>
        <w:spacing w:after="120" w:line="276"/>
      </w:pPr>
      <w:r>
        <w:rPr>
          <w:rFonts w:ascii="Calibri" w:cs="Calibri" w:eastAsia="Calibri" w:hAnsi="Calibri"/>
          <w:sz w:val="22"/>
          <w:szCs w:val="22"/>
        </w:rPr>
        <w:t xml:space="preserve">Fingerprint(dialect, host, port, database, schema, raw)</w:t>
      </w:r>
      <w:r>
        <w:rPr>
          <w:rFonts w:ascii="Calibri" w:cs="Calibri" w:eastAsia="Calibri" w:hAnsi="Calibri"/>
          <w:sz w:val="22"/>
          <w:szCs w:val="22"/>
        </w:rPr>
        <w:t xml:space="preserve"> with key() = dialect://host[:port]/database, lower-cased. Opaque forms are used where no host exists: jndi://&lt;name&gt;, aws://&lt;service&gt;/&lt;region&gt;/&lt;instance&gt;, bean://&lt;beanName&gt;, custom://&lt;serviceClass&gt;. The key is the join key for the stitch map.</w:t>
      </w:r>
    </w:p>
    <w:p>
      <w:pPr>
        <w:pStyle w:val="Heading1"/>
        <w:spacing w:after="160" w:before="360"/>
      </w:pPr>
      <w:r>
        <w:rPr>
          <w:rFonts w:ascii="Calibri" w:cs="Calibri" w:eastAsia="Calibri" w:hAnsi="Calibri"/>
        </w:rPr>
        <w:t xml:space="preserve">5. JRS REST v2 surface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67"/>
        <w:gridCol w:w="4480"/>
        <w:gridCol w:w="3733"/>
      </w:tblGrid>
      <w:tr>
        <w:trPr>
          <w:tblHeader/>
        </w:trPr>
        <w:tc>
          <w:tcPr>
            <w:tcW w:type="dxa" w:w="18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Purpose</w:t>
            </w:r>
          </w:p>
        </w:tc>
        <w:tc>
          <w:tcPr>
            <w:tcW w:type="dxa" w:w="44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Request</w:t>
            </w:r>
          </w:p>
        </w:tc>
        <w:tc>
          <w:tcPr>
            <w:tcW w:type="dxa" w:w="37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w:t>
            </w:r>
          </w:p>
        </w:tc>
      </w:tr>
      <w:tr>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Capability probe</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GET /serverInfo</w:t>
            </w:r>
          </w:p>
        </w:tc>
        <w:tc>
          <w:tcPr>
            <w:tcW w:type="dxa" w:w="3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version, edition (PRO vs CE).</w:t>
            </w:r>
          </w:p>
        </w:tc>
      </w:tr>
      <w:tr>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Inventory</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GET /resources?folderUri=&amp;recursive=true&amp;limit=&amp;offset=</w:t>
            </w:r>
          </w:p>
        </w:tc>
        <w:tc>
          <w:tcPr>
            <w:tcW w:type="dxa" w:w="3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Paged by offset. While the server returns Next-Offset the crawl follows it even on a short page (permission filtering shortens pages); without the header a short page ends the listing. 204 ends the listing; 404 on the first page is an error.</w:t>
            </w:r>
          </w:p>
        </w:tc>
      </w:tr>
      <w:tr>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Typed descriptor</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GET /resources{uri} with Accept: application/repository.&lt;type&gt;+json</w:t>
            </w:r>
          </w:p>
        </w:tc>
        <w:tc>
          <w:tcPr>
            <w:tcW w:type="dxa" w:w="3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Path segments percent-encoded (spaces → %20, &amp; → %26) keeping '/'. 404 → JrsClientException(404).</w:t>
            </w:r>
          </w:p>
        </w:tc>
      </w:tr>
      <w:tr>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File payloads</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GET /resources{uri} with Accept: application/xml</w:t>
            </w:r>
          </w:p>
        </w:tc>
        <w:tc>
          <w:tcPr>
            <w:tcW w:type="dxa" w:w="3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JRXML (main_jrxml), Domain schema.xml, Mondrian schema.</w:t>
            </w:r>
          </w:p>
        </w:tc>
      </w:tr>
      <w:tr>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Deep export</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POST /export {uris:[...],parameters:[]} → GET /export/{id}/state → GET /export/{id}/exportFile</w:t>
            </w:r>
          </w:p>
        </w:tc>
        <w:tc>
          <w:tcPr>
            <w:tcW w:type="dxa" w:w="3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Dashboards only. Polls every exportPollSeconds; fails on phase=failed; times out after exportTimeoutSeconds.</w:t>
            </w:r>
          </w:p>
        </w:tc>
      </w:tr>
      <w:tr>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Schedules</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GET /jobs?reportUnitURI= then GET /jobs/{id}</w:t>
            </w:r>
          </w:p>
        </w:tc>
        <w:tc>
          <w:tcPr>
            <w:tcW w:type="dxa" w:w="3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Summary list lacks formats/recipients, so each job is fetched in full. 204 → none.</w:t>
            </w:r>
          </w:p>
        </w:tc>
      </w:tr>
      <w:tr>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Permissions</w:t>
            </w:r>
          </w:p>
        </w:tc>
        <w:tc>
          <w:tcPr>
            <w:tcW w:type="dxa" w:w="4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GET /permissions{uri}?effectivePermissions=true</w:t>
            </w:r>
          </w:p>
        </w:tc>
        <w:tc>
          <w:tcPr>
            <w:tcW w:type="dxa" w:w="3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Effective ACL entries {recipient, mask}. 204 → none.</w:t>
            </w:r>
          </w:p>
        </w:tc>
      </w:tr>
    </w:tbl>
    <w:p>
      <w:pPr>
        <w:pStyle w:val="Heading1"/>
        <w:spacing w:after="160" w:before="360"/>
      </w:pPr>
      <w:r>
        <w:rPr>
          <w:rFonts w:ascii="Calibri" w:cs="Calibri" w:eastAsia="Calibri" w:hAnsi="Calibri"/>
        </w:rPr>
        <w:t xml:space="preserve">6. Component design</w:t>
      </w:r>
    </w:p>
    <w:p>
      <w:pPr>
        <w:pStyle w:val="Heading2"/>
        <w:spacing w:after="120" w:before="240"/>
      </w:pPr>
      <w:r>
        <w:rPr>
          <w:rFonts w:ascii="Calibri" w:cs="Calibri" w:eastAsia="Calibri" w:hAnsi="Calibri"/>
        </w:rPr>
        <w:t xml:space="preserve">6.1 HTTP client (client.JrsClient)</w:t>
      </w:r>
    </w:p>
    <w:p>
      <w:pPr>
        <w:pStyle w:val="ListParagraph"/>
        <w:numPr>
          <w:ilvl w:val="0"/>
          <w:numId w:val="2"/>
        </w:numPr>
        <w:spacing w:after="60" w:line="264"/>
      </w:pPr>
      <w:r>
        <w:rPr>
          <w:rFonts w:ascii="Calibri" w:cs="Calibri" w:eastAsia="Calibri" w:hAnsi="Calibri"/>
          <w:sz w:val="22"/>
          <w:szCs w:val="22"/>
        </w:rPr>
        <w:t xml:space="preserve">Basic authentication header built once from username/password; a CookieManager keeps JSESSIONID so later requests ride the same server session.</w:t>
      </w:r>
    </w:p>
    <w:p>
      <w:pPr>
        <w:pStyle w:val="ListParagraph"/>
        <w:numPr>
          <w:ilvl w:val="0"/>
          <w:numId w:val="2"/>
        </w:numPr>
        <w:spacing w:after="60" w:line="264"/>
      </w:pPr>
      <w:r>
        <w:rPr>
          <w:rFonts w:ascii="Calibri" w:cs="Calibri" w:eastAsia="Calibri" w:hAnsi="Calibri"/>
          <w:sz w:val="22"/>
          <w:szCs w:val="22"/>
        </w:rPr>
        <w:t xml:space="preserve">RateLimiter: fixed-interval limiter derived from rateLimitPerSecond; 0 disables it.</w:t>
      </w:r>
    </w:p>
    <w:p>
      <w:pPr>
        <w:pStyle w:val="ListParagraph"/>
        <w:numPr>
          <w:ilvl w:val="0"/>
          <w:numId w:val="2"/>
        </w:numPr>
        <w:spacing w:after="60" w:line="264"/>
      </w:pPr>
      <w:r>
        <w:rPr>
          <w:rFonts w:ascii="Calibri" w:cs="Calibri" w:eastAsia="Calibri" w:hAnsi="Calibri"/>
          <w:sz w:val="22"/>
          <w:szCs w:val="22"/>
        </w:rPr>
        <w:t xml:space="preserve">Retry policy: HTTP 429/502/503/504 and IOException retry up to maxRetries with 500ms·2^attempt + jitter backoff. 401/403 fail immediately with a message naming the credential variables. Other 4xx fail immediately; 404 is returned to the caller as a normal response.</w:t>
      </w:r>
    </w:p>
    <w:p>
      <w:pPr>
        <w:pStyle w:val="ListParagraph"/>
        <w:numPr>
          <w:ilvl w:val="0"/>
          <w:numId w:val="2"/>
        </w:numPr>
        <w:spacing w:after="60" w:line="264"/>
      </w:pPr>
      <w:r>
        <w:rPr>
          <w:rFonts w:ascii="Calibri" w:cs="Calibri" w:eastAsia="Calibri" w:hAnsi="Calibri"/>
          <w:sz w:val="22"/>
          <w:szCs w:val="22"/>
        </w:rPr>
        <w:t xml:space="preserve">AuditLog receives (method, path, status, millis) for every attempt — never headers or bodies. JsonlAuditLog appends one JSON object per request with the service-account name.</w:t>
      </w:r>
    </w:p>
    <w:p>
      <w:pPr>
        <w:pStyle w:val="Heading2"/>
        <w:spacing w:after="120" w:before="240"/>
      </w:pPr>
      <w:r>
        <w:rPr>
          <w:rFonts w:ascii="Calibri" w:cs="Calibri" w:eastAsia="Calibri" w:hAnsi="Calibri"/>
        </w:rPr>
        <w:t xml:space="preserve">6.2 Repository facade (client.RestJrsRepository)</w:t>
      </w:r>
    </w:p>
    <w:p>
      <w:pPr>
        <w:spacing w:after="120" w:line="276"/>
      </w:pPr>
      <w:r>
        <w:rPr>
          <w:rFonts w:ascii="Calibri" w:cs="Calibri" w:eastAsia="Calibri" w:hAnsi="Calibri"/>
          <w:sz w:val="22"/>
          <w:szCs w:val="22"/>
        </w:rPr>
        <w:t xml:space="preserve">Implements JrsRepository: serverInfo, listResources, descriptor, file, exportArchive, jobs, job, permissions. All 204/empty-body cases return empty collections; JSON parsing never runs on an empty body. The interface is the seam for the test fake (FakeRepository).</w:t>
      </w:r>
    </w:p>
    <w:p>
      <w:pPr>
        <w:pStyle w:val="Heading2"/>
        <w:spacing w:after="120" w:before="240"/>
      </w:pPr>
      <w:r>
        <w:rPr>
          <w:rFonts w:ascii="Calibri" w:cs="Calibri" w:eastAsia="Calibri" w:hAnsi="Calibri"/>
        </w:rPr>
        <w:t xml:space="preserve">6.3 Crawl and state</w:t>
      </w:r>
    </w:p>
    <w:p>
      <w:pPr>
        <w:pStyle w:val="ListParagraph"/>
        <w:numPr>
          <w:ilvl w:val="0"/>
          <w:numId w:val="2"/>
        </w:numPr>
        <w:spacing w:after="60" w:line="264"/>
      </w:pPr>
      <w:r>
        <w:rPr>
          <w:rFonts w:ascii="Calibri" w:cs="Calibri" w:eastAsia="Calibri" w:hAnsi="Calibri"/>
          <w:sz w:val="22"/>
          <w:szCs w:val="22"/>
        </w:rPr>
        <w:t xml:space="preserve">FolderFilter: include/exclude by segment-aligned prefix (/public/Samples excludes /public/Samples/x but not /public/SamplesX). Hidden &lt;resource&gt;_files children are left to the server (omitted unless showHiddenItems=true) so user folders named *_files are not dropped.</w:t>
      </w:r>
    </w:p>
    <w:p>
      <w:pPr>
        <w:pStyle w:val="ListParagraph"/>
        <w:numPr>
          <w:ilvl w:val="0"/>
          <w:numId w:val="2"/>
        </w:numPr>
        <w:spacing w:after="60" w:line="264"/>
      </w:pPr>
      <w:r>
        <w:rPr>
          <w:rFonts w:ascii="Calibri" w:cs="Calibri" w:eastAsia="Calibri" w:hAnsi="Calibri"/>
          <w:sz w:val="22"/>
          <w:szCs w:val="22"/>
        </w:rPr>
        <w:t xml:space="preserve">SyncState (state/sync-state.json, formatVersion 2): lastRunOk, lastRunStarted, lastCompletedRun, resources{uri → resourceType, updateDate, version, processedAt, childIds}. Saved atomically via a temp file + move.</w:t>
      </w:r>
    </w:p>
    <w:p>
      <w:pPr>
        <w:pStyle w:val="ListParagraph"/>
        <w:numPr>
          <w:ilvl w:val="0"/>
          <w:numId w:val="2"/>
        </w:numPr>
        <w:spacing w:after="60" w:line="264"/>
      </w:pPr>
      <w:r>
        <w:rPr>
          <w:rFonts w:ascii="Calibri" w:cs="Calibri" w:eastAsia="Calibri" w:hAnsi="Calibri"/>
          <w:sz w:val="22"/>
          <w:szCs w:val="22"/>
        </w:rPr>
        <w:t xml:space="preserve">Crawler.plan: changed = no entry or updateDate/version differ; deleted = known URIs absent from the inventory; interrupted previous run → resumed (re-process entries with processedAt after lastCompletedRun) or forcedFull when no run ever completed. Overlapping include folders are deduplicated by URI.</w:t>
      </w:r>
    </w:p>
    <w:p>
      <w:pPr>
        <w:pStyle w:val="Heading2"/>
        <w:spacing w:after="120" w:before="240"/>
      </w:pPr>
      <w:r>
        <w:rPr>
          <w:rFonts w:ascii="Calibri" w:cs="Calibri" w:eastAsia="Calibri" w:hAnsi="Calibri"/>
        </w:rPr>
        <w:t xml:space="preserve">6.4 Parsers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138"/>
        <w:gridCol w:w="1680"/>
        <w:gridCol w:w="1527"/>
        <w:gridCol w:w="3055"/>
      </w:tblGrid>
      <w:tr>
        <w:trPr>
          <w:tblHeader/>
        </w:trPr>
        <w:tc>
          <w:tcPr>
            <w:tcW w:type="dxa" w:w="1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Parser</w:t>
            </w:r>
          </w:p>
        </w:tc>
        <w:tc>
          <w:tcPr>
            <w:tcW w:type="dxa" w:w="2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Reads</w:t>
            </w:r>
          </w:p>
        </w:tc>
        <w:tc>
          <w:tcPr>
            <w:tcW w:type="dxa" w:w="1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Emits (assets)</w:t>
            </w:r>
          </w:p>
        </w:tc>
        <w:tc>
          <w:tcPr>
            <w:tcW w:type="dxa" w:w="15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Emits (refs)</w:t>
            </w:r>
          </w:p>
        </w:tc>
        <w:tc>
          <w:tcPr>
            <w:tcW w:type="dxa" w:w="305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Notable attributes</w:t>
            </w:r>
          </w:p>
        </w:tc>
      </w:tr>
      <w:tr>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ReportUnitParser</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reportUnit descriptor; JRXML inline (base64) or via _files reference</w:t>
            </w:r>
          </w:p>
        </w:tc>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BI_REPORT + REPORT_FIELD + REPORT_PARAMETER</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DATASOURCE, QUERY_RESOURCE, INPUT_CONTROL, SUBREPORT</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queryLanguage, queryText (optionally redacted), subDatasets, variables, subreportUris, unresolvedSubreports, jrxmlSource (inline/reference/missing), alwaysPromptControls</w:t>
            </w:r>
          </w:p>
        </w:tc>
      </w:tr>
      <w:tr>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JrxmlParser</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JR6 (queryString, subreportExpression, variableExpression) and JR7 (query, expression, element kind=subreport) formats</w:t>
            </w:r>
          </w:p>
        </w:tc>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Top-level fields exclude subDataset fields; subreport expressions resolved via repo:/ URIs or the report's companion resources</w:t>
            </w:r>
          </w:p>
        </w:tc>
      </w:tr>
      <w:tr>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DataSourceParser</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any *DataSource descriptor</w:t>
            </w:r>
          </w:p>
        </w:tc>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BI_DATASOURCE</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SUB_DATASOURCE (virtual)</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dsType, driverClass, connectionUrl (sanitized), dbUser, jndiName, region/dbInstanceIdentifier, properties (secrets masked), fingerprint, fingerprintParts</w:t>
            </w:r>
          </w:p>
        </w:tc>
      </w:tr>
      <w:tr>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DomainParser + DomainSchemaParser</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semanticLayerDataSource descriptor; schema.xml (reference or inline)</w:t>
            </w:r>
          </w:p>
        </w:tc>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SEMANTIC_MODEL + LOGICAL_FIELD per item</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DATASOURCE</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tables, queries, itemCount, unresolvedItems; per item: resourceId, groupPath, physicalSchema/Table/Column, mappingConfidence (EXACT table column, DERIVED jdbcQuery, INFERRED unresolved). Join trees are resolved through joinInfo/tableRef aliases.</w:t>
            </w:r>
          </w:p>
        </w:tc>
      </w:tr>
      <w:tr>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AdhocViewParser</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adhocDataView descriptor</w:t>
            </w:r>
          </w:p>
        </w:tc>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BI_VIEW</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DATASOURCE (backing Topic/Domain/datasource)</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queryPresent; warns when no data-source reference is exposed</w:t>
            </w:r>
          </w:p>
        </w:tc>
      </w:tr>
      <w:tr>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DashboardParser + ExportArchive</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export zip: _files/components.data, layout, wiring.data; falls back to descriptor</w:t>
            </w:r>
          </w:p>
        </w:tc>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BI_DASHBOARD + DASHBOARD_TILE</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DASHLET per tile with a resource</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parseMode (export/descriptor), tileCount, wiring; per tile: tileType, resourceUri, dataSourceUri, x/y/width/height from the 40-column grid</w:t>
            </w:r>
          </w:p>
        </w:tc>
      </w:tr>
      <w:tr>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OlapParser + MondrianSchemaParser</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Mondrian schema XML; connection and olapUnit descriptors</w:t>
            </w:r>
          </w:p>
        </w:tc>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OLAP_SCHEMA + OLAP_CUBE; OLAP_CONNECTION; OLAP_VIEW</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DATASOURCE, OLAP_SCHEMA, OLAP_CONNECTION</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cube factTable, measures{name,column,aggregator}, dimensions{levels{table,column}} (shared dimensions resolved via DimensionUsage); mdxQuery</w:t>
            </w:r>
          </w:p>
        </w:tc>
      </w:tr>
      <w:tr>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GenericResourceParser</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folder (no fetch), file, inputControl, query, unknown</w:t>
            </w:r>
          </w:p>
        </w:tc>
        <w:tc>
          <w:tcPr>
            <w:tcW w:type="dxa" w:w="1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FOLDER, FILE, INPUT_CONTROL, QUERY, OTHER</w:t>
            </w: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DATASOURCE (query, embedded input-control query)</w:t>
            </w:r>
          </w:p>
        </w:tc>
        <w:tc>
          <w:tcPr>
            <w:tcW w:type="dxa" w:w="3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fileType, controlType, mandatory, queryUri, dataTypeUri, listOfValuesUri; a 404 descriptor yields OTHER with a warning rather than a failure</w:t>
            </w:r>
          </w:p>
        </w:tc>
      </w:tr>
    </w:tbl>
    <w:p>
      <w:pPr>
        <w:pStyle w:val="Heading2"/>
        <w:spacing w:after="120" w:before="240"/>
      </w:pPr>
      <w:r>
        <w:rPr>
          <w:rFonts w:ascii="Calibri" w:cs="Calibri" w:eastAsia="Calibri" w:hAnsi="Calibri"/>
        </w:rPr>
        <w:t xml:space="preserve">6.5 XML hardening</w:t>
      </w:r>
    </w:p>
    <w:p>
      <w:pPr>
        <w:spacing w:after="120" w:line="276"/>
      </w:pPr>
      <w:r>
        <w:rPr>
          <w:rFonts w:ascii="Calibri" w:cs="Calibri" w:eastAsia="Calibri" w:hAnsi="Calibri"/>
          <w:sz w:val="22"/>
          <w:szCs w:val="22"/>
        </w:rPr>
        <w:t xml:space="preserve">All XML (JRXML, Domain schema, Mondrian schema) goes through parse.Xml: namespace-aware DOM with FEATURE_SECURE_PROCESSING, external DTD loading disabled, external general/parameter entities disabled, XInclude off, entity expansion off, and a post-parse check that rejects any entity reference node. Legacy JRXML with a &lt;!DOCTYPE&gt; therefore parses offline; an XXE payload is rejected with an IOException.</w:t>
      </w:r>
    </w:p>
    <w:p>
      <w:pPr>
        <w:pStyle w:val="Heading2"/>
        <w:spacing w:after="120" w:before="240"/>
      </w:pPr>
      <w:r>
        <w:rPr>
          <w:rFonts w:ascii="Calibri" w:cs="Calibri" w:eastAsia="Calibri" w:hAnsi="Calibri"/>
        </w:rPr>
        <w:t xml:space="preserve">6.6 Operational metadata (enrich)</w:t>
      </w:r>
    </w:p>
    <w:p>
      <w:pPr>
        <w:spacing w:after="120" w:line="276"/>
      </w:pPr>
      <w:r>
        <w:rPr>
          <w:rFonts w:ascii="Calibri" w:cs="Calibri" w:eastAsia="Calibri" w:hAnsi="Calibri"/>
          <w:sz w:val="22"/>
          <w:szCs w:val="22"/>
        </w:rPr>
        <w:t xml:space="preserve">For every top-level asset with a URI: permissions = [{recipient, mask}]. For BI_REPORT additionally schedules = [{id, label, owner, nextFireTime, previousFireTime, state, outputFormats, mailTo, repositoryFolder}]. mailTo is the compliance export surface (spec §4.1). Any failure becomes a warning; summaries are kept even if a job detail fetch fails. Disabled with fetchOperationalMetadata=false.</w:t>
      </w:r>
    </w:p>
    <w:p>
      <w:pPr>
        <w:pStyle w:val="Heading2"/>
        <w:spacing w:after="120" w:before="240"/>
      </w:pPr>
      <w:r>
        <w:rPr>
          <w:rFonts w:ascii="Calibri" w:cs="Calibri" w:eastAsia="Calibri" w:hAnsi="Calibri"/>
        </w:rPr>
        <w:t xml:space="preserve">6.7 Stitching</w:t>
      </w:r>
    </w:p>
    <w:p>
      <w:pPr>
        <w:spacing w:after="120" w:line="276"/>
      </w:pPr>
      <w:r>
        <w:rPr>
          <w:rFonts w:ascii="Calibri" w:cs="Calibri" w:eastAsia="Calibri" w:hAnsi="Calibri"/>
          <w:sz w:val="22"/>
          <w:szCs w:val="22"/>
        </w:rPr>
        <w:t xml:space="preserve">StitchMap (config/stitch-map.json) maps lower-cased fingerprint keys to physical catalog asset ids. For every BI_DATASOURCE with a fingerprint: a match yields STITCH physicalAssetId → datasource (EXACT); otherwise a single PHYSICAL_DATASOURCE_SHADOW asset per fingerprint (id shadow|&lt;key&gt;) and a STITCH edge (INFERRED, needsMapping=true). Virtual datasources carry no fingerprint and are connected through their SUB_DATASOURCE refs.</w:t>
      </w:r>
    </w:p>
    <w:p>
      <w:pPr>
        <w:pStyle w:val="Heading2"/>
        <w:spacing w:after="120" w:before="240"/>
      </w:pPr>
      <w:r>
        <w:rPr>
          <w:rFonts w:ascii="Calibri" w:cs="Calibri" w:eastAsia="Calibri" w:hAnsi="Calibri"/>
        </w:rPr>
        <w:t xml:space="preserve">6.8 Emitter</w:t>
      </w:r>
    </w:p>
    <w:p>
      <w:pPr>
        <w:spacing w:after="120" w:line="276"/>
      </w:pPr>
      <w:r>
        <w:rPr>
          <w:rFonts w:ascii="Calibri" w:cs="Calibri" w:eastAsia="Calibri" w:hAnsi="Calibri"/>
          <w:sz w:val="22"/>
          <w:szCs w:val="22"/>
        </w:rPr>
        <w:t xml:space="preserve">EmitBatch(serverId, runId, startedAt, mode, assets, edges, deletedAssetIds, warnings, stats). JsonFileEmitter writes out/&lt;runId&gt;/assets.json, lineage.json and run-report.json (pretty-printed Jackson) and refreshes out/latest.txt. A catalog-API emitter is a drop-in replacement of the Emitter interface.</w:t>
      </w:r>
    </w:p>
    <w:p>
      <w:pPr>
        <w:pStyle w:val="Heading1"/>
        <w:spacing w:after="160" w:before="360"/>
      </w:pPr>
      <w:r>
        <w:rPr>
          <w:rFonts w:ascii="Calibri" w:cs="Calibri" w:eastAsia="Calibri" w:hAnsi="Calibri"/>
        </w:rPr>
        <w:t xml:space="preserve">7. Output contract</w:t>
      </w:r>
    </w:p>
    <w:p>
      <w:pPr>
        <w:shd w:fill="F2F2F2" w:color="auto" w:val="clear"/>
        <w:spacing w:after="0" w:line="240"/>
        <w:ind w:left="360"/>
      </w:pPr>
      <w:r>
        <w:rPr>
          <w:rFonts w:ascii="Consolas" w:cs="Consolas" w:eastAsia="Consolas" w:hAnsi="Consolas"/>
          <w:sz w:val="18"/>
          <w:szCs w:val="18"/>
        </w:rPr>
        <w:t xml:space="preserve">assets.json      { serverId, runId, mode, assets: [ Asset... ] }</w:t>
      </w:r>
    </w:p>
    <w:p>
      <w:pPr>
        <w:shd w:fill="F2F2F2" w:color="auto" w:val="clear"/>
        <w:spacing w:after="0" w:line="240"/>
        <w:ind w:left="360"/>
      </w:pPr>
      <w:r>
        <w:rPr>
          <w:rFonts w:ascii="Consolas" w:cs="Consolas" w:eastAsia="Consolas" w:hAnsi="Consolas"/>
          <w:sz w:val="18"/>
          <w:szCs w:val="18"/>
        </w:rPr>
        <w:t xml:space="preserve">lineage.json     { serverId, runId, mode, edges:  [ LineageEdge... ] }</w:t>
      </w:r>
    </w:p>
    <w:p>
      <w:pPr>
        <w:shd w:fill="F2F2F2" w:color="auto" w:val="clear"/>
        <w:spacing w:after="0" w:line="240"/>
        <w:ind w:left="360"/>
      </w:pPr>
      <w:r>
        <w:rPr>
          <w:rFonts w:ascii="Consolas" w:cs="Consolas" w:eastAsia="Consolas" w:hAnsi="Consolas"/>
          <w:sz w:val="18"/>
          <w:szCs w:val="18"/>
        </w:rPr>
        <w:t xml:space="preserve">run-report.json  { serverId, runId, mode, startedAt, finishedAt, deletedAssetIds: [...],</w:t>
      </w:r>
    </w:p>
    <w:p>
      <w:pPr>
        <w:shd w:fill="F2F2F2" w:color="auto" w:val="clear"/>
        <w:spacing w:after="0" w:line="240"/>
        <w:ind w:left="360"/>
      </w:pPr>
      <w:r>
        <w:rPr>
          <w:rFonts w:ascii="Consolas" w:cs="Consolas" w:eastAsia="Consolas" w:hAnsi="Consolas"/>
          <w:sz w:val="18"/>
          <w:szCs w:val="18"/>
        </w:rPr>
        <w:t xml:space="preserve">                   stats: { inventory, processed, failed, unchanged, deleted, assets, edges,</w:t>
      </w:r>
    </w:p>
    <w:p>
      <w:pPr>
        <w:shd w:fill="F2F2F2" w:color="auto" w:val="clear"/>
        <w:spacing w:after="0" w:line="240"/>
        <w:ind w:left="360"/>
      </w:pPr>
      <w:r>
        <w:rPr>
          <w:rFonts w:ascii="Consolas" w:cs="Consolas" w:eastAsia="Consolas" w:hAnsi="Consolas"/>
          <w:sz w:val="18"/>
          <w:szCs w:val="18"/>
        </w:rPr>
        <w:t xml:space="preserve">                            stitched, shadowed, serverVersion, edition }, warnings: [...] }</w:t>
      </w:r>
    </w:p>
    <w:p>
      <w:pPr>
        <w:shd w:fill="F2F2F2" w:color="auto" w:val="clear"/>
        <w:spacing w:after="0" w:line="240"/>
        <w:ind w:left="360"/>
      </w:pPr>
      <w:r>
        <w:rPr>
          <w:rFonts w:ascii="Consolas" w:cs="Consolas" w:eastAsia="Consolas" w:hAnsi="Consolas"/>
          <w:sz w:val="18"/>
          <w:szCs w:val="18"/>
        </w:rPr>
        <w:t xml:space="preserve">latest.txt       &lt;runId&gt;</w:t>
      </w:r>
    </w:p>
    <w:p>
      <w:pPr>
        <w:spacing w:after="120"/>
      </w:pPr>
    </w:p>
    <w:p>
      <w:pPr>
        <w:spacing w:after="120" w:line="276"/>
      </w:pPr>
      <w:r>
        <w:rPr>
          <w:rFonts w:ascii="Calibri" w:cs="Calibri" w:eastAsia="Calibri" w:hAnsi="Calibri"/>
          <w:sz w:val="22"/>
          <w:szCs w:val="22"/>
        </w:rPr>
        <w:t xml:space="preserve">mode is full or incremental. In incremental mode the files contain only changed assets (with their children) and the edges derived from those assets' refs, plus deletedAssetIds. An ingester merges assets by id, removes deleted ids, and replaces the outgoing edges of re-emitted assets. Run ids are UTC timestamps (yyyyMMdd'T'HHmmss'Z').</w:t>
      </w:r>
    </w:p>
    <w:p>
      <w:pPr>
        <w:pStyle w:val="Heading1"/>
        <w:spacing w:after="160" w:before="360"/>
      </w:pPr>
      <w:r>
        <w:rPr>
          <w:rFonts w:ascii="Calibri" w:cs="Calibri" w:eastAsia="Calibri" w:hAnsi="Calibri"/>
        </w:rPr>
        <w:t xml:space="preserve">8. Configuration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2419"/>
        <w:gridCol w:w="4838"/>
      </w:tblGrid>
      <w:tr>
        <w:trPr>
          <w:tblHeader/>
        </w:trPr>
        <w:tc>
          <w:tcPr>
            <w:tcW w:type="dxa" w:w="28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Key</w:t>
            </w:r>
          </w:p>
        </w:tc>
        <w:tc>
          <w:tcPr>
            <w:tcW w:type="dxa" w:w="24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Default</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Meaning</w:t>
            </w:r>
          </w:p>
        </w:tc>
      </w:tr>
      <w:t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serverId</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required</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Stable identifier used in every asset id.</w:t>
            </w:r>
          </w:p>
        </w:tc>
      </w:tr>
      <w:t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baseUrl</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required (env JRS_META_BASE_URL overrides)</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JRS web-app root, e.g. https://host/jasperserver-pro (trailing slashes stripped).</w:t>
            </w:r>
          </w:p>
        </w:tc>
      </w:tr>
      <w:t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includeFolders / excludeFolders</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 / []</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Segment-aligned repository prefixes.</w:t>
            </w:r>
          </w:p>
        </w:tc>
      </w:tr>
      <w:t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pageSize</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100</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Listing page size.</w:t>
            </w:r>
          </w:p>
        </w:tc>
      </w:tr>
      <w:t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rateLimitPerSecond</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5</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Max requests per second; 0 = unlimited.</w:t>
            </w:r>
          </w:p>
        </w:tc>
      </w:tr>
      <w:t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maxRetries</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Retries on 429/5xx/I/O errors.</w:t>
            </w:r>
          </w:p>
        </w:tc>
      </w:tr>
      <w:t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requestTimeoutSeconds</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60</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Connect and request timeout.</w:t>
            </w:r>
          </w:p>
        </w:tc>
      </w:tr>
      <w:t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exportPollSeconds / exportTimeoutSeconds</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2 / 300</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 export polling.</w:t>
            </w:r>
          </w:p>
        </w:tc>
      </w:tr>
      <w:t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checkpointEvery</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100</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Resources between state saves.</w:t>
            </w:r>
          </w:p>
        </w:tc>
      </w:tr>
      <w:t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stateDir / outputDir / stitchMapFile</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state / out / config/stitch-map.json</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Locations.</w:t>
            </w:r>
          </w:p>
        </w:tc>
      </w:tr>
      <w:t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fetchOperationalMetadata</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true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Schedules and permissions.</w:t>
            </w:r>
          </w:p>
        </w:tc>
      </w:tr>
      <w:t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deepParseDashboards</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true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Use the export service for dashboards; false = descriptor only, no POST at all.</w:t>
            </w:r>
          </w:p>
        </w:tc>
      </w:tr>
      <w:tr>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redactSqlLiterals</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false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Replace string and numeric literals in stored SQL with ?.</w:t>
            </w:r>
          </w:p>
        </w:tc>
      </w:tr>
    </w:tbl>
    <w:p>
      <w:pPr>
        <w:spacing w:after="120" w:line="276"/>
      </w:pPr>
      <w:r>
        <w:rPr>
          <w:rFonts w:ascii="Calibri" w:cs="Calibri" w:eastAsia="Calibri" w:hAnsi="Calibri"/>
          <w:b/>
          <w:bCs/>
          <w:sz w:val="22"/>
          <w:szCs w:val="22"/>
        </w:rPr>
        <w:t xml:space="preserve">Environment: </w:t>
      </w:r>
      <w:r>
        <w:rPr>
          <w:rFonts w:ascii="Consolas" w:cs="Consolas" w:eastAsia="Consolas" w:hAnsi="Consolas"/>
          <w:sz w:val="19"/>
          <w:szCs w:val="19"/>
        </w:rPr>
        <w:t xml:space="preserve">JRS_META_USER</w:t>
      </w:r>
      <w:r>
        <w:rPr>
          <w:rFonts w:ascii="Calibri" w:cs="Calibri" w:eastAsia="Calibri" w:hAnsi="Calibri"/>
          <w:sz w:val="22"/>
          <w:szCs w:val="22"/>
        </w:rPr>
        <w:t xml:space="preserve">, </w:t>
      </w:r>
      <w:r>
        <w:rPr>
          <w:rFonts w:ascii="Consolas" w:cs="Consolas" w:eastAsia="Consolas" w:hAnsi="Consolas"/>
          <w:sz w:val="19"/>
          <w:szCs w:val="19"/>
        </w:rPr>
        <w:t xml:space="preserve">JRS_META_PASSWORD</w:t>
      </w:r>
      <w:r>
        <w:rPr>
          <w:rFonts w:ascii="Calibri" w:cs="Calibri" w:eastAsia="Calibri" w:hAnsi="Calibri"/>
          <w:sz w:val="22"/>
          <w:szCs w:val="22"/>
        </w:rPr>
        <w:t xml:space="preserve"> (required; a config file containing username or password is rejected), </w:t>
      </w:r>
      <w:r>
        <w:rPr>
          <w:rFonts w:ascii="Consolas" w:cs="Consolas" w:eastAsia="Consolas" w:hAnsi="Consolas"/>
          <w:sz w:val="19"/>
          <w:szCs w:val="19"/>
        </w:rPr>
        <w:t xml:space="preserve">JRS_META_BASE_URL</w:t>
      </w:r>
      <w:r>
        <w:rPr>
          <w:rFonts w:ascii="Calibri" w:cs="Calibri" w:eastAsia="Calibri" w:hAnsi="Calibri"/>
          <w:sz w:val="22"/>
          <w:szCs w:val="22"/>
        </w:rPr>
        <w:t xml:space="preserve"> (optional override). Multi-tenant servers use </w:t>
      </w:r>
      <w:r>
        <w:rPr>
          <w:rFonts w:ascii="Consolas" w:cs="Consolas" w:eastAsia="Consolas" w:hAnsi="Consolas"/>
          <w:sz w:val="19"/>
          <w:szCs w:val="19"/>
        </w:rPr>
        <w:t xml:space="preserve">user|orgId</w:t>
      </w:r>
      <w:r>
        <w:rPr>
          <w:rFonts w:ascii="Calibri" w:cs="Calibri" w:eastAsia="Calibri" w:hAnsi="Calibri"/>
          <w:sz w:val="22"/>
          <w:szCs w:val="22"/>
        </w:rPr>
        <w:t xml:space="preserve"> as the user name.</w:t>
      </w:r>
    </w:p>
    <w:p>
      <w:pPr>
        <w:pStyle w:val="Heading1"/>
        <w:spacing w:after="160" w:before="360"/>
      </w:pPr>
      <w:r>
        <w:rPr>
          <w:rFonts w:ascii="Calibri" w:cs="Calibri" w:eastAsia="Calibri" w:hAnsi="Calibri"/>
        </w:rPr>
        <w:t xml:space="preserve">9. Security and safety</w:t>
      </w:r>
    </w:p>
    <w:p>
      <w:pPr>
        <w:pStyle w:val="ListParagraph"/>
        <w:numPr>
          <w:ilvl w:val="0"/>
          <w:numId w:val="2"/>
        </w:numPr>
        <w:spacing w:after="60" w:line="264"/>
      </w:pPr>
      <w:r>
        <w:rPr>
          <w:rFonts w:ascii="Calibri" w:cs="Calibri" w:eastAsia="Calibri" w:hAnsi="Calibri"/>
          <w:sz w:val="22"/>
          <w:szCs w:val="22"/>
        </w:rPr>
        <w:t xml:space="preserve">Least privilege: a read-only JRS account with repository read and export rights is sufficient.</w:t>
      </w:r>
    </w:p>
    <w:p>
      <w:pPr>
        <w:pStyle w:val="ListParagraph"/>
        <w:numPr>
          <w:ilvl w:val="0"/>
          <w:numId w:val="2"/>
        </w:numPr>
        <w:spacing w:after="60" w:line="264"/>
      </w:pPr>
      <w:r>
        <w:rPr>
          <w:rFonts w:ascii="Calibri" w:cs="Calibri" w:eastAsia="Calibri" w:hAnsi="Calibri"/>
          <w:sz w:val="22"/>
          <w:szCs w:val="22"/>
        </w:rPr>
        <w:t xml:space="preserve">Credentials never appear in config files, logs, audit records, exceptions or output. ConnectorConfig.toString masks the password.</w:t>
      </w:r>
    </w:p>
    <w:p>
      <w:pPr>
        <w:pStyle w:val="ListParagraph"/>
        <w:numPr>
          <w:ilvl w:val="0"/>
          <w:numId w:val="2"/>
        </w:numPr>
        <w:spacing w:after="60" w:line="264"/>
      </w:pPr>
      <w:r>
        <w:rPr>
          <w:rFonts w:ascii="Calibri" w:cs="Calibri" w:eastAsia="Calibri" w:hAnsi="Calibri"/>
          <w:sz w:val="22"/>
          <w:szCs w:val="22"/>
        </w:rPr>
        <w:t xml:space="preserve">JDBC URLs are sanitized before storage and before fingerprinting: any property whose key contains pass, pwd, secret, token, key or credential (sslpassword, accessToken, trustStorePassword, ...KeyStorePassword), user/username/uid, //user:pw@ userinfo, the Oracle thin/oci user/password@ form, and DB2 :prop=value; properties. The fingerprint key contains host/port/database only.</w:t>
      </w:r>
    </w:p>
    <w:p>
      <w:pPr>
        <w:pStyle w:val="ListParagraph"/>
        <w:numPr>
          <w:ilvl w:val="0"/>
          <w:numId w:val="2"/>
        </w:numPr>
        <w:spacing w:after="60" w:line="264"/>
      </w:pPr>
      <w:r>
        <w:rPr>
          <w:rFonts w:ascii="Calibri" w:cs="Calibri" w:eastAsia="Calibri" w:hAnsi="Calibri"/>
          <w:sz w:val="22"/>
          <w:szCs w:val="22"/>
        </w:rPr>
        <w:t xml:space="preserve">Datasource descriptors: password, secretKey and accessKey are never copied; customDataSource properties whose key matches pass|secret|token|key|credential are masked.</w:t>
      </w:r>
    </w:p>
    <w:p>
      <w:pPr>
        <w:pStyle w:val="ListParagraph"/>
        <w:numPr>
          <w:ilvl w:val="0"/>
          <w:numId w:val="2"/>
        </w:numPr>
        <w:spacing w:after="60" w:line="264"/>
      </w:pPr>
      <w:r>
        <w:rPr>
          <w:rFonts w:ascii="Calibri" w:cs="Calibri" w:eastAsia="Calibri" w:hAnsi="Calibri"/>
          <w:sz w:val="22"/>
          <w:szCs w:val="22"/>
        </w:rPr>
        <w:t xml:space="preserve">XML parsing is hardened against XXE and external DTD fetches (§6.5). Export archives are capped at 256 MB uncompressed.</w:t>
      </w:r>
    </w:p>
    <w:p>
      <w:pPr>
        <w:pStyle w:val="ListParagraph"/>
        <w:numPr>
          <w:ilvl w:val="0"/>
          <w:numId w:val="2"/>
        </w:numPr>
        <w:spacing w:after="60" w:line="264"/>
      </w:pPr>
      <w:r>
        <w:rPr>
          <w:rFonts w:ascii="Calibri" w:cs="Calibri" w:eastAsia="Calibri" w:hAnsi="Calibri"/>
          <w:sz w:val="22"/>
          <w:szCs w:val="22"/>
        </w:rPr>
        <w:t xml:space="preserve">Audit trail: state/audit-&lt;timestamp&gt;.jsonl records every request (method, path, status, duration, account) per spec §13.</w:t>
      </w:r>
    </w:p>
    <w:p>
      <w:pPr>
        <w:pStyle w:val="ListParagraph"/>
        <w:numPr>
          <w:ilvl w:val="0"/>
          <w:numId w:val="2"/>
        </w:numPr>
        <w:spacing w:after="60" w:line="264"/>
      </w:pPr>
      <w:r>
        <w:rPr>
          <w:rFonts w:ascii="Calibri" w:cs="Calibri" w:eastAsia="Calibri" w:hAnsi="Calibri"/>
          <w:sz w:val="22"/>
          <w:szCs w:val="22"/>
        </w:rPr>
        <w:t xml:space="preserve">SQL text is stored as metadata with optional literal redaction (spec §13).</w:t>
      </w:r>
    </w:p>
    <w:p>
      <w:pPr>
        <w:pStyle w:val="Heading1"/>
        <w:spacing w:after="160" w:before="360"/>
      </w:pPr>
      <w:r>
        <w:rPr>
          <w:rFonts w:ascii="Calibri" w:cs="Calibri" w:eastAsia="Calibri" w:hAnsi="Calibri"/>
        </w:rPr>
        <w:t xml:space="preserve">10. Error handling and degradation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6"/>
        <w:gridCol w:w="6574"/>
      </w:tblGrid>
      <w:tr>
        <w:trPr>
          <w:tblHeader/>
        </w:trPr>
        <w:tc>
          <w:tcPr>
            <w:tcW w:type="dxa" w:w="35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Condition</w:t>
            </w:r>
          </w:p>
        </w:tc>
        <w:tc>
          <w:tcPr>
            <w:tcW w:type="dxa" w:w="65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Behaviour</w:t>
            </w:r>
          </w:p>
        </w:tc>
      </w:tr>
      <w:tr>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Descriptor 404 or parse exception for one resource</w:t>
            </w:r>
          </w:p>
        </w:tc>
        <w:tc>
          <w:tcPr>
            <w:tcW w:type="dxa" w:w="6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Resource counted as failed, warning FAILED &lt;uri&gt; (&lt;type&gt;): &lt;message&gt;; crawl continues; the URI is not marked processed so it is retried next run.</w:t>
            </w:r>
          </w:p>
        </w:tc>
      </w:tr>
      <w:tr>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JRXML / schema.xml / Mondrian file missing or forbidden</w:t>
            </w:r>
          </w:p>
        </w:tc>
        <w:tc>
          <w:tcPr>
            <w:tcW w:type="dxa" w:w="6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Asset emitted from the descriptor with jrxmlSource/schemaSource = reference and a warning; no children.</w:t>
            </w:r>
          </w:p>
        </w:tc>
      </w:tr>
      <w:tr>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Dashboard export fails, times out, or lacks components.data</w:t>
            </w:r>
          </w:p>
        </w:tc>
        <w:tc>
          <w:tcPr>
            <w:tcW w:type="dxa" w:w="6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BI_DASHBOARD emitted with parseMode=descriptor (no tiles, no dashlet refs) and a warning.</w:t>
            </w:r>
          </w:p>
        </w:tc>
      </w:tr>
      <w:tr>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Reference to a URI outside the inventory (deleted, excluded folder, no permission)</w:t>
            </w:r>
          </w:p>
        </w:tc>
        <w:tc>
          <w:tcPr>
            <w:tcW w:type="dxa" w:w="6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Edge still emitted with unresolved=true and INFERRED confidence, plus a warning.</w:t>
            </w:r>
          </w:p>
        </w:tc>
      </w:tr>
      <w:tr>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401/403 from JRS</w:t>
            </w:r>
          </w:p>
        </w:tc>
        <w:tc>
          <w:tcPr>
            <w:tcW w:type="dxa" w:w="6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Fatal; message names JRS_META_USER/JRS_META_PASSWORD. Exit code 1.</w:t>
            </w:r>
          </w:p>
        </w:tc>
      </w:tr>
      <w:tr>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Community Edition server</w:t>
            </w:r>
          </w:p>
        </w:tc>
        <w:tc>
          <w:tcPr>
            <w:tcW w:type="dxa" w:w="6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Warning; reports and datasources are still cataloged.</w:t>
            </w:r>
          </w:p>
        </w:tc>
      </w:tr>
      <w:tr>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Run interrupted after a checkpoint</w:t>
            </w:r>
          </w:p>
        </w:tc>
        <w:tc>
          <w:tcPr>
            <w:tcW w:type="dxa" w:w="6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lastRunOk=false persists; the next run resumes by re-emitting resources checkpointed since the last completed run (full if none ever completed) and reports why.</w:t>
            </w:r>
          </w:p>
        </w:tc>
      </w:tr>
      <w:tr>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Include folder missing or unreadable (404)</w:t>
            </w:r>
          </w:p>
        </w:tc>
        <w:tc>
          <w:tcPr>
            <w:tcW w:type="dxa" w:w="6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Run aborts with 'include folder not found or not readable'; nothing is deleted.</w:t>
            </w:r>
          </w:p>
        </w:tc>
      </w:tr>
      <w:tr>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 re-processed report/dashboard/Domain lost a field, tile or item</w:t>
            </w:r>
          </w:p>
        </w:tc>
        <w:tc>
          <w:tcPr>
            <w:tcW w:type="dxa" w:w="6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vanished child id is emitted in deletedAssetIds.</w:t>
            </w:r>
          </w:p>
        </w:tc>
      </w:tr>
      <w:tr>
        <w:tc>
          <w:tcPr>
            <w:tcW w:type="dxa" w:w="3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Per-resource failures occurred</w:t>
            </w:r>
          </w:p>
        </w:tc>
        <w:tc>
          <w:tcPr>
            <w:tcW w:type="dxa" w:w="6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Run completes; exit code 2; details in run-report.json.</w:t>
            </w:r>
          </w:p>
        </w:tc>
      </w:tr>
    </w:tbl>
    <w:p>
      <w:pPr>
        <w:pStyle w:val="Heading1"/>
        <w:spacing w:after="160" w:before="360"/>
      </w:pPr>
      <w:r>
        <w:rPr>
          <w:rFonts w:ascii="Calibri" w:cs="Calibri" w:eastAsia="Calibri" w:hAnsi="Calibri"/>
        </w:rPr>
        <w:t xml:space="preserve">11. Verification</w:t>
      </w:r>
    </w:p>
    <w:p>
      <w:pPr>
        <w:spacing w:after="120" w:line="276"/>
      </w:pPr>
      <w:r>
        <w:rPr>
          <w:rFonts w:ascii="Calibri" w:cs="Calibri" w:eastAsia="Calibri" w:hAnsi="Calibri"/>
          <w:sz w:val="22"/>
          <w:szCs w:val="22"/>
        </w:rPr>
        <w:t xml:space="preserve">Development followed test-first: every production class was written against a test that was first seen to fail. The suite has 114 tests and runs in about a minute. An independent whole-branch code review (fresh context, most capable model) was performed after implementation; its Critical and Important findings were fixed test-first (see §14) and its minor findings are tracked in §15.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33"/>
        <w:gridCol w:w="2749"/>
        <w:gridCol w:w="5498"/>
      </w:tblGrid>
      <w:tr>
        <w:trPr>
          <w:tblHeader/>
        </w:trPr>
        <w:tc>
          <w:tcPr>
            <w:tcW w:type="dxa" w:w="18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Layer</w:t>
            </w:r>
          </w:p>
        </w:tc>
        <w:tc>
          <w:tcPr>
            <w:tcW w:type="dxa" w:w="274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Technique</w:t>
            </w:r>
          </w:p>
        </w:tc>
        <w:tc>
          <w:tcPr>
            <w:tcW w:type="dxa" w:w="549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Coverage highlights</w:t>
            </w:r>
          </w:p>
        </w:tc>
      </w:tr>
      <w:tr>
        <w:tc>
          <w:tcPr>
            <w:tcW w:type="dxa" w:w="18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client</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WireMock HTTP stubs</w:t>
            </w:r>
          </w:p>
        </w:tc>
        <w:tc>
          <w:tcPr>
            <w:tcW w:type="dxa" w:w="5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Basic auth header, Accept headers, retry on 503, fail-fast on 401, give-up after maxRetries, audit never contains Authorization, path encoding, pagination stop conditions, 204 handling, export poll/fail/timeout, jobs and permissions.</w:t>
            </w:r>
          </w:p>
        </w:tc>
      </w:tr>
      <w:tr>
        <w:tc>
          <w:tcPr>
            <w:tcW w:type="dxa" w:w="18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parse</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In-memory FakeRepository with descriptor/file/export fixtures</w:t>
            </w:r>
          </w:p>
        </w:tc>
        <w:tc>
          <w:tcPr>
            <w:tcW w:type="dxa" w:w="5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JR6 and JR7 JRXML, DOCTYPE JRXML offline, XXE rejected, inline vs referenced JRXML, missing JRXML, subreport resolution, SQL redaction, every datasource flavour and credential stripping, Domain join trees and queries, dashboard tiles/layout/wiring and fallbacks, Mondrian shared dimensions, OLAP connections and views, generic types.</w:t>
            </w:r>
          </w:p>
        </w:tc>
      </w:tr>
      <w:tr>
        <w:tc>
          <w:tcPr>
            <w:tcW w:type="dxa" w:w="18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crawl / lineage / emit</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Pure unit tests with temp dirs</w:t>
            </w:r>
          </w:p>
        </w:tc>
        <w:tc>
          <w:tcPr>
            <w:tcW w:type="dxa" w:w="5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Folder prefix semantics, state round-trip and crash recovery, incremental change/delete detection, edge direction/type/dedup/unresolved, stitch match vs shadow, JSON file contract.</w:t>
            </w:r>
          </w:p>
        </w:tc>
      </w:tr>
      <w:tr>
        <w:tc>
          <w:tcPr>
            <w:tcW w:type="dxa" w:w="18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run / cli</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FakeRepository end-to-end</w:t>
            </w:r>
          </w:p>
        </w:tc>
        <w:tc>
          <w:tcPr>
            <w:tcW w:type="dxa" w:w="5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Full run, incremental run with deletion, dry run, exit codes, help.</w:t>
            </w:r>
          </w:p>
        </w:tc>
      </w:tr>
      <w:tr>
        <w:tc>
          <w:tcPr>
            <w:tcW w:type="dxa" w:w="18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live</w:t>
            </w:r>
          </w:p>
        </w:tc>
        <w:tc>
          <w:tcPr>
            <w:tcW w:type="dxa" w:w="27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LiveSmokeIT (env-gated, excluded by default)</w:t>
            </w:r>
          </w:p>
        </w:tc>
        <w:tc>
          <w:tcPr>
            <w:tcW w:type="dxa" w:w="5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serverInfo and listing; full crawl of one folder asserting the Phase 1 exit criterion (≥95% ingested). Not yet executed: no server credentials were available.</w:t>
            </w:r>
          </w:p>
        </w:tc>
      </w:tr>
    </w:tbl>
    <w:p>
      <w:pPr>
        <w:pStyle w:val="Heading1"/>
        <w:spacing w:after="160" w:before="360"/>
      </w:pPr>
      <w:r>
        <w:rPr>
          <w:rFonts w:ascii="Calibri" w:cs="Calibri" w:eastAsia="Calibri" w:hAnsi="Calibri"/>
        </w:rPr>
        <w:t xml:space="preserve">12. Build and operate</w:t>
      </w:r>
    </w:p>
    <w:p>
      <w:pPr>
        <w:shd w:fill="F2F2F2" w:color="auto" w:val="clear"/>
        <w:spacing w:after="0" w:line="240"/>
        <w:ind w:left="360"/>
      </w:pPr>
      <w:r>
        <w:rPr>
          <w:rFonts w:ascii="Consolas" w:cs="Consolas" w:eastAsia="Consolas" w:hAnsi="Consolas"/>
          <w:sz w:val="18"/>
          <w:szCs w:val="18"/>
        </w:rPr>
        <w:t xml:space="preserve">$env:JAVA_HOME="C:\Program Files\Microsoft\jdk-21.0.9.10-hotspot"</w:t>
      </w:r>
    </w:p>
    <w:p>
      <w:pPr>
        <w:shd w:fill="F2F2F2" w:color="auto" w:val="clear"/>
        <w:spacing w:after="0" w:line="240"/>
        <w:ind w:left="360"/>
      </w:pPr>
      <w:r>
        <w:rPr>
          <w:rFonts w:ascii="Consolas" w:cs="Consolas" w:eastAsia="Consolas" w:hAnsi="Consolas"/>
          <w:sz w:val="18"/>
          <w:szCs w:val="18"/>
        </w:rPr>
        <w:t xml:space="preserve">&amp; "C:\apache-maven-3.9.9\bin\mvn.cmd" -q package        # target/jrs-meta-connector.jar</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$env:JRS_META_USER="&lt;READ_ONLY_USER&gt;"; $env:JRS_META_PASSWORD="&lt;PASSWORD&gt;"</w:t>
      </w:r>
    </w:p>
    <w:p>
      <w:pPr>
        <w:shd w:fill="F2F2F2" w:color="auto" w:val="clear"/>
        <w:spacing w:after="0" w:line="240"/>
        <w:ind w:left="360"/>
      </w:pPr>
      <w:r>
        <w:rPr>
          <w:rFonts w:ascii="Consolas" w:cs="Consolas" w:eastAsia="Consolas" w:hAnsi="Consolas"/>
          <w:sz w:val="18"/>
          <w:szCs w:val="18"/>
        </w:rPr>
        <w:t xml:space="preserve">java -jar target/jrs-meta-connector.jar probe --config config/connector.json</w:t>
      </w:r>
    </w:p>
    <w:p>
      <w:pPr>
        <w:shd w:fill="F2F2F2" w:color="auto" w:val="clear"/>
        <w:spacing w:after="0" w:line="240"/>
        <w:ind w:left="360"/>
      </w:pPr>
      <w:r>
        <w:rPr>
          <w:rFonts w:ascii="Consolas" w:cs="Consolas" w:eastAsia="Consolas" w:hAnsi="Consolas"/>
          <w:sz w:val="18"/>
          <w:szCs w:val="18"/>
        </w:rPr>
        <w:t xml:space="preserve">java -jar target/jrs-meta-connector.jar crawl --config config/connector.json --dry-run</w:t>
      </w:r>
    </w:p>
    <w:p>
      <w:pPr>
        <w:shd w:fill="F2F2F2" w:color="auto" w:val="clear"/>
        <w:spacing w:after="0" w:line="240"/>
        <w:ind w:left="360"/>
      </w:pPr>
      <w:r>
        <w:rPr>
          <w:rFonts w:ascii="Consolas" w:cs="Consolas" w:eastAsia="Consolas" w:hAnsi="Consolas"/>
          <w:sz w:val="18"/>
          <w:szCs w:val="18"/>
        </w:rPr>
        <w:t xml:space="preserve">java -jar target/jrs-meta-connector.jar crawl --config config/connector.json --full</w:t>
      </w:r>
    </w:p>
    <w:p>
      <w:pPr>
        <w:shd w:fill="F2F2F2" w:color="auto" w:val="clear"/>
        <w:spacing w:after="0" w:line="240"/>
        <w:ind w:left="360"/>
      </w:pPr>
      <w:r>
        <w:rPr>
          <w:rFonts w:ascii="Consolas" w:cs="Consolas" w:eastAsia="Consolas" w:hAnsi="Consolas"/>
          <w:sz w:val="18"/>
          <w:szCs w:val="18"/>
        </w:rPr>
        <w:t xml:space="preserve">java -jar target/jrs-meta-connector.jar crawl --config config/connector.json      # incremental</w:t>
      </w:r>
    </w:p>
    <w:p>
      <w:pPr>
        <w:spacing w:after="120"/>
      </w:pPr>
    </w:p>
    <w:p>
      <w:pPr>
        <w:spacing w:after="120" w:line="276"/>
      </w:pPr>
      <w:r>
        <w:rPr>
          <w:rFonts w:ascii="Calibri" w:cs="Calibri" w:eastAsia="Calibri" w:hAnsi="Calibri"/>
          <w:sz w:val="22"/>
          <w:szCs w:val="22"/>
        </w:rPr>
        <w:t xml:space="preserve">Exit codes: 0 success, 1 fatal (configuration, authentication, transport), 2 completed with per-resource failures.</w:t>
      </w:r>
    </w:p>
    <w:p>
      <w:pPr>
        <w:pStyle w:val="Heading1"/>
        <w:spacing w:after="160" w:before="360"/>
      </w:pPr>
      <w:r>
        <w:rPr>
          <w:rFonts w:ascii="Calibri" w:cs="Calibri" w:eastAsia="Calibri" w:hAnsi="Calibri"/>
        </w:rPr>
        <w:t xml:space="preserve">13. Known limitations and next phases</w:t>
      </w:r>
    </w:p>
    <w:p>
      <w:pPr>
        <w:pStyle w:val="ListParagraph"/>
        <w:numPr>
          <w:ilvl w:val="0"/>
          <w:numId w:val="2"/>
        </w:numPr>
        <w:spacing w:after="60" w:line="264"/>
      </w:pPr>
      <w:r>
        <w:rPr>
          <w:rFonts w:ascii="Calibri" w:cs="Calibri" w:eastAsia="Calibri" w:hAnsi="Calibri"/>
          <w:sz w:val="22"/>
          <w:szCs w:val="22"/>
        </w:rPr>
        <w:t xml:space="preserve">Owner/created-by is not exposed by REST v2 descriptors; effective permissions are captured instead.</w:t>
      </w:r>
    </w:p>
    <w:p>
      <w:pPr>
        <w:pStyle w:val="ListParagraph"/>
        <w:numPr>
          <w:ilvl w:val="0"/>
          <w:numId w:val="2"/>
        </w:numPr>
        <w:spacing w:after="60" w:line="264"/>
      </w:pPr>
      <w:r>
        <w:rPr>
          <w:rFonts w:ascii="Calibri" w:cs="Calibri" w:eastAsia="Calibri" w:hAnsi="Calibri"/>
          <w:sz w:val="22"/>
          <w:szCs w:val="22"/>
        </w:rPr>
        <w:t xml:space="preserve">Schedules and permissions are refreshed only when the owning resource changes or on --full, because change detection keys on the resource's updateDate; a periodic full crawl (or a future refresh setting) covers schedule/ACL freshness.</w:t>
      </w:r>
    </w:p>
    <w:p>
      <w:pPr>
        <w:pStyle w:val="ListParagraph"/>
        <w:numPr>
          <w:ilvl w:val="0"/>
          <w:numId w:val="2"/>
        </w:numPr>
        <w:spacing w:after="60" w:line="264"/>
      </w:pPr>
      <w:r>
        <w:rPr>
          <w:rFonts w:ascii="Calibri" w:cs="Calibri" w:eastAsia="Calibri" w:hAnsi="Calibri"/>
          <w:sz w:val="22"/>
          <w:szCs w:val="22"/>
        </w:rPr>
        <w:t xml:space="preserve">Renames and moves are detected as delete + add (content-hash continuity from spec §6.3 is not implemented).</w:t>
      </w:r>
    </w:p>
    <w:p>
      <w:pPr>
        <w:pStyle w:val="ListParagraph"/>
        <w:numPr>
          <w:ilvl w:val="0"/>
          <w:numId w:val="2"/>
        </w:numPr>
        <w:spacing w:after="60" w:line="264"/>
      </w:pPr>
      <w:r>
        <w:rPr>
          <w:rFonts w:ascii="Calibri" w:cs="Calibri" w:eastAsia="Calibri" w:hAnsi="Calibri"/>
          <w:sz w:val="22"/>
          <w:szCs w:val="22"/>
        </w:rPr>
        <w:t xml:space="preserve">Ad hoc views contribute only their backing data-source reference; selected fields/measures are Phase 2.</w:t>
      </w:r>
    </w:p>
    <w:p>
      <w:pPr>
        <w:pStyle w:val="ListParagraph"/>
        <w:numPr>
          <w:ilvl w:val="0"/>
          <w:numId w:val="2"/>
        </w:numPr>
        <w:spacing w:after="60" w:line="264"/>
      </w:pPr>
      <w:r>
        <w:rPr>
          <w:rFonts w:ascii="Calibri" w:cs="Calibri" w:eastAsia="Calibri" w:hAnsi="Calibri"/>
          <w:sz w:val="22"/>
          <w:szCs w:val="22"/>
        </w:rPr>
        <w:t xml:space="preserve">Only HTTP Basic authentication; header-token pre-authentication can be added to JrsClient when a deployment requires it.</w:t>
      </w:r>
    </w:p>
    <w:p>
      <w:pPr>
        <w:pStyle w:val="ListParagraph"/>
        <w:numPr>
          <w:ilvl w:val="0"/>
          <w:numId w:val="2"/>
        </w:numPr>
        <w:spacing w:after="60" w:line="264"/>
      </w:pPr>
      <w:r>
        <w:rPr>
          <w:rFonts w:ascii="Calibri" w:cs="Calibri" w:eastAsia="Calibri" w:hAnsi="Calibri"/>
          <w:sz w:val="22"/>
          <w:szCs w:val="22"/>
        </w:rPr>
        <w:t xml:space="preserve">Stitching depends on the admin stitch map; there is no automatic matching against a catalog.</w:t>
      </w:r>
    </w:p>
    <w:p>
      <w:pPr>
        <w:pStyle w:val="ListParagraph"/>
        <w:numPr>
          <w:ilvl w:val="0"/>
          <w:numId w:val="2"/>
        </w:numPr>
        <w:spacing w:after="60" w:line="264"/>
      </w:pPr>
      <w:r>
        <w:rPr>
          <w:rFonts w:ascii="Calibri" w:cs="Calibri" w:eastAsia="Calibri" w:hAnsi="Calibri"/>
          <w:sz w:val="22"/>
          <w:szCs w:val="22"/>
        </w:rPr>
        <w:t xml:space="preserve">Phase 2: dialect-aware SQL parsing to column lineage, emitting Domain and Mondrian column edges already captured as attributes, confidence PARSED/DERIVED.</w:t>
      </w:r>
    </w:p>
    <w:p>
      <w:pPr>
        <w:pStyle w:val="ListParagraph"/>
        <w:numPr>
          <w:ilvl w:val="0"/>
          <w:numId w:val="2"/>
        </w:numPr>
        <w:spacing w:after="60" w:line="264"/>
      </w:pPr>
      <w:r>
        <w:rPr>
          <w:rFonts w:ascii="Calibri" w:cs="Calibri" w:eastAsia="Calibri" w:hAnsi="Calibri"/>
          <w:sz w:val="22"/>
          <w:szCs w:val="22"/>
        </w:rPr>
        <w:t xml:space="preserve">Phase 3: tag/PII propagation along edges, export-surface flags from mailTo, certification workflow.</w:t>
      </w:r>
    </w:p>
    <w:p>
      <w:pPr>
        <w:pStyle w:val="ListParagraph"/>
        <w:numPr>
          <w:ilvl w:val="0"/>
          <w:numId w:val="2"/>
        </w:numPr>
        <w:spacing w:after="60" w:line="264"/>
      </w:pPr>
      <w:r>
        <w:rPr>
          <w:rFonts w:ascii="Calibri" w:cs="Calibri" w:eastAsia="Calibri" w:hAnsi="Calibri"/>
          <w:sz w:val="22"/>
          <w:szCs w:val="22"/>
        </w:rPr>
        <w:t xml:space="preserve">Phase 4: usage/popularity from audit logs, expression-language lineage, multi-tenant org mapping, large-repository hardening.</w:t>
      </w:r>
    </w:p>
    <w:p>
      <w:pPr>
        <w:pStyle w:val="Heading1"/>
        <w:spacing w:after="160" w:before="360"/>
      </w:pPr>
      <w:r>
        <w:rPr>
          <w:rFonts w:ascii="Calibri" w:cs="Calibri" w:eastAsia="Calibri" w:hAnsi="Calibri"/>
        </w:rPr>
        <w:t xml:space="preserve">14. Design decisions and rulings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4200"/>
        <w:gridCol w:w="2730"/>
      </w:tblGrid>
      <w:tr>
        <w:trPr>
          <w:tblHeader/>
        </w:trPr>
        <w:tc>
          <w:tcPr>
            <w:tcW w:type="dxa" w:w="3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Decision</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Rationale</w:t>
            </w:r>
          </w:p>
        </w:tc>
        <w:tc>
          <w:tcPr>
            <w:tcW w:type="dxa" w:w="27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Cost if wrong</w:t>
            </w:r>
          </w:p>
        </w:tc>
      </w:tr>
      <w:t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JSON files behind an Emitter interface instead of a catalog API</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The catalog ingestion API is unspecified; files are inspectable and the interface isolates the change.</w:t>
            </w:r>
          </w:p>
        </w:tc>
        <w:tc>
          <w:tcPr>
            <w:tcW w:type="dxa" w:w="2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One new Emitter implementation.</w:t>
            </w:r>
          </w:p>
        </w:tc>
      </w:tr>
      <w:t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Stitching via an admin-maintained stitch map plus shadow nodes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Spec §7.4 requires an admin mapping path; no catalog lookup exists yet.</w:t>
            </w:r>
          </w:p>
        </w:tc>
        <w:tc>
          <w:tcPr>
            <w:tcW w:type="dxa" w:w="2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Operators must maintain the map; automatic matching can be layered on later.</w:t>
            </w:r>
          </w:p>
        </w:tc>
      </w:tr>
      <w:t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Credentials only from environment variables; config files with credentials are rejected</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Spec §8.3/§13: secret store, never logged.</w:t>
            </w:r>
          </w:p>
        </w:tc>
        <w:tc>
          <w:tcPr>
            <w:tcW w:type="dxa" w:w="2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None; integrates with any secret injector.</w:t>
            </w:r>
          </w:p>
        </w:tc>
      </w:tr>
      <w:t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Domain mapping from schema.xml rather than /domains/{uri}/metadata</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schema.xml carries the same mapping with join-tree structure and less server work.</w:t>
            </w:r>
          </w:p>
        </w:tc>
        <w:tc>
          <w:tcPr>
            <w:tcW w:type="dxa" w:w="2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Designer-projected XML may drift; parser is tolerant.</w:t>
            </w:r>
          </w:p>
        </w:tc>
      </w:tr>
      <w:t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Ad hoc views use the live descriptor only in Phase 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Asset-level lineage needs only the backing reference.</w:t>
            </w:r>
          </w:p>
        </w:tc>
        <w:tc>
          <w:tcPr>
            <w:tcW w:type="dxa" w:w="2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Deep state parse deferred to Phase 2.</w:t>
            </w:r>
          </w:p>
        </w:tc>
      </w:tr>
      <w:t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Interrupted run resumes rather than restarts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Checkpointed-but-unemitted resources must not be skipped (plan Review Focus 7), but a full re-crawl after every blip wastes hours on large repositories (reviewer finding); processedAt vs lastCompletedRun identifies exactly the resources to re-emit.</w:t>
            </w:r>
          </w:p>
        </w:tc>
        <w:tc>
          <w:tcPr>
            <w:tcW w:type="dxa" w:w="2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If processedAt clocks are skewed, a few extra resources are re-emitted; never fewer.</w:t>
            </w:r>
          </w:p>
        </w:tc>
      </w:tr>
      <w:t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Child asset ids recorded in sync state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Without them, a dropped report field or dashboard tile could never be deleted downstream (reviewer finding).</w:t>
            </w:r>
          </w:p>
        </w:tc>
        <w:tc>
          <w:tcPr>
            <w:tcW w:type="dxa" w:w="2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State file grows with child counts; formatVersion bumped to 2.</w:t>
            </w:r>
          </w:p>
        </w:tc>
      </w:tr>
      <w:t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404 on an include folder is an error, not an empty folder</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 lost permission or renamed folder would otherwise be emitted as mass deletion (reviewer finding).</w:t>
            </w:r>
          </w:p>
        </w:tc>
        <w:tc>
          <w:tcPr>
            <w:tcW w:type="dxa" w:w="2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 genuinely removed include folder must be removed from the config to proceed.</w:t>
            </w:r>
          </w:p>
        </w:tc>
      </w:tr>
      <w:t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Follow Next-Offset even on short pages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JRS permission filtering can return short pages with more to come; stopping early would silently delete the remainder (reviewer finding).</w:t>
            </w:r>
          </w:p>
        </w:tc>
        <w:tc>
          <w:tcPr>
            <w:tcW w:type="dxa" w:w="2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Depends on the server sending the header correctly; without it the short-page rule still applies.</w:t>
            </w:r>
          </w:p>
        </w:tc>
      </w:tr>
      <w:t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Operational metadata freshness deferred</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Reviewer Important #5: unchanged assets never refresh schedules/ACLs. A refresh policy needs a design decision; documented as a limitation.</w:t>
            </w:r>
          </w:p>
        </w:tc>
        <w:tc>
          <w:tcPr>
            <w:tcW w:type="dxa" w:w="2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Schedule and permission changes reach the catalog only on the next full crawl.</w:t>
            </w:r>
          </w:p>
        </w:tc>
      </w:tr>
      <w:t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AuditLog.close() declares IOException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File-backed audit log must be closeable with error propagation (plan signature was too narrow).</w:t>
            </w:r>
          </w:p>
        </w:tc>
        <w:tc>
          <w:tcPr>
            <w:tcW w:type="dxa" w:w="2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None.</w:t>
            </w:r>
          </w:p>
        </w:tc>
      </w:tr>
      <w:t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Test fake builder methods prefixed with 'with'</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Builder overloads collided with interface methods of the same erasure.</w:t>
            </w:r>
          </w:p>
        </w:tc>
        <w:tc>
          <w:tcPr>
            <w:tcW w:type="dxa" w:w="2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None.</w:t>
            </w:r>
          </w:p>
        </w:tc>
      </w:tr>
      <w:tr>
        <w:tc>
          <w:tcPr>
            <w:tcW w:type="dxa" w:w="3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Live smoke test not executed</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 JRS credentials in the build environment.</w:t>
            </w:r>
          </w:p>
        </w:tc>
        <w:tc>
          <w:tcPr>
            <w:tcW w:type="dxa" w:w="2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Payload-shape mismatches on a real server surface only at first run; a probe + dry run is recommended before the first crawl.</w:t>
            </w:r>
          </w:p>
        </w:tc>
      </w:tr>
    </w:tbl>
    <w:p>
      <w:pPr>
        <w:pStyle w:val="Heading1"/>
        <w:spacing w:after="160" w:before="360"/>
      </w:pPr>
      <w:r>
        <w:rPr>
          <w:rFonts w:ascii="Calibri" w:cs="Calibri" w:eastAsia="Calibri" w:hAnsi="Calibri"/>
        </w:rPr>
        <w:t xml:space="preserve">15. Deferred review findings (minor)</w:t>
      </w:r>
    </w:p>
    <w:p>
      <w:pPr>
        <w:spacing w:after="120" w:line="276"/>
      </w:pPr>
      <w:r>
        <w:rPr>
          <w:rFonts w:ascii="Calibri" w:cs="Calibri" w:eastAsia="Calibri" w:hAnsi="Calibri"/>
          <w:sz w:val="22"/>
          <w:szCs w:val="22"/>
        </w:rPr>
        <w:t xml:space="preserve">Reported by the independent review and deliberately left for follow-up; none affects correctness of emitted lineage or secret handling.</w:t>
      </w:r>
    </w:p>
    <w:p>
      <w:pPr>
        <w:pStyle w:val="ListParagraph"/>
        <w:numPr>
          <w:ilvl w:val="0"/>
          <w:numId w:val="2"/>
        </w:numPr>
        <w:spacing w:after="60" w:line="264"/>
      </w:pPr>
      <w:r>
        <w:rPr>
          <w:rFonts w:ascii="Calibri" w:cs="Calibri" w:eastAsia="Calibri" w:hAnsi="Calibri"/>
          <w:sz w:val="22"/>
          <w:szCs w:val="22"/>
        </w:rPr>
        <w:t xml:space="preserve">ExportArchive size cap is checked after each entry is fully read; the whole zip is buffered in memory by the HTTP client.</w:t>
      </w:r>
    </w:p>
    <w:p>
      <w:pPr>
        <w:pStyle w:val="ListParagraph"/>
        <w:numPr>
          <w:ilvl w:val="0"/>
          <w:numId w:val="2"/>
        </w:numPr>
        <w:spacing w:after="60" w:line="264"/>
      </w:pPr>
      <w:r>
        <w:rPr>
          <w:rFonts w:ascii="Calibri" w:cs="Calibri" w:eastAsia="Calibri" w:hAnsi="Calibri"/>
          <w:sz w:val="22"/>
          <w:szCs w:val="22"/>
        </w:rPr>
        <w:t xml:space="preserve">A per-resource 403 warning suggests checking credentials rather than the folder ACL.</w:t>
      </w:r>
    </w:p>
    <w:p>
      <w:pPr>
        <w:pStyle w:val="ListParagraph"/>
        <w:numPr>
          <w:ilvl w:val="0"/>
          <w:numId w:val="2"/>
        </w:numPr>
        <w:spacing w:after="60" w:line="264"/>
      </w:pPr>
      <w:r>
        <w:rPr>
          <w:rFonts w:ascii="Calibri" w:cs="Calibri" w:eastAsia="Calibri" w:hAnsi="Calibri"/>
          <w:sz w:val="22"/>
          <w:szCs w:val="22"/>
        </w:rPr>
        <w:t xml:space="preserve">The export file download status is not checked; a 404 surfaces as 'not a zip archive'.</w:t>
      </w:r>
    </w:p>
    <w:p>
      <w:pPr>
        <w:pStyle w:val="ListParagraph"/>
        <w:numPr>
          <w:ilvl w:val="0"/>
          <w:numId w:val="2"/>
        </w:numPr>
        <w:spacing w:after="60" w:line="264"/>
      </w:pPr>
      <w:r>
        <w:rPr>
          <w:rFonts w:ascii="Calibri" w:cs="Calibri" w:eastAsia="Calibri" w:hAnsi="Calibri"/>
          <w:sz w:val="22"/>
          <w:szCs w:val="22"/>
        </w:rPr>
        <w:t xml:space="preserve">POST /export is retried on I/O errors and may create duplicate export tasks server-side; timed-out export tasks are left on the server and their ids are not named in the warning.</w:t>
      </w:r>
    </w:p>
    <w:p>
      <w:pPr>
        <w:pStyle w:val="ListParagraph"/>
        <w:numPr>
          <w:ilvl w:val="0"/>
          <w:numId w:val="2"/>
        </w:numPr>
        <w:spacing w:after="60" w:line="264"/>
      </w:pPr>
      <w:r>
        <w:rPr>
          <w:rFonts w:ascii="Calibri" w:cs="Calibri" w:eastAsia="Calibri" w:hAnsi="Calibri"/>
          <w:sz w:val="22"/>
          <w:szCs w:val="22"/>
        </w:rPr>
        <w:t xml:space="preserve">Backoff ignores the Retry-After header.</w:t>
      </w:r>
    </w:p>
    <w:p>
      <w:pPr>
        <w:pStyle w:val="ListParagraph"/>
        <w:numPr>
          <w:ilvl w:val="0"/>
          <w:numId w:val="2"/>
        </w:numPr>
        <w:spacing w:after="60" w:line="264"/>
      </w:pPr>
      <w:r>
        <w:rPr>
          <w:rFonts w:ascii="Calibri" w:cs="Calibri" w:eastAsia="Calibri" w:hAnsi="Calibri"/>
          <w:sz w:val="22"/>
          <w:szCs w:val="22"/>
        </w:rPr>
        <w:t xml:space="preserve">ConfigLoader ignores unknown keys and does no range validation; http:// base URLs send Basic credentials in clear without a warning.</w:t>
      </w:r>
    </w:p>
    <w:p>
      <w:pPr>
        <w:pStyle w:val="ListParagraph"/>
        <w:numPr>
          <w:ilvl w:val="0"/>
          <w:numId w:val="2"/>
        </w:numPr>
        <w:spacing w:after="60" w:line="264"/>
      </w:pPr>
      <w:r>
        <w:rPr>
          <w:rFonts w:ascii="Calibri" w:cs="Calibri" w:eastAsia="Calibri" w:hAnsi="Calibri"/>
          <w:sz w:val="22"/>
          <w:szCs w:val="22"/>
        </w:rPr>
        <w:t xml:space="preserve">Main prints only the exception message (no stack trace logged); the probe command bypasses the audit log.</w:t>
      </w:r>
    </w:p>
    <w:p>
      <w:pPr>
        <w:pStyle w:val="ListParagraph"/>
        <w:numPr>
          <w:ilvl w:val="0"/>
          <w:numId w:val="2"/>
        </w:numPr>
        <w:spacing w:after="60" w:line="264"/>
      </w:pPr>
      <w:r>
        <w:rPr>
          <w:rFonts w:ascii="Calibri" w:cs="Calibri" w:eastAsia="Calibri" w:hAnsi="Calibri"/>
          <w:sz w:val="22"/>
          <w:szCs w:val="22"/>
        </w:rPr>
        <w:t xml:space="preserve">A corrupt inline-JRXML base64 payload fails the whole report instead of degrading with a warning.</w:t>
      </w:r>
    </w:p>
    <w:p>
      <w:pPr>
        <w:pStyle w:val="ListParagraph"/>
        <w:numPr>
          <w:ilvl w:val="0"/>
          <w:numId w:val="2"/>
        </w:numPr>
        <w:spacing w:after="60" w:line="264"/>
      </w:pPr>
      <w:r>
        <w:rPr>
          <w:rFonts w:ascii="Calibri" w:cs="Calibri" w:eastAsia="Calibri" w:hAnsi="Calibri"/>
          <w:sz w:val="22"/>
          <w:szCs w:val="22"/>
        </w:rPr>
        <w:t xml:space="preserve">In-memory SyncState deletions are applied before emit (only matters for a future in-process scheduler); a corrupt sync-state.json crashes the run; state is not keyed by serverId.</w:t>
      </w:r>
    </w:p>
    <w:p>
      <w:pPr>
        <w:pStyle w:val="ListParagraph"/>
        <w:numPr>
          <w:ilvl w:val="0"/>
          <w:numId w:val="2"/>
        </w:numPr>
        <w:spacing w:after="60" w:line="264"/>
      </w:pPr>
      <w:r>
        <w:rPr>
          <w:rFonts w:ascii="Calibri" w:cs="Calibri" w:eastAsia="Calibri" w:hAnsi="Calibri"/>
          <w:sz w:val="22"/>
          <w:szCs w:val="22"/>
        </w:rPr>
        <w:t xml:space="preserve">Run directories are named to the second; audit files are never rotated; ParserRegistry.defaults() constructs GenericResourceParser twice.</w:t>
      </w:r>
    </w:p>
    <w:p>
      <w:pPr>
        <w:pStyle w:val="Heading1"/>
        <w:spacing w:after="160" w:before="360"/>
      </w:pPr>
      <w:r>
        <w:rPr>
          <w:rFonts w:ascii="Calibri" w:cs="Calibri" w:eastAsia="Calibri" w:hAnsi="Calibri"/>
        </w:rPr>
        <w:t xml:space="preserve">Appendix A. Source layout</w:t>
      </w:r>
    </w:p>
    <w:p>
      <w:pPr>
        <w:shd w:fill="F2F2F2" w:color="auto" w:val="clear"/>
        <w:spacing w:after="0" w:line="240"/>
        <w:ind w:left="360"/>
      </w:pPr>
      <w:r>
        <w:rPr>
          <w:rFonts w:ascii="Consolas" w:cs="Consolas" w:eastAsia="Consolas" w:hAnsi="Consolas"/>
          <w:sz w:val="18"/>
          <w:szCs w:val="18"/>
        </w:rPr>
        <w:t xml:space="preserve">pom.xml, README.md, config/connector.example.json, config/stitch-map.example.json</w:t>
      </w:r>
    </w:p>
    <w:p>
      <w:pPr>
        <w:shd w:fill="F2F2F2" w:color="auto" w:val="clear"/>
        <w:spacing w:after="0" w:line="240"/>
        <w:ind w:left="360"/>
      </w:pPr>
      <w:r>
        <w:rPr>
          <w:rFonts w:ascii="Consolas" w:cs="Consolas" w:eastAsia="Consolas" w:hAnsi="Consolas"/>
          <w:sz w:val="18"/>
          <w:szCs w:val="18"/>
        </w:rPr>
        <w:t xml:space="preserve">src/main/java/com/hcl/jrsmeta/</w:t>
      </w:r>
    </w:p>
    <w:p>
      <w:pPr>
        <w:shd w:fill="F2F2F2" w:color="auto" w:val="clear"/>
        <w:spacing w:after="0" w:line="240"/>
        <w:ind w:left="360"/>
      </w:pPr>
      <w:r>
        <w:rPr>
          <w:rFonts w:ascii="Consolas" w:cs="Consolas" w:eastAsia="Consolas" w:hAnsi="Consolas"/>
          <w:sz w:val="18"/>
          <w:szCs w:val="18"/>
        </w:rPr>
        <w:t xml:space="preserve">  cli/Main.java</w:t>
      </w:r>
    </w:p>
    <w:p>
      <w:pPr>
        <w:shd w:fill="F2F2F2" w:color="auto" w:val="clear"/>
        <w:spacing w:after="0" w:line="240"/>
        <w:ind w:left="360"/>
      </w:pPr>
      <w:r>
        <w:rPr>
          <w:rFonts w:ascii="Consolas" w:cs="Consolas" w:eastAsia="Consolas" w:hAnsi="Consolas"/>
          <w:sz w:val="18"/>
          <w:szCs w:val="18"/>
        </w:rPr>
        <w:t xml:space="preserve">  config/ConnectorConfig.java  ConfigLoader.java</w:t>
      </w:r>
    </w:p>
    <w:p>
      <w:pPr>
        <w:shd w:fill="F2F2F2" w:color="auto" w:val="clear"/>
        <w:spacing w:after="0" w:line="240"/>
        <w:ind w:left="360"/>
      </w:pPr>
      <w:r>
        <w:rPr>
          <w:rFonts w:ascii="Consolas" w:cs="Consolas" w:eastAsia="Consolas" w:hAnsi="Consolas"/>
          <w:sz w:val="18"/>
          <w:szCs w:val="18"/>
        </w:rPr>
        <w:t xml:space="preserve">  model/Asset.java AssetType.java LineageEdge.java EdgeType.java Confidence.java Ref.java ParseResult.java</w:t>
      </w:r>
    </w:p>
    <w:p>
      <w:pPr>
        <w:shd w:fill="F2F2F2" w:color="auto" w:val="clear"/>
        <w:spacing w:after="0" w:line="240"/>
        <w:ind w:left="360"/>
      </w:pPr>
      <w:r>
        <w:rPr>
          <w:rFonts w:ascii="Consolas" w:cs="Consolas" w:eastAsia="Consolas" w:hAnsi="Consolas"/>
          <w:sz w:val="18"/>
          <w:szCs w:val="18"/>
        </w:rPr>
        <w:t xml:space="preserve">        ResourceLookup.java Fingerprint.java Attrs.java</w:t>
      </w:r>
    </w:p>
    <w:p>
      <w:pPr>
        <w:shd w:fill="F2F2F2" w:color="auto" w:val="clear"/>
        <w:spacing w:after="0" w:line="240"/>
        <w:ind w:left="360"/>
      </w:pPr>
      <w:r>
        <w:rPr>
          <w:rFonts w:ascii="Consolas" w:cs="Consolas" w:eastAsia="Consolas" w:hAnsi="Consolas"/>
          <w:sz w:val="18"/>
          <w:szCs w:val="18"/>
        </w:rPr>
        <w:t xml:space="preserve">  client/JrsClient.java RestJrsRepository.java JrsRepository.java ServerInfo.java AuditLog.java</w:t>
      </w:r>
    </w:p>
    <w:p>
      <w:pPr>
        <w:shd w:fill="F2F2F2" w:color="auto" w:val="clear"/>
        <w:spacing w:after="0" w:line="240"/>
        <w:ind w:left="360"/>
      </w:pPr>
      <w:r>
        <w:rPr>
          <w:rFonts w:ascii="Consolas" w:cs="Consolas" w:eastAsia="Consolas" w:hAnsi="Consolas"/>
          <w:sz w:val="18"/>
          <w:szCs w:val="18"/>
        </w:rPr>
        <w:t xml:space="preserve">         JsonlAuditLog.java RateLimiter.java JrsClientException.java</w:t>
      </w:r>
    </w:p>
    <w:p>
      <w:pPr>
        <w:shd w:fill="F2F2F2" w:color="auto" w:val="clear"/>
        <w:spacing w:after="0" w:line="240"/>
        <w:ind w:left="360"/>
      </w:pPr>
      <w:r>
        <w:rPr>
          <w:rFonts w:ascii="Consolas" w:cs="Consolas" w:eastAsia="Consolas" w:hAnsi="Consolas"/>
          <w:sz w:val="18"/>
          <w:szCs w:val="18"/>
        </w:rPr>
        <w:t xml:space="preserve">  crawl/FolderFilter.java Crawler.java ChangeSet.java SyncState.java</w:t>
      </w:r>
    </w:p>
    <w:p>
      <w:pPr>
        <w:shd w:fill="F2F2F2" w:color="auto" w:val="clear"/>
        <w:spacing w:after="0" w:line="240"/>
        <w:ind w:left="360"/>
      </w:pPr>
      <w:r>
        <w:rPr>
          <w:rFonts w:ascii="Consolas" w:cs="Consolas" w:eastAsia="Consolas" w:hAnsi="Consolas"/>
          <w:sz w:val="18"/>
          <w:szCs w:val="18"/>
        </w:rPr>
        <w:t xml:space="preserve">  parse/ParserRegistry.java DescriptorParser.java ParseContext.java Descriptors.java Xml.java</w:t>
      </w:r>
    </w:p>
    <w:p>
      <w:pPr>
        <w:shd w:fill="F2F2F2" w:color="auto" w:val="clear"/>
        <w:spacing w:after="0" w:line="240"/>
        <w:ind w:left="360"/>
      </w:pPr>
      <w:r>
        <w:rPr>
          <w:rFonts w:ascii="Consolas" w:cs="Consolas" w:eastAsia="Consolas" w:hAnsi="Consolas"/>
          <w:sz w:val="18"/>
          <w:szCs w:val="18"/>
        </w:rPr>
        <w:t xml:space="preserve">        JrxmlParser.java JrxmlModel.java SqlRedactor.java ReportUnitParser.java</w:t>
      </w:r>
    </w:p>
    <w:p>
      <w:pPr>
        <w:shd w:fill="F2F2F2" w:color="auto" w:val="clear"/>
        <w:spacing w:after="0" w:line="240"/>
        <w:ind w:left="360"/>
      </w:pPr>
      <w:r>
        <w:rPr>
          <w:rFonts w:ascii="Consolas" w:cs="Consolas" w:eastAsia="Consolas" w:hAnsi="Consolas"/>
          <w:sz w:val="18"/>
          <w:szCs w:val="18"/>
        </w:rPr>
        <w:t xml:space="preserve">        JdbcUrlParser.java DataSourceParser.java DomainSchema.java DomainSchemaParser.java DomainParser.java</w:t>
      </w:r>
    </w:p>
    <w:p>
      <w:pPr>
        <w:shd w:fill="F2F2F2" w:color="auto" w:val="clear"/>
        <w:spacing w:after="0" w:line="240"/>
        <w:ind w:left="360"/>
      </w:pPr>
      <w:r>
        <w:rPr>
          <w:rFonts w:ascii="Consolas" w:cs="Consolas" w:eastAsia="Consolas" w:hAnsi="Consolas"/>
          <w:sz w:val="18"/>
          <w:szCs w:val="18"/>
        </w:rPr>
        <w:t xml:space="preserve">        AdhocViewParser.java GenericResourceParser.java ExportArchive.java DashboardParser.java</w:t>
      </w:r>
    </w:p>
    <w:p>
      <w:pPr>
        <w:shd w:fill="F2F2F2" w:color="auto" w:val="clear"/>
        <w:spacing w:after="0" w:line="240"/>
        <w:ind w:left="360"/>
      </w:pPr>
      <w:r>
        <w:rPr>
          <w:rFonts w:ascii="Consolas" w:cs="Consolas" w:eastAsia="Consolas" w:hAnsi="Consolas"/>
          <w:sz w:val="18"/>
          <w:szCs w:val="18"/>
        </w:rPr>
        <w:t xml:space="preserve">        MondrianSchema.java MondrianSchemaParser.java OlapParser.java</w:t>
      </w:r>
    </w:p>
    <w:p>
      <w:pPr>
        <w:shd w:fill="F2F2F2" w:color="auto" w:val="clear"/>
        <w:spacing w:after="0" w:line="240"/>
        <w:ind w:left="360"/>
      </w:pPr>
      <w:r>
        <w:rPr>
          <w:rFonts w:ascii="Consolas" w:cs="Consolas" w:eastAsia="Consolas" w:hAnsi="Consolas"/>
          <w:sz w:val="18"/>
          <w:szCs w:val="18"/>
        </w:rPr>
        <w:t xml:space="preserve">  enrich/OperationalMetadataEnricher.java</w:t>
      </w:r>
    </w:p>
    <w:p>
      <w:pPr>
        <w:shd w:fill="F2F2F2" w:color="auto" w:val="clear"/>
        <w:spacing w:after="0" w:line="240"/>
        <w:ind w:left="360"/>
      </w:pPr>
      <w:r>
        <w:rPr>
          <w:rFonts w:ascii="Consolas" w:cs="Consolas" w:eastAsia="Consolas" w:hAnsi="Consolas"/>
          <w:sz w:val="18"/>
          <w:szCs w:val="18"/>
        </w:rPr>
        <w:t xml:space="preserve">  lineage/LineageBuilder.java Stitcher.java StitchMap.java</w:t>
      </w:r>
    </w:p>
    <w:p>
      <w:pPr>
        <w:shd w:fill="F2F2F2" w:color="auto" w:val="clear"/>
        <w:spacing w:after="0" w:line="240"/>
        <w:ind w:left="360"/>
      </w:pPr>
      <w:r>
        <w:rPr>
          <w:rFonts w:ascii="Consolas" w:cs="Consolas" w:eastAsia="Consolas" w:hAnsi="Consolas"/>
          <w:sz w:val="18"/>
          <w:szCs w:val="18"/>
        </w:rPr>
        <w:t xml:space="preserve">  emit/Emitter.java EmitBatch.java JsonFileEmitter.java</w:t>
      </w:r>
    </w:p>
    <w:p>
      <w:pPr>
        <w:shd w:fill="F2F2F2" w:color="auto" w:val="clear"/>
        <w:spacing w:after="0" w:line="240"/>
        <w:ind w:left="360"/>
      </w:pPr>
      <w:r>
        <w:rPr>
          <w:rFonts w:ascii="Consolas" w:cs="Consolas" w:eastAsia="Consolas" w:hAnsi="Consolas"/>
          <w:sz w:val="18"/>
          <w:szCs w:val="18"/>
        </w:rPr>
        <w:t xml:space="preserve">  run/ConnectorRun.java RunReport.java</w:t>
      </w:r>
    </w:p>
    <w:p>
      <w:pPr>
        <w:shd w:fill="F2F2F2" w:color="auto" w:val="clear"/>
        <w:spacing w:after="0" w:line="240"/>
        <w:ind w:left="360"/>
      </w:pPr>
      <w:r>
        <w:rPr>
          <w:rFonts w:ascii="Consolas" w:cs="Consolas" w:eastAsia="Consolas" w:hAnsi="Consolas"/>
          <w:sz w:val="18"/>
          <w:szCs w:val="18"/>
        </w:rPr>
        <w:t xml:space="preserve">src/test/java/com/hcl/jrsmeta/  (one test class per production class; testutil/FakeRepository, TestConfig, Zips; LiveSmokeIT)</w:t>
      </w:r>
    </w:p>
    <w:p>
      <w:pPr>
        <w:spacing w:after="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Confidential — HCL Software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Jaspersoft Connector — Phase 1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Jaspersoft Metadata &amp; Lineage Connector — Phase 1 Design Specification</dc:title>
  <dc:creator>Robert Gorsuch</dc:creator>
  <cp:lastModifiedBy>Un-named</cp:lastModifiedBy>
  <cp:revision>1</cp:revision>
  <dcterms:created xsi:type="dcterms:W3CDTF">2026-10-12T21:02:18.813Z</dcterms:created>
  <dcterms:modified xsi:type="dcterms:W3CDTF">2026-10-12T21:02:18.814Z</dcterms:modified>
</cp:coreProperties>
</file>

<file path=docProps/custom.xml><?xml version="1.0" encoding="utf-8"?>
<Properties xmlns="http://schemas.openxmlformats.org/officeDocument/2006/custom-properties" xmlns:vt="http://schemas.openxmlformats.org/officeDocument/2006/docPropsVTypes"/>
</file>