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siness-requirements-document-brd"/>
    <w:p>
      <w:pPr>
        <w:pStyle w:val="Heading1"/>
      </w:pPr>
      <w:r>
        <w:t xml:space="preserve">Business Requirements Document (BRD)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-del-documento"/>
    <w:p>
      <w:pPr>
        <w:pStyle w:val="Heading1"/>
      </w:pPr>
      <w:r>
        <w:t xml:space="preserve">1. Propósito del Documento</w:t>
      </w:r>
    </w:p>
    <w:p>
      <w:pPr>
        <w:pStyle w:val="FirstParagraph"/>
      </w:pPr>
      <w:r>
        <w:t xml:space="preserve">Este documento define los objetivos de negocio, las necesidades que motivan el desarrollo del Portal Turístico del Gran Santo Domingo y los beneficios esperados para los usuarios, empresas del sector turístico y administradores del portal.</w:t>
      </w:r>
    </w:p>
    <w:p>
      <w:pPr>
        <w:pStyle w:val="BodyText"/>
      </w:pPr>
      <w:r>
        <w:t xml:space="preserve">Servirá como referencia para validar que las funcionalidades desarrolladas respondan a los objetivos estratégicos del proyecto.</w:t>
      </w:r>
    </w:p>
    <w:p>
      <w:r>
        <w:pict>
          <v:rect style="width:0;height:1.5pt" o:hralign="center" o:hrstd="t" o:hr="t"/>
        </w:pict>
      </w:r>
    </w:p>
    <w:bookmarkEnd w:id="22"/>
    <w:bookmarkStart w:id="23" w:name="problema-de-negocio"/>
    <w:p>
      <w:pPr>
        <w:pStyle w:val="Heading1"/>
      </w:pPr>
      <w:r>
        <w:t xml:space="preserve">2. Problema de Negocio</w:t>
      </w:r>
    </w:p>
    <w:p>
      <w:pPr>
        <w:pStyle w:val="FirstParagraph"/>
      </w:pPr>
      <w:r>
        <w:t xml:space="preserve">Actualmente, la información turística del Gran Santo Domingo se encuentra distribuida en múltiples plataformas, redes sociales y sitios web, lo que dificulta al visitante encontrar información completa, confiable y actualizada.</w:t>
      </w:r>
    </w:p>
    <w:p>
      <w:pPr>
        <w:pStyle w:val="BodyText"/>
      </w:pPr>
      <w:r>
        <w:t xml:space="preserve">Las principales dificultades identificadas son:</w:t>
      </w:r>
    </w:p>
    <w:p>
      <w:pPr>
        <w:pStyle w:val="Compact"/>
        <w:numPr>
          <w:ilvl w:val="0"/>
          <w:numId w:val="1001"/>
        </w:numPr>
      </w:pPr>
      <w:r>
        <w:t xml:space="preserve">No existe un portal especializado dedicado exclusivamente al Gran Santo Domingo.</w:t>
      </w:r>
    </w:p>
    <w:p>
      <w:pPr>
        <w:pStyle w:val="Compact"/>
        <w:numPr>
          <w:ilvl w:val="0"/>
          <w:numId w:val="1001"/>
        </w:numPr>
      </w:pPr>
      <w:r>
        <w:t xml:space="preserve">Los eventos culturales y recreativos están dispersos en diferentes medios.</w:t>
      </w:r>
    </w:p>
    <w:p>
      <w:pPr>
        <w:pStyle w:val="Compact"/>
        <w:numPr>
          <w:ilvl w:val="0"/>
          <w:numId w:val="1001"/>
        </w:numPr>
      </w:pPr>
      <w:r>
        <w:t xml:space="preserve">Muchos establecimientos turísticos carecen de presencia digital adecuada.</w:t>
      </w:r>
    </w:p>
    <w:p>
      <w:pPr>
        <w:pStyle w:val="Compact"/>
        <w:numPr>
          <w:ilvl w:val="0"/>
          <w:numId w:val="1001"/>
        </w:numPr>
      </w:pPr>
      <w:r>
        <w:t xml:space="preserve">Es difícil descubrir lugares menos conocidos o experiencias locales.</w:t>
      </w:r>
    </w:p>
    <w:p>
      <w:pPr>
        <w:pStyle w:val="Compact"/>
        <w:numPr>
          <w:ilvl w:val="0"/>
          <w:numId w:val="1001"/>
        </w:numPr>
      </w:pPr>
      <w:r>
        <w:t xml:space="preserve">La información disponible suele estar desactualizada o incompleta.</w:t>
      </w:r>
    </w:p>
    <w:p>
      <w:pPr>
        <w:pStyle w:val="Compact"/>
        <w:numPr>
          <w:ilvl w:val="0"/>
          <w:numId w:val="1001"/>
        </w:numPr>
      </w:pPr>
      <w:r>
        <w:t xml:space="preserve">No existe una plataforma que integre atractivos turísticos, gastronomía, alojamiento y agenda cultural en un solo sitio.</w:t>
      </w:r>
    </w:p>
    <w:p>
      <w:r>
        <w:pict>
          <v:rect style="width:0;height:1.5pt" o:hralign="center" o:hrstd="t" o:hr="t"/>
        </w:pict>
      </w:r>
    </w:p>
    <w:bookmarkEnd w:id="23"/>
    <w:bookmarkStart w:id="26" w:name="objetivos-del-negocio"/>
    <w:p>
      <w:pPr>
        <w:pStyle w:val="Heading1"/>
      </w:pPr>
      <w:r>
        <w:t xml:space="preserve">3. Objetivos del Negocio</w:t>
      </w:r>
    </w:p>
    <w:bookmarkStart w:id="24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Posicionar al Portal Turístico del Gran Santo Domingo como la principal referencia digital para descubrir, planificar y disfrutar experiencias dentro del destino.</w:t>
      </w:r>
    </w:p>
    <w:bookmarkEnd w:id="24"/>
    <w:bookmarkStart w:id="25" w:name="objetivos-específicos"/>
    <w:p>
      <w:pPr>
        <w:pStyle w:val="Heading2"/>
      </w:pPr>
      <w:r>
        <w:t xml:space="preserve">Objetivos Específicos</w:t>
      </w:r>
    </w:p>
    <w:p>
      <w:pPr>
        <w:pStyle w:val="Compact"/>
        <w:numPr>
          <w:ilvl w:val="0"/>
          <w:numId w:val="1002"/>
        </w:numPr>
      </w:pPr>
      <w:r>
        <w:t xml:space="preserve">Incrementar la visibilidad de los atractivos turísticos del Gran Santo Domingo.</w:t>
      </w:r>
    </w:p>
    <w:p>
      <w:pPr>
        <w:pStyle w:val="Compact"/>
        <w:numPr>
          <w:ilvl w:val="0"/>
          <w:numId w:val="1002"/>
        </w:numPr>
      </w:pPr>
      <w:r>
        <w:t xml:space="preserve">Promover el turismo interno y receptivo.</w:t>
      </w:r>
    </w:p>
    <w:p>
      <w:pPr>
        <w:pStyle w:val="Compact"/>
        <w:numPr>
          <w:ilvl w:val="0"/>
          <w:numId w:val="1002"/>
        </w:numPr>
      </w:pPr>
      <w:r>
        <w:t xml:space="preserve">Facilitar el acceso a información confiable y actualizada.</w:t>
      </w:r>
    </w:p>
    <w:p>
      <w:pPr>
        <w:pStyle w:val="Compact"/>
        <w:numPr>
          <w:ilvl w:val="0"/>
          <w:numId w:val="1002"/>
        </w:numPr>
      </w:pPr>
      <w:r>
        <w:t xml:space="preserve">Apoyar la promoción de restaurantes, hoteles, museos, parques, monumentos y eventos.</w:t>
      </w:r>
    </w:p>
    <w:p>
      <w:pPr>
        <w:pStyle w:val="Compact"/>
        <w:numPr>
          <w:ilvl w:val="0"/>
          <w:numId w:val="1002"/>
        </w:numPr>
      </w:pPr>
      <w:r>
        <w:t xml:space="preserve">Generar una fuente centralizada de información para visitantes y residentes.</w:t>
      </w:r>
    </w:p>
    <w:p>
      <w:pPr>
        <w:pStyle w:val="Compact"/>
        <w:numPr>
          <w:ilvl w:val="0"/>
          <w:numId w:val="1002"/>
        </w:numPr>
      </w:pPr>
      <w:r>
        <w:t xml:space="preserve">Incrementar el tráfico orgánico mediante contenido optimizado para buscadores.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lcance-del-negocio"/>
    <w:p>
      <w:pPr>
        <w:pStyle w:val="Heading1"/>
      </w:pPr>
      <w:r>
        <w:t xml:space="preserve">4. Alcance del Negocio</w:t>
      </w:r>
    </w:p>
    <w:p>
      <w:pPr>
        <w:pStyle w:val="FirstParagraph"/>
      </w:pPr>
      <w:r>
        <w:t xml:space="preserve">El portal abarcará exclusivamente el territorio correspondiente al Gran Santo Domingo, incluyendo:</w:t>
      </w:r>
    </w:p>
    <w:p>
      <w:pPr>
        <w:pStyle w:val="Compact"/>
        <w:numPr>
          <w:ilvl w:val="0"/>
          <w:numId w:val="1003"/>
        </w:numPr>
      </w:pPr>
      <w:r>
        <w:t xml:space="preserve">Distrito Nacional.</w:t>
      </w:r>
    </w:p>
    <w:p>
      <w:pPr>
        <w:pStyle w:val="Compact"/>
        <w:numPr>
          <w:ilvl w:val="0"/>
          <w:numId w:val="1003"/>
        </w:numPr>
      </w:pPr>
      <w:r>
        <w:t xml:space="preserve">Santo Domingo Este.</w:t>
      </w:r>
    </w:p>
    <w:p>
      <w:pPr>
        <w:pStyle w:val="Compact"/>
        <w:numPr>
          <w:ilvl w:val="0"/>
          <w:numId w:val="1003"/>
        </w:numPr>
      </w:pPr>
      <w:r>
        <w:t xml:space="preserve">Santo Domingo Norte.</w:t>
      </w:r>
    </w:p>
    <w:p>
      <w:pPr>
        <w:pStyle w:val="Compact"/>
        <w:numPr>
          <w:ilvl w:val="0"/>
          <w:numId w:val="1003"/>
        </w:numPr>
      </w:pPr>
      <w:r>
        <w:t xml:space="preserve">Santo Domingo Oeste.</w:t>
      </w:r>
    </w:p>
    <w:p>
      <w:pPr>
        <w:pStyle w:val="Compact"/>
        <w:numPr>
          <w:ilvl w:val="0"/>
          <w:numId w:val="1003"/>
        </w:numPr>
      </w:pPr>
      <w:r>
        <w:t xml:space="preserve">Los Alcarrizos.</w:t>
      </w:r>
    </w:p>
    <w:p>
      <w:pPr>
        <w:pStyle w:val="Compact"/>
        <w:numPr>
          <w:ilvl w:val="0"/>
          <w:numId w:val="1003"/>
        </w:numPr>
      </w:pPr>
      <w:r>
        <w:t xml:space="preserve">Pedro Brand.</w:t>
      </w:r>
    </w:p>
    <w:p>
      <w:pPr>
        <w:pStyle w:val="Compact"/>
        <w:numPr>
          <w:ilvl w:val="0"/>
          <w:numId w:val="1003"/>
        </w:numPr>
      </w:pPr>
      <w:r>
        <w:t xml:space="preserve">Boca Chica.</w:t>
      </w:r>
    </w:p>
    <w:p>
      <w:pPr>
        <w:pStyle w:val="Compact"/>
        <w:numPr>
          <w:ilvl w:val="0"/>
          <w:numId w:val="1003"/>
        </w:numPr>
      </w:pPr>
      <w:r>
        <w:t xml:space="preserve">San Antonio de Guerra.</w:t>
      </w:r>
    </w:p>
    <w:p>
      <w:pPr>
        <w:pStyle w:val="FirstParagraph"/>
      </w:pPr>
      <w:r>
        <w:t xml:space="preserve">El contenido se organizará mediante categorías, rutas temáticas y búsquedas para facilitar la exploración del destino.</w:t>
      </w:r>
    </w:p>
    <w:p>
      <w:r>
        <w:pict>
          <v:rect style="width:0;height:1.5pt" o:hralign="center" o:hrstd="t" o:hr="t"/>
        </w:pict>
      </w:r>
    </w:p>
    <w:bookmarkEnd w:id="27"/>
    <w:bookmarkStart w:id="31" w:name="beneficios-esperados"/>
    <w:p>
      <w:pPr>
        <w:pStyle w:val="Heading1"/>
      </w:pPr>
      <w:r>
        <w:t xml:space="preserve">5. Beneficios Esperados</w:t>
      </w:r>
    </w:p>
    <w:bookmarkStart w:id="28" w:name="para-los-visitantes"/>
    <w:p>
      <w:pPr>
        <w:pStyle w:val="Heading2"/>
      </w:pPr>
      <w:r>
        <w:t xml:space="preserve">Para los Visitantes</w:t>
      </w:r>
    </w:p>
    <w:p>
      <w:pPr>
        <w:pStyle w:val="Compact"/>
        <w:numPr>
          <w:ilvl w:val="0"/>
          <w:numId w:val="1004"/>
        </w:numPr>
      </w:pPr>
      <w:r>
        <w:t xml:space="preserve">Acceso rápido a información turística.</w:t>
      </w:r>
    </w:p>
    <w:p>
      <w:pPr>
        <w:pStyle w:val="Compact"/>
        <w:numPr>
          <w:ilvl w:val="0"/>
          <w:numId w:val="1004"/>
        </w:numPr>
      </w:pPr>
      <w:r>
        <w:t xml:space="preserve">Descubrimiento de nuevos lugares.</w:t>
      </w:r>
    </w:p>
    <w:p>
      <w:pPr>
        <w:pStyle w:val="Compact"/>
        <w:numPr>
          <w:ilvl w:val="0"/>
          <w:numId w:val="1004"/>
        </w:numPr>
      </w:pPr>
      <w:r>
        <w:t xml:space="preserve">Planificación de recorridos.</w:t>
      </w:r>
    </w:p>
    <w:p>
      <w:pPr>
        <w:pStyle w:val="Compact"/>
        <w:numPr>
          <w:ilvl w:val="0"/>
          <w:numId w:val="1004"/>
        </w:numPr>
      </w:pPr>
      <w:r>
        <w:t xml:space="preserve">Consulta de eventos.</w:t>
      </w:r>
    </w:p>
    <w:p>
      <w:pPr>
        <w:pStyle w:val="Compact"/>
        <w:numPr>
          <w:ilvl w:val="0"/>
          <w:numId w:val="1004"/>
        </w:numPr>
      </w:pPr>
      <w:r>
        <w:t xml:space="preserve">Información confiable desde un único portal.</w:t>
      </w:r>
    </w:p>
    <w:bookmarkEnd w:id="28"/>
    <w:bookmarkStart w:id="29" w:name="para-los-negocios"/>
    <w:p>
      <w:pPr>
        <w:pStyle w:val="Heading2"/>
      </w:pPr>
      <w:r>
        <w:t xml:space="preserve">Para los Negocios</w:t>
      </w:r>
    </w:p>
    <w:p>
      <w:pPr>
        <w:pStyle w:val="Compact"/>
        <w:numPr>
          <w:ilvl w:val="0"/>
          <w:numId w:val="1005"/>
        </w:numPr>
      </w:pPr>
      <w:r>
        <w:t xml:space="preserve">Mayor visibilidad.</w:t>
      </w:r>
    </w:p>
    <w:p>
      <w:pPr>
        <w:pStyle w:val="Compact"/>
        <w:numPr>
          <w:ilvl w:val="0"/>
          <w:numId w:val="1005"/>
        </w:numPr>
      </w:pPr>
      <w:r>
        <w:t xml:space="preserve">Incremento potencial de visitantes.</w:t>
      </w:r>
    </w:p>
    <w:p>
      <w:pPr>
        <w:pStyle w:val="Compact"/>
        <w:numPr>
          <w:ilvl w:val="0"/>
          <w:numId w:val="1005"/>
        </w:numPr>
      </w:pPr>
      <w:r>
        <w:t xml:space="preserve">Difusión de eventos y promociones.</w:t>
      </w:r>
    </w:p>
    <w:p>
      <w:pPr>
        <w:pStyle w:val="Compact"/>
        <w:numPr>
          <w:ilvl w:val="0"/>
          <w:numId w:val="1005"/>
        </w:numPr>
      </w:pPr>
      <w:r>
        <w:t xml:space="preserve">Presencia en un directorio turístico organizado.</w:t>
      </w:r>
    </w:p>
    <w:bookmarkEnd w:id="29"/>
    <w:bookmarkStart w:id="30" w:name="para-la-administración-del-portal"/>
    <w:p>
      <w:pPr>
        <w:pStyle w:val="Heading2"/>
      </w:pPr>
      <w:r>
        <w:t xml:space="preserve">Para la Administración del Portal</w:t>
      </w:r>
    </w:p>
    <w:p>
      <w:pPr>
        <w:pStyle w:val="Compact"/>
        <w:numPr>
          <w:ilvl w:val="0"/>
          <w:numId w:val="1006"/>
        </w:numPr>
      </w:pPr>
      <w:r>
        <w:t xml:space="preserve">Gestión centralizada del contenido.</w:t>
      </w:r>
    </w:p>
    <w:p>
      <w:pPr>
        <w:pStyle w:val="Compact"/>
        <w:numPr>
          <w:ilvl w:val="0"/>
          <w:numId w:val="1006"/>
        </w:numPr>
      </w:pPr>
      <w:r>
        <w:t xml:space="preserve">Publicación rápida de nuevos recursos.</w:t>
      </w:r>
    </w:p>
    <w:p>
      <w:pPr>
        <w:pStyle w:val="Compact"/>
        <w:numPr>
          <w:ilvl w:val="0"/>
          <w:numId w:val="1006"/>
        </w:numPr>
      </w:pPr>
      <w:r>
        <w:t xml:space="preserve">Seguimiento mediante indicadores de uso.</w:t>
      </w:r>
    </w:p>
    <w:p>
      <w:pPr>
        <w:pStyle w:val="Compact"/>
        <w:numPr>
          <w:ilvl w:val="0"/>
          <w:numId w:val="1006"/>
        </w:numPr>
      </w:pPr>
      <w:r>
        <w:t xml:space="preserve">Optimización continua del contenido.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takeholders"/>
    <w:p>
      <w:pPr>
        <w:pStyle w:val="Heading1"/>
      </w:pPr>
      <w:r>
        <w:t xml:space="preserve">6. Stakeholders</w:t>
      </w:r>
    </w:p>
    <w:bookmarkStart w:id="32" w:name="internos"/>
    <w:p>
      <w:pPr>
        <w:pStyle w:val="Heading2"/>
      </w:pPr>
      <w:r>
        <w:t xml:space="preserve">Internos</w:t>
      </w:r>
    </w:p>
    <w:p>
      <w:pPr>
        <w:pStyle w:val="Compact"/>
        <w:numPr>
          <w:ilvl w:val="0"/>
          <w:numId w:val="1007"/>
        </w:numPr>
      </w:pPr>
      <w:r>
        <w:t xml:space="preserve">Propietario del portal.</w:t>
      </w:r>
    </w:p>
    <w:p>
      <w:pPr>
        <w:pStyle w:val="Compact"/>
        <w:numPr>
          <w:ilvl w:val="0"/>
          <w:numId w:val="1007"/>
        </w:numPr>
      </w:pPr>
      <w:r>
        <w:t xml:space="preserve">Administrador general.</w:t>
      </w:r>
    </w:p>
    <w:p>
      <w:pPr>
        <w:pStyle w:val="Compact"/>
        <w:numPr>
          <w:ilvl w:val="0"/>
          <w:numId w:val="1007"/>
        </w:numPr>
      </w:pPr>
      <w:r>
        <w:t xml:space="preserve">Editores de contenido.</w:t>
      </w:r>
    </w:p>
    <w:p>
      <w:pPr>
        <w:pStyle w:val="Compact"/>
        <w:numPr>
          <w:ilvl w:val="0"/>
          <w:numId w:val="1007"/>
        </w:numPr>
      </w:pPr>
      <w:r>
        <w:t xml:space="preserve">Equipo de desarrollo.</w:t>
      </w:r>
    </w:p>
    <w:p>
      <w:pPr>
        <w:pStyle w:val="Compact"/>
        <w:numPr>
          <w:ilvl w:val="0"/>
          <w:numId w:val="1007"/>
        </w:numPr>
      </w:pPr>
      <w:r>
        <w:t xml:space="preserve">Diseñador UX/UI.</w:t>
      </w:r>
    </w:p>
    <w:bookmarkEnd w:id="32"/>
    <w:bookmarkStart w:id="33" w:name="externos"/>
    <w:p>
      <w:pPr>
        <w:pStyle w:val="Heading2"/>
      </w:pPr>
      <w:r>
        <w:t xml:space="preserve">Externos</w:t>
      </w:r>
    </w:p>
    <w:p>
      <w:pPr>
        <w:pStyle w:val="Compact"/>
        <w:numPr>
          <w:ilvl w:val="0"/>
          <w:numId w:val="1008"/>
        </w:numPr>
      </w:pPr>
      <w:r>
        <w:t xml:space="preserve">Turistas nacionales.</w:t>
      </w:r>
    </w:p>
    <w:p>
      <w:pPr>
        <w:pStyle w:val="Compact"/>
        <w:numPr>
          <w:ilvl w:val="0"/>
          <w:numId w:val="1008"/>
        </w:numPr>
      </w:pPr>
      <w:r>
        <w:t xml:space="preserve">Turistas internacionales.</w:t>
      </w:r>
    </w:p>
    <w:p>
      <w:pPr>
        <w:pStyle w:val="Compact"/>
        <w:numPr>
          <w:ilvl w:val="0"/>
          <w:numId w:val="1008"/>
        </w:numPr>
      </w:pPr>
      <w:r>
        <w:t xml:space="preserve">Residentes.</w:t>
      </w:r>
    </w:p>
    <w:p>
      <w:pPr>
        <w:pStyle w:val="Compact"/>
        <w:numPr>
          <w:ilvl w:val="0"/>
          <w:numId w:val="1008"/>
        </w:numPr>
      </w:pPr>
      <w:r>
        <w:t xml:space="preserve">Restaurantes.</w:t>
      </w:r>
    </w:p>
    <w:p>
      <w:pPr>
        <w:pStyle w:val="Compact"/>
        <w:numPr>
          <w:ilvl w:val="0"/>
          <w:numId w:val="1008"/>
        </w:numPr>
      </w:pPr>
      <w:r>
        <w:t xml:space="preserve">Hoteles.</w:t>
      </w:r>
    </w:p>
    <w:p>
      <w:pPr>
        <w:pStyle w:val="Compact"/>
        <w:numPr>
          <w:ilvl w:val="0"/>
          <w:numId w:val="1008"/>
        </w:numPr>
      </w:pPr>
      <w:r>
        <w:t xml:space="preserve">Museos.</w:t>
      </w:r>
    </w:p>
    <w:p>
      <w:pPr>
        <w:pStyle w:val="Compact"/>
        <w:numPr>
          <w:ilvl w:val="0"/>
          <w:numId w:val="1008"/>
        </w:numPr>
      </w:pPr>
      <w:r>
        <w:t xml:space="preserve">Centros culturales.</w:t>
      </w:r>
    </w:p>
    <w:p>
      <w:pPr>
        <w:pStyle w:val="Compact"/>
        <w:numPr>
          <w:ilvl w:val="0"/>
          <w:numId w:val="1008"/>
        </w:numPr>
      </w:pPr>
      <w:r>
        <w:t xml:space="preserve">Organizadores de eventos.</w:t>
      </w:r>
    </w:p>
    <w:p>
      <w:pPr>
        <w:pStyle w:val="Compact"/>
        <w:numPr>
          <w:ilvl w:val="0"/>
          <w:numId w:val="1008"/>
        </w:numPr>
      </w:pPr>
      <w:r>
        <w:t xml:space="preserve">Empresas turísticas.</w:t>
      </w:r>
    </w:p>
    <w:p>
      <w:pPr>
        <w:pStyle w:val="Compact"/>
        <w:numPr>
          <w:ilvl w:val="0"/>
          <w:numId w:val="1008"/>
        </w:numPr>
      </w:pPr>
      <w:r>
        <w:t xml:space="preserve">Medios de comunicación.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querimientos-del-negocio"/>
    <w:p>
      <w:pPr>
        <w:pStyle w:val="Heading1"/>
      </w:pPr>
      <w:r>
        <w:t xml:space="preserve">7. Requerimientos del Negocio</w:t>
      </w:r>
    </w:p>
    <w:p>
      <w:pPr>
        <w:pStyle w:val="FirstParagraph"/>
      </w:pPr>
      <w:r>
        <w:t xml:space="preserve">El portal deberá permitir:</w:t>
      </w:r>
    </w:p>
    <w:p>
      <w:pPr>
        <w:pStyle w:val="Compact"/>
        <w:numPr>
          <w:ilvl w:val="0"/>
          <w:numId w:val="1009"/>
        </w:numPr>
      </w:pPr>
      <w:r>
        <w:t xml:space="preserve">Publicar lugares turísticos con información completa.</w:t>
      </w:r>
    </w:p>
    <w:p>
      <w:pPr>
        <w:pStyle w:val="Compact"/>
        <w:numPr>
          <w:ilvl w:val="0"/>
          <w:numId w:val="1009"/>
        </w:numPr>
      </w:pPr>
      <w:r>
        <w:t xml:space="preserve">Publicar restaurantes y establecimientos gastronómicos.</w:t>
      </w:r>
    </w:p>
    <w:p>
      <w:pPr>
        <w:pStyle w:val="Compact"/>
        <w:numPr>
          <w:ilvl w:val="0"/>
          <w:numId w:val="1009"/>
        </w:numPr>
      </w:pPr>
      <w:r>
        <w:t xml:space="preserve">Publicar hoteles y alojamientos.</w:t>
      </w:r>
    </w:p>
    <w:p>
      <w:pPr>
        <w:pStyle w:val="Compact"/>
        <w:numPr>
          <w:ilvl w:val="0"/>
          <w:numId w:val="1009"/>
        </w:numPr>
      </w:pPr>
      <w:r>
        <w:t xml:space="preserve">Publicar eventos culturales y recreativos.</w:t>
      </w:r>
    </w:p>
    <w:p>
      <w:pPr>
        <w:pStyle w:val="Compact"/>
        <w:numPr>
          <w:ilvl w:val="0"/>
          <w:numId w:val="1009"/>
        </w:numPr>
      </w:pPr>
      <w:r>
        <w:t xml:space="preserve">Crear rutas e itinerarios sugeridos.</w:t>
      </w:r>
    </w:p>
    <w:p>
      <w:pPr>
        <w:pStyle w:val="Compact"/>
        <w:numPr>
          <w:ilvl w:val="0"/>
          <w:numId w:val="1009"/>
        </w:numPr>
      </w:pPr>
      <w:r>
        <w:t xml:space="preserve">Publicar artículos y guías de viaje.</w:t>
      </w:r>
    </w:p>
    <w:p>
      <w:pPr>
        <w:pStyle w:val="Compact"/>
        <w:numPr>
          <w:ilvl w:val="0"/>
          <w:numId w:val="1009"/>
        </w:numPr>
      </w:pPr>
      <w:r>
        <w:t xml:space="preserve">Organizar el contenido por categorías y etiquetas.</w:t>
      </w:r>
    </w:p>
    <w:p>
      <w:pPr>
        <w:pStyle w:val="Compact"/>
        <w:numPr>
          <w:ilvl w:val="0"/>
          <w:numId w:val="1009"/>
        </w:numPr>
      </w:pPr>
      <w:r>
        <w:t xml:space="preserve">Gestionar imágenes y material multimedia.</w:t>
      </w:r>
    </w:p>
    <w:p>
      <w:pPr>
        <w:pStyle w:val="Compact"/>
        <w:numPr>
          <w:ilvl w:val="0"/>
          <w:numId w:val="1009"/>
        </w:numPr>
      </w:pPr>
      <w:r>
        <w:t xml:space="preserve">Administrar contenido desde un panel interno.</w:t>
      </w:r>
    </w:p>
    <w:p>
      <w:pPr>
        <w:pStyle w:val="Compact"/>
        <w:numPr>
          <w:ilvl w:val="0"/>
          <w:numId w:val="1009"/>
        </w:numPr>
      </w:pPr>
      <w:r>
        <w:t xml:space="preserve">Optimizar automáticamente el contenido para SEO.</w:t>
      </w:r>
    </w:p>
    <w:p>
      <w:pPr>
        <w:pStyle w:val="Compact"/>
        <w:numPr>
          <w:ilvl w:val="0"/>
          <w:numId w:val="1009"/>
        </w:numPr>
      </w:pPr>
      <w:r>
        <w:t xml:space="preserve">Facilitar el descubrimiento mediante filtros y buscador.</w:t>
      </w:r>
    </w:p>
    <w:p>
      <w:r>
        <w:pict>
          <v:rect style="width:0;height:1.5pt" o:hralign="center" o:hrstd="t" o:hr="t"/>
        </w:pict>
      </w:r>
    </w:p>
    <w:bookmarkEnd w:id="35"/>
    <w:bookmarkStart w:id="36" w:name="restricciones"/>
    <w:p>
      <w:pPr>
        <w:pStyle w:val="Heading1"/>
      </w:pPr>
      <w:r>
        <w:t xml:space="preserve">8. Restricciones</w:t>
      </w:r>
    </w:p>
    <w:p>
      <w:pPr>
        <w:pStyle w:val="Compact"/>
        <w:numPr>
          <w:ilvl w:val="0"/>
          <w:numId w:val="1010"/>
        </w:numPr>
      </w:pPr>
      <w:r>
        <w:t xml:space="preserve">El alcance geográfico estará limitado al Gran Santo Domingo.</w:t>
      </w:r>
    </w:p>
    <w:p>
      <w:pPr>
        <w:pStyle w:val="Compact"/>
        <w:numPr>
          <w:ilvl w:val="0"/>
          <w:numId w:val="1010"/>
        </w:numPr>
      </w:pPr>
      <w:r>
        <w:t xml:space="preserve">El contenido será administrado por el equipo editorial del portal.</w:t>
      </w:r>
    </w:p>
    <w:p>
      <w:pPr>
        <w:pStyle w:val="Compact"/>
        <w:numPr>
          <w:ilvl w:val="0"/>
          <w:numId w:val="1010"/>
        </w:numPr>
      </w:pPr>
      <w:r>
        <w:t xml:space="preserve">No se ofrecerán servicios de reserva ni pagos en línea durante la primera versión.</w:t>
      </w:r>
    </w:p>
    <w:p>
      <w:pPr>
        <w:pStyle w:val="Compact"/>
        <w:numPr>
          <w:ilvl w:val="0"/>
          <w:numId w:val="1010"/>
        </w:numPr>
      </w:pPr>
      <w:r>
        <w:t xml:space="preserve">El portal dependerá de servicios externos para mapas y analítica.</w:t>
      </w:r>
    </w:p>
    <w:p>
      <w:pPr>
        <w:pStyle w:val="Compact"/>
        <w:numPr>
          <w:ilvl w:val="0"/>
          <w:numId w:val="1010"/>
        </w:numPr>
      </w:pPr>
      <w:r>
        <w:t xml:space="preserve">Todo el contenido deberá cumplir estándares de calidad editorial antes de su publicación.</w:t>
      </w:r>
    </w:p>
    <w:p>
      <w:r>
        <w:pict>
          <v:rect style="width:0;height:1.5pt" o:hralign="center" o:hrstd="t" o:hr="t"/>
        </w:pict>
      </w:r>
    </w:p>
    <w:bookmarkEnd w:id="36"/>
    <w:bookmarkStart w:id="37" w:name="indicadores-de-éxito"/>
    <w:p>
      <w:pPr>
        <w:pStyle w:val="Heading1"/>
      </w:pPr>
      <w:r>
        <w:t xml:space="preserve">9. Indicadores de Éxito</w:t>
      </w:r>
    </w:p>
    <w:p>
      <w:pPr>
        <w:pStyle w:val="FirstParagraph"/>
      </w:pPr>
      <w:r>
        <w:t xml:space="preserve">Durante el primer año de operación se espera alcanzar:</w:t>
      </w:r>
    </w:p>
    <w:p>
      <w:pPr>
        <w:pStyle w:val="Compact"/>
        <w:numPr>
          <w:ilvl w:val="0"/>
          <w:numId w:val="1011"/>
        </w:numPr>
      </w:pPr>
      <w:r>
        <w:t xml:space="preserve">Publicación de más de 500 lugares de interés.</w:t>
      </w:r>
    </w:p>
    <w:p>
      <w:pPr>
        <w:pStyle w:val="Compact"/>
        <w:numPr>
          <w:ilvl w:val="0"/>
          <w:numId w:val="1011"/>
        </w:numPr>
      </w:pPr>
      <w:r>
        <w:t xml:space="preserve">Publicación de al menos 300 establecimientos gastronómicos.</w:t>
      </w:r>
    </w:p>
    <w:p>
      <w:pPr>
        <w:pStyle w:val="Compact"/>
        <w:numPr>
          <w:ilvl w:val="0"/>
          <w:numId w:val="1011"/>
        </w:numPr>
      </w:pPr>
      <w:r>
        <w:t xml:space="preserve">Registro continuo de eventos culturales y recreativos.</w:t>
      </w:r>
    </w:p>
    <w:p>
      <w:pPr>
        <w:pStyle w:val="Compact"/>
        <w:numPr>
          <w:ilvl w:val="0"/>
          <w:numId w:val="1011"/>
        </w:numPr>
      </w:pPr>
      <w:r>
        <w:t xml:space="preserve">Crecimiento sostenido del tráfico orgánico.</w:t>
      </w:r>
    </w:p>
    <w:p>
      <w:pPr>
        <w:pStyle w:val="Compact"/>
        <w:numPr>
          <w:ilvl w:val="0"/>
          <w:numId w:val="1011"/>
        </w:numPr>
      </w:pPr>
      <w:r>
        <w:t xml:space="preserve">Incremento del tiempo promedio de permanencia en el portal.</w:t>
      </w:r>
    </w:p>
    <w:p>
      <w:pPr>
        <w:pStyle w:val="Compact"/>
        <w:numPr>
          <w:ilvl w:val="0"/>
          <w:numId w:val="1011"/>
        </w:numPr>
      </w:pPr>
      <w:r>
        <w:t xml:space="preserve">Reducción de la tasa de rebote mediante contenido relacionado y navegación intuitiva.</w:t>
      </w:r>
    </w:p>
    <w:p>
      <w:pPr>
        <w:pStyle w:val="Compact"/>
        <w:numPr>
          <w:ilvl w:val="0"/>
          <w:numId w:val="1011"/>
        </w:numPr>
      </w:pPr>
      <w:r>
        <w:t xml:space="preserve">Posicionamiento en los primeros resultados de búsqueda para consultas relacionadas con turismo en el Gran Santo Domingo.</w:t>
      </w:r>
    </w:p>
    <w:p>
      <w:r>
        <w:pict>
          <v:rect style="width:0;height:1.5pt" o:hralign="center" o:hrstd="t" o:hr="t"/>
        </w:pict>
      </w:r>
    </w:p>
    <w:bookmarkEnd w:id="37"/>
    <w:bookmarkStart w:id="38" w:name="dependencias"/>
    <w:p>
      <w:pPr>
        <w:pStyle w:val="Heading1"/>
      </w:pPr>
      <w:r>
        <w:t xml:space="preserve">10. Dependencias</w:t>
      </w:r>
    </w:p>
    <w:p>
      <w:pPr>
        <w:pStyle w:val="FirstParagraph"/>
      </w:pPr>
      <w:r>
        <w:t xml:space="preserve">El éxito del proyecto dependerá de:</w:t>
      </w:r>
    </w:p>
    <w:p>
      <w:pPr>
        <w:pStyle w:val="Compact"/>
        <w:numPr>
          <w:ilvl w:val="0"/>
          <w:numId w:val="1012"/>
        </w:numPr>
      </w:pPr>
      <w:r>
        <w:t xml:space="preserve">Disponibilidad de información actualizada.</w:t>
      </w:r>
    </w:p>
    <w:p>
      <w:pPr>
        <w:pStyle w:val="Compact"/>
        <w:numPr>
          <w:ilvl w:val="0"/>
          <w:numId w:val="1012"/>
        </w:numPr>
      </w:pPr>
      <w:r>
        <w:t xml:space="preserve">Producción constante de contenido editorial.</w:t>
      </w:r>
    </w:p>
    <w:p>
      <w:pPr>
        <w:pStyle w:val="Compact"/>
        <w:numPr>
          <w:ilvl w:val="0"/>
          <w:numId w:val="1012"/>
        </w:numPr>
      </w:pPr>
      <w:r>
        <w:t xml:space="preserve">Optimización continua para motores de búsqueda.</w:t>
      </w:r>
    </w:p>
    <w:p>
      <w:pPr>
        <w:pStyle w:val="Compact"/>
        <w:numPr>
          <w:ilvl w:val="0"/>
          <w:numId w:val="1012"/>
        </w:numPr>
      </w:pPr>
      <w:r>
        <w:t xml:space="preserve">Mantenimiento de la infraestructura tecnológica.</w:t>
      </w:r>
    </w:p>
    <w:p>
      <w:pPr>
        <w:pStyle w:val="Compact"/>
        <w:numPr>
          <w:ilvl w:val="0"/>
          <w:numId w:val="1012"/>
        </w:numPr>
      </w:pPr>
      <w:r>
        <w:t xml:space="preserve">Estrategia de difusión en redes sociales y buscadores.</w:t>
      </w:r>
    </w:p>
    <w:p>
      <w:pPr>
        <w:pStyle w:val="Compact"/>
        <w:numPr>
          <w:ilvl w:val="0"/>
          <w:numId w:val="1012"/>
        </w:numPr>
      </w:pPr>
      <w:r>
        <w:t xml:space="preserve">Colaboración con establecimientos turísticos para mantener la información vigente.</w:t>
      </w:r>
    </w:p>
    <w:p>
      <w:r>
        <w:pict>
          <v:rect style="width:0;height:1.5pt" o:hralign="center" o:hrstd="t" o:hr="t"/>
        </w:pict>
      </w:r>
    </w:p>
    <w:bookmarkEnd w:id="38"/>
    <w:bookmarkStart w:id="39" w:name="criterios-de-aceptación"/>
    <w:p>
      <w:pPr>
        <w:pStyle w:val="Heading1"/>
      </w:pPr>
      <w:r>
        <w:t xml:space="preserve">11. Criterios de Aceptación</w:t>
      </w:r>
    </w:p>
    <w:p>
      <w:pPr>
        <w:pStyle w:val="FirstParagraph"/>
      </w:pPr>
      <w:r>
        <w:t xml:space="preserve">El proyecto será aceptado cuando:</w:t>
      </w:r>
    </w:p>
    <w:p>
      <w:pPr>
        <w:pStyle w:val="Compact"/>
        <w:numPr>
          <w:ilvl w:val="0"/>
          <w:numId w:val="1013"/>
        </w:numPr>
      </w:pPr>
      <w:r>
        <w:t xml:space="preserve">El portal publique información organizada y verificable sobre los principales atractivos del Gran Santo Domingo.</w:t>
      </w:r>
    </w:p>
    <w:p>
      <w:pPr>
        <w:pStyle w:val="Compact"/>
        <w:numPr>
          <w:ilvl w:val="0"/>
          <w:numId w:val="1013"/>
        </w:numPr>
      </w:pPr>
      <w:r>
        <w:t xml:space="preserve">Los usuarios puedan localizar fácilmente lugares, eventos y servicios mediante navegación o búsqueda.</w:t>
      </w:r>
    </w:p>
    <w:p>
      <w:pPr>
        <w:pStyle w:val="Compact"/>
        <w:numPr>
          <w:ilvl w:val="0"/>
          <w:numId w:val="1013"/>
        </w:numPr>
      </w:pPr>
      <w:r>
        <w:t xml:space="preserve">El contenido pueda administrarse completamente desde el panel administrativo.</w:t>
      </w:r>
    </w:p>
    <w:p>
      <w:pPr>
        <w:pStyle w:val="Compact"/>
        <w:numPr>
          <w:ilvl w:val="0"/>
          <w:numId w:val="1013"/>
        </w:numPr>
      </w:pPr>
      <w:r>
        <w:t xml:space="preserve">El sitio cumpla con los objetivos de rendimiento, accesibilidad y optimización para buscadores definidos en el PRD.</w:t>
      </w:r>
    </w:p>
    <w:p>
      <w:pPr>
        <w:pStyle w:val="Compact"/>
        <w:numPr>
          <w:ilvl w:val="0"/>
          <w:numId w:val="1013"/>
        </w:numPr>
      </w:pPr>
      <w:r>
        <w:t xml:space="preserve">Exista una estructura preparada para incorporar nuevo contenido sin modificaciones significativas en la arquitectura del sistema.</w:t>
      </w:r>
    </w:p>
    <w:p>
      <w:r>
        <w:pict>
          <v:rect style="width:0;height:1.5pt" o:hralign="center" o:hrstd="t" o:hr="t"/>
        </w:pict>
      </w:r>
    </w:p>
    <w:bookmarkEnd w:id="39"/>
    <w:bookmarkStart w:id="40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establece las necesidades de negocio que justifican el desarrollo del Portal Turístico del Gran Santo Domingo y constituye la base para validar que las funcionalidades descritas en el PRD aporten valor a los usuarios y a la estrategia general del proyecto.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2026-06-28T23:45:51Z</dcterms:created>
  <dcterms:modified xsi:type="dcterms:W3CDTF">2026-06-28T23:45:51Z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