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50B151" w14:textId="2FED7728" w:rsidR="00921577" w:rsidRPr="00921577" w:rsidRDefault="00F80BDA">
      <w:pPr>
        <w:rPr>
          <w:rStyle w:val="TitleChar"/>
          <w:rFonts w:ascii="Times New Roman" w:eastAsiaTheme="minorHAnsi" w:hAnsi="Times New Roman" w:cs="Times New Roman"/>
          <w:spacing w:val="0"/>
          <w:kern w:val="0"/>
          <w:sz w:val="22"/>
          <w:szCs w:val="22"/>
        </w:rPr>
      </w:pPr>
      <w:r w:rsidRPr="000D2B60">
        <w:rPr>
          <w:rFonts w:ascii="Times New Roman" w:hAnsi="Times New Roman" w:cs="Times New Roman"/>
        </w:rPr>
        <w:t>Robert F. Hiatt</w:t>
      </w:r>
      <w:r w:rsidR="004069E6" w:rsidRPr="000D2B60">
        <w:rPr>
          <w:rFonts w:ascii="Times New Roman" w:hAnsi="Times New Roman" w:cs="Times New Roman"/>
        </w:rPr>
        <w:br/>
      </w:r>
      <w:r w:rsidRPr="000D2B60">
        <w:rPr>
          <w:rFonts w:ascii="Times New Roman" w:hAnsi="Times New Roman" w:cs="Times New Roman"/>
        </w:rPr>
        <w:br/>
      </w:r>
      <w:r w:rsidR="00616F2B">
        <w:rPr>
          <w:rFonts w:ascii="Times New Roman" w:hAnsi="Times New Roman" w:cs="Times New Roman"/>
        </w:rPr>
        <w:t xml:space="preserve">March </w:t>
      </w:r>
      <w:r w:rsidR="00EF63AA">
        <w:rPr>
          <w:rFonts w:ascii="Times New Roman" w:hAnsi="Times New Roman" w:cs="Times New Roman"/>
        </w:rPr>
        <w:t>9</w:t>
      </w:r>
      <w:r w:rsidRPr="000D2B60">
        <w:rPr>
          <w:rFonts w:ascii="Times New Roman" w:hAnsi="Times New Roman" w:cs="Times New Roman"/>
        </w:rPr>
        <w:t>, 2021</w:t>
      </w:r>
      <w:r w:rsidRPr="000D2B60">
        <w:rPr>
          <w:rFonts w:ascii="Times New Roman" w:hAnsi="Times New Roman" w:cs="Times New Roman"/>
        </w:rPr>
        <w:br/>
      </w:r>
      <w:r w:rsidR="004069E6" w:rsidRPr="000D2B60">
        <w:rPr>
          <w:rFonts w:ascii="Times New Roman" w:hAnsi="Times New Roman" w:cs="Times New Roman"/>
        </w:rPr>
        <w:br/>
      </w:r>
      <w:r w:rsidR="00B44668">
        <w:rPr>
          <w:rFonts w:ascii="Times New Roman" w:hAnsi="Times New Roman" w:cs="Times New Roman"/>
        </w:rPr>
        <w:t>IT FDN 110 B</w:t>
      </w:r>
      <w:r w:rsidRPr="000D2B60">
        <w:rPr>
          <w:rFonts w:ascii="Times New Roman" w:hAnsi="Times New Roman" w:cs="Times New Roman"/>
        </w:rPr>
        <w:br/>
      </w:r>
      <w:r w:rsidR="004069E6" w:rsidRPr="000D2B60">
        <w:rPr>
          <w:rFonts w:ascii="Times New Roman" w:hAnsi="Times New Roman" w:cs="Times New Roman"/>
        </w:rPr>
        <w:br/>
      </w:r>
      <w:r w:rsidRPr="000D2B60">
        <w:rPr>
          <w:rFonts w:ascii="Times New Roman" w:hAnsi="Times New Roman" w:cs="Times New Roman"/>
        </w:rPr>
        <w:t>Assignment0</w:t>
      </w:r>
      <w:r w:rsidR="00EF63AA">
        <w:rPr>
          <w:rFonts w:ascii="Times New Roman" w:hAnsi="Times New Roman" w:cs="Times New Roman"/>
        </w:rPr>
        <w:t>8</w:t>
      </w:r>
      <w:r w:rsidR="00921577">
        <w:rPr>
          <w:rFonts w:ascii="Times New Roman" w:hAnsi="Times New Roman" w:cs="Times New Roman"/>
        </w:rPr>
        <w:br/>
      </w:r>
      <w:r w:rsidR="00921577">
        <w:rPr>
          <w:rFonts w:ascii="Times New Roman" w:hAnsi="Times New Roman" w:cs="Times New Roman"/>
        </w:rPr>
        <w:br/>
      </w:r>
      <w:hyperlink r:id="rId6" w:history="1">
        <w:r w:rsidR="00921577" w:rsidRPr="00EF63AA">
          <w:rPr>
            <w:rStyle w:val="Hyperlink"/>
            <w:rFonts w:ascii="Times New Roman" w:hAnsi="Times New Roman" w:cs="Times New Roman"/>
          </w:rPr>
          <w:t>GitHub URL</w:t>
        </w:r>
      </w:hyperlink>
    </w:p>
    <w:p w14:paraId="2C2A24EF" w14:textId="4458969F" w:rsidR="004069E6" w:rsidRPr="000D2B60" w:rsidRDefault="00EF63AA" w:rsidP="004069E6">
      <w:pPr>
        <w:jc w:val="center"/>
        <w:rPr>
          <w:rFonts w:ascii="Times New Roman" w:hAnsi="Times New Roman" w:cs="Times New Roman"/>
        </w:rPr>
      </w:pPr>
      <w:r>
        <w:rPr>
          <w:rStyle w:val="TitleChar"/>
          <w:rFonts w:ascii="Times New Roman" w:hAnsi="Times New Roman" w:cs="Times New Roman"/>
        </w:rPr>
        <w:t>Working with Classes</w:t>
      </w:r>
    </w:p>
    <w:p w14:paraId="235FE342" w14:textId="77777777" w:rsidR="00EC3474" w:rsidRDefault="004069E6">
      <w:pPr>
        <w:rPr>
          <w:rFonts w:ascii="Times New Roman" w:hAnsi="Times New Roman" w:cs="Times New Roman"/>
        </w:rPr>
      </w:pPr>
      <w:r w:rsidRPr="000D2B60">
        <w:rPr>
          <w:rStyle w:val="Heading1Char"/>
          <w:rFonts w:ascii="Times New Roman" w:hAnsi="Times New Roman" w:cs="Times New Roman"/>
        </w:rPr>
        <w:t>1. Introduction</w:t>
      </w:r>
      <w:r w:rsidRPr="000D2B60">
        <w:rPr>
          <w:rFonts w:ascii="Times New Roman" w:hAnsi="Times New Roman" w:cs="Times New Roman"/>
        </w:rPr>
        <w:br/>
      </w:r>
      <w:r w:rsidR="00E726E3">
        <w:rPr>
          <w:rFonts w:ascii="Times New Roman" w:hAnsi="Times New Roman" w:cs="Times New Roman"/>
        </w:rPr>
        <w:t xml:space="preserve">This program </w:t>
      </w:r>
      <w:r w:rsidR="00EF63AA">
        <w:rPr>
          <w:rFonts w:ascii="Times New Roman" w:hAnsi="Times New Roman" w:cs="Times New Roman"/>
        </w:rPr>
        <w:t xml:space="preserve">dives further into the concept of </w:t>
      </w:r>
      <w:r w:rsidR="00EF63AA">
        <w:rPr>
          <w:rFonts w:ascii="Times New Roman" w:hAnsi="Times New Roman" w:cs="Times New Roman"/>
          <w:i/>
          <w:iCs/>
        </w:rPr>
        <w:t>separation of concerns</w:t>
      </w:r>
      <w:r w:rsidR="00EF63AA">
        <w:rPr>
          <w:rFonts w:ascii="Times New Roman" w:hAnsi="Times New Roman" w:cs="Times New Roman"/>
        </w:rPr>
        <w:t xml:space="preserve"> and has add code according to Randal’s pseudocode </w:t>
      </w:r>
      <w:r w:rsidR="00465173">
        <w:rPr>
          <w:rFonts w:ascii="Times New Roman" w:hAnsi="Times New Roman" w:cs="Times New Roman"/>
        </w:rPr>
        <w:t>to</w:t>
      </w:r>
      <w:r w:rsidR="00EF63AA">
        <w:rPr>
          <w:rFonts w:ascii="Times New Roman" w:hAnsi="Times New Roman" w:cs="Times New Roman"/>
        </w:rPr>
        <w:t xml:space="preserve"> complete the exercise. </w:t>
      </w:r>
      <w:r w:rsidR="00465173">
        <w:rPr>
          <w:rFonts w:ascii="Times New Roman" w:hAnsi="Times New Roman" w:cs="Times New Roman"/>
        </w:rPr>
        <w:t xml:space="preserve">There is a lot of new terminology in this assignment: </w:t>
      </w:r>
      <w:r w:rsidR="00465173">
        <w:rPr>
          <w:rFonts w:ascii="Times New Roman" w:hAnsi="Times New Roman" w:cs="Times New Roman"/>
          <w:i/>
          <w:iCs/>
        </w:rPr>
        <w:t>constructor</w:t>
      </w:r>
      <w:r w:rsidR="00465173">
        <w:rPr>
          <w:rFonts w:ascii="Times New Roman" w:hAnsi="Times New Roman" w:cs="Times New Roman"/>
        </w:rPr>
        <w:t xml:space="preserve">, </w:t>
      </w:r>
      <w:r w:rsidR="00465173">
        <w:rPr>
          <w:rFonts w:ascii="Times New Roman" w:hAnsi="Times New Roman" w:cs="Times New Roman"/>
          <w:i/>
          <w:iCs/>
        </w:rPr>
        <w:t xml:space="preserve">decorator, </w:t>
      </w:r>
      <w:r w:rsidR="00465173">
        <w:rPr>
          <w:rFonts w:ascii="Times New Roman" w:hAnsi="Times New Roman" w:cs="Times New Roman"/>
        </w:rPr>
        <w:t xml:space="preserve">and </w:t>
      </w:r>
      <w:r w:rsidR="00465173">
        <w:rPr>
          <w:rFonts w:ascii="Times New Roman" w:hAnsi="Times New Roman" w:cs="Times New Roman"/>
          <w:i/>
          <w:iCs/>
        </w:rPr>
        <w:t>objects</w:t>
      </w:r>
      <w:r w:rsidR="00465173">
        <w:rPr>
          <w:rFonts w:ascii="Times New Roman" w:hAnsi="Times New Roman" w:cs="Times New Roman"/>
        </w:rPr>
        <w:t xml:space="preserve">. And there is also a deeper dive into </w:t>
      </w:r>
      <w:r w:rsidR="00465173">
        <w:rPr>
          <w:rFonts w:ascii="Times New Roman" w:hAnsi="Times New Roman" w:cs="Times New Roman"/>
          <w:i/>
          <w:iCs/>
        </w:rPr>
        <w:t>attributes</w:t>
      </w:r>
      <w:r w:rsidR="00465173">
        <w:rPr>
          <w:rFonts w:ascii="Times New Roman" w:hAnsi="Times New Roman" w:cs="Times New Roman"/>
        </w:rPr>
        <w:t xml:space="preserve">, </w:t>
      </w:r>
      <w:r w:rsidR="00465173" w:rsidRPr="00465173">
        <w:rPr>
          <w:rFonts w:ascii="Times New Roman" w:hAnsi="Times New Roman" w:cs="Times New Roman"/>
          <w:i/>
          <w:iCs/>
        </w:rPr>
        <w:t>methods</w:t>
      </w:r>
      <w:r w:rsidR="00465173">
        <w:rPr>
          <w:rFonts w:ascii="Times New Roman" w:hAnsi="Times New Roman" w:cs="Times New Roman"/>
        </w:rPr>
        <w:t xml:space="preserve">, and </w:t>
      </w:r>
      <w:r w:rsidR="00465173" w:rsidRPr="00465173">
        <w:rPr>
          <w:rFonts w:ascii="Times New Roman" w:hAnsi="Times New Roman" w:cs="Times New Roman"/>
          <w:i/>
          <w:iCs/>
        </w:rPr>
        <w:t>functions</w:t>
      </w:r>
      <w:r w:rsidR="00465173">
        <w:rPr>
          <w:rFonts w:ascii="Times New Roman" w:hAnsi="Times New Roman" w:cs="Times New Roman"/>
        </w:rPr>
        <w:t xml:space="preserve">. The most fundamental component to the exercise, though, is using </w:t>
      </w:r>
      <w:r w:rsidR="00465173">
        <w:rPr>
          <w:rFonts w:ascii="Times New Roman" w:hAnsi="Times New Roman" w:cs="Times New Roman"/>
          <w:i/>
          <w:iCs/>
        </w:rPr>
        <w:t>classes</w:t>
      </w:r>
      <w:r w:rsidR="00465173">
        <w:rPr>
          <w:rFonts w:ascii="Times New Roman" w:hAnsi="Times New Roman" w:cs="Times New Roman"/>
        </w:rPr>
        <w:t xml:space="preserve">. </w:t>
      </w:r>
      <w:r w:rsidR="006E2988">
        <w:rPr>
          <w:rFonts w:ascii="Times New Roman" w:hAnsi="Times New Roman" w:cs="Times New Roman"/>
        </w:rPr>
        <w:br/>
      </w:r>
      <w:r w:rsidRPr="000D2B60">
        <w:rPr>
          <w:rFonts w:ascii="Times New Roman" w:hAnsi="Times New Roman" w:cs="Times New Roman"/>
        </w:rPr>
        <w:br/>
      </w:r>
      <w:r w:rsidRPr="000D2B60">
        <w:rPr>
          <w:rStyle w:val="Heading1Char"/>
          <w:rFonts w:ascii="Times New Roman" w:hAnsi="Times New Roman" w:cs="Times New Roman"/>
        </w:rPr>
        <w:t xml:space="preserve">2. </w:t>
      </w:r>
      <w:r w:rsidR="00972785">
        <w:rPr>
          <w:rStyle w:val="Heading1Char"/>
          <w:rFonts w:ascii="Times New Roman" w:hAnsi="Times New Roman" w:cs="Times New Roman"/>
        </w:rPr>
        <w:t>Program Review</w:t>
      </w:r>
      <w:r w:rsidR="00E726E3">
        <w:rPr>
          <w:rStyle w:val="Heading1Char"/>
          <w:rFonts w:ascii="Times New Roman" w:hAnsi="Times New Roman" w:cs="Times New Roman"/>
        </w:rPr>
        <w:t xml:space="preserve"> </w:t>
      </w:r>
      <w:r w:rsidR="00E726E3" w:rsidRPr="000D2B60">
        <w:rPr>
          <w:rFonts w:ascii="Times New Roman" w:hAnsi="Times New Roman" w:cs="Times New Roman"/>
        </w:rPr>
        <w:t xml:space="preserve"> </w:t>
      </w:r>
      <w:r w:rsidRPr="000D2B60">
        <w:rPr>
          <w:rFonts w:ascii="Times New Roman" w:hAnsi="Times New Roman" w:cs="Times New Roman"/>
        </w:rPr>
        <w:br/>
      </w:r>
      <w:r w:rsidR="00465173">
        <w:rPr>
          <w:rFonts w:ascii="Times New Roman" w:hAnsi="Times New Roman" w:cs="Times New Roman"/>
        </w:rPr>
        <w:t>As</w:t>
      </w:r>
      <w:r w:rsidR="00E726E3">
        <w:rPr>
          <w:rFonts w:ascii="Times New Roman" w:hAnsi="Times New Roman" w:cs="Times New Roman"/>
        </w:rPr>
        <w:t xml:space="preserve"> always, let’s start with the script header</w:t>
      </w:r>
      <w:r w:rsidR="00465173">
        <w:rPr>
          <w:rFonts w:ascii="Times New Roman" w:hAnsi="Times New Roman" w:cs="Times New Roman"/>
        </w:rPr>
        <w:t xml:space="preserve">. Since Randal supplied the script’s skeleton, I made some aesthetic adjustments and updated the ChangeLog. </w:t>
      </w:r>
      <w:r w:rsidR="00E726E3">
        <w:rPr>
          <w:rFonts w:ascii="Times New Roman" w:hAnsi="Times New Roman" w:cs="Times New Roman"/>
        </w:rPr>
        <w:br/>
      </w:r>
      <w:r w:rsidR="00E726E3">
        <w:rPr>
          <w:rFonts w:ascii="Times New Roman" w:hAnsi="Times New Roman" w:cs="Times New Roman"/>
        </w:rPr>
        <w:br/>
      </w:r>
      <w:r w:rsidR="00EF63AA">
        <w:rPr>
          <w:noProof/>
        </w:rPr>
        <w:drawing>
          <wp:inline distT="0" distB="0" distL="0" distR="0" wp14:anchorId="0CA67682" wp14:editId="27FF1B61">
            <wp:extent cx="5943600" cy="15563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6FB">
        <w:rPr>
          <w:rFonts w:ascii="Times New Roman" w:hAnsi="Times New Roman" w:cs="Times New Roman"/>
        </w:rPr>
        <w:br/>
      </w:r>
      <w:r w:rsidR="001B1529">
        <w:rPr>
          <w:rFonts w:ascii="Times New Roman" w:hAnsi="Times New Roman" w:cs="Times New Roman"/>
          <w:b/>
          <w:bCs/>
          <w:i/>
          <w:iCs/>
        </w:rPr>
        <w:t>S</w:t>
      </w:r>
      <w:r w:rsidR="0056534F">
        <w:rPr>
          <w:rFonts w:ascii="Times New Roman" w:hAnsi="Times New Roman" w:cs="Times New Roman"/>
          <w:b/>
          <w:bCs/>
          <w:i/>
          <w:iCs/>
        </w:rPr>
        <w:t>cript header</w:t>
      </w:r>
      <w:r w:rsidR="001B1529">
        <w:rPr>
          <w:rFonts w:ascii="Times New Roman" w:hAnsi="Times New Roman" w:cs="Times New Roman"/>
          <w:b/>
          <w:bCs/>
          <w:i/>
          <w:iCs/>
        </w:rPr>
        <w:t xml:space="preserve"> with updated ChangeLog.</w:t>
      </w:r>
      <w:r w:rsidR="0056534F">
        <w:rPr>
          <w:rFonts w:ascii="Times New Roman" w:hAnsi="Times New Roman" w:cs="Times New Roman"/>
          <w:b/>
          <w:bCs/>
          <w:i/>
          <w:iCs/>
        </w:rPr>
        <w:br/>
      </w:r>
      <w:r w:rsidR="0056534F">
        <w:rPr>
          <w:rFonts w:ascii="Times New Roman" w:hAnsi="Times New Roman" w:cs="Times New Roman"/>
          <w:b/>
          <w:bCs/>
          <w:i/>
          <w:iCs/>
        </w:rPr>
        <w:br/>
      </w:r>
      <w:r w:rsidR="00465173">
        <w:rPr>
          <w:rFonts w:ascii="Times New Roman" w:hAnsi="Times New Roman" w:cs="Times New Roman"/>
        </w:rPr>
        <w:t xml:space="preserve">Michael Dawson refers to </w:t>
      </w:r>
      <w:r w:rsidR="00465173">
        <w:rPr>
          <w:rFonts w:ascii="Times New Roman" w:hAnsi="Times New Roman" w:cs="Times New Roman"/>
          <w:i/>
          <w:iCs/>
        </w:rPr>
        <w:t xml:space="preserve">classes </w:t>
      </w:r>
      <w:r w:rsidR="00465173">
        <w:rPr>
          <w:rFonts w:ascii="Times New Roman" w:hAnsi="Times New Roman" w:cs="Times New Roman"/>
        </w:rPr>
        <w:t xml:space="preserve">as “blueprints,” because a </w:t>
      </w:r>
      <w:r w:rsidR="00465173" w:rsidRPr="00EC3474">
        <w:rPr>
          <w:rFonts w:ascii="Times New Roman" w:hAnsi="Times New Roman" w:cs="Times New Roman"/>
          <w:i/>
          <w:iCs/>
        </w:rPr>
        <w:t>class</w:t>
      </w:r>
      <w:r w:rsidR="00465173">
        <w:rPr>
          <w:rFonts w:ascii="Times New Roman" w:hAnsi="Times New Roman" w:cs="Times New Roman"/>
        </w:rPr>
        <w:t xml:space="preserve"> “isn’t an object, it’s a design for one” (219). </w:t>
      </w:r>
      <w:r w:rsidR="00EC3474">
        <w:rPr>
          <w:rFonts w:ascii="Times New Roman" w:hAnsi="Times New Roman" w:cs="Times New Roman"/>
        </w:rPr>
        <w:t xml:space="preserve">Important to note the Pythonic convention of capitalizing the first letter of your </w:t>
      </w:r>
      <w:r w:rsidR="00EC3474" w:rsidRPr="00EC3474">
        <w:rPr>
          <w:rFonts w:ascii="Times New Roman" w:hAnsi="Times New Roman" w:cs="Times New Roman"/>
          <w:i/>
          <w:iCs/>
        </w:rPr>
        <w:t>class</w:t>
      </w:r>
      <w:r w:rsidR="00EC3474">
        <w:rPr>
          <w:rFonts w:ascii="Times New Roman" w:hAnsi="Times New Roman" w:cs="Times New Roman"/>
          <w:i/>
          <w:iCs/>
        </w:rPr>
        <w:t xml:space="preserve"> </w:t>
      </w:r>
      <w:r w:rsidR="00EC3474">
        <w:rPr>
          <w:rFonts w:ascii="Times New Roman" w:hAnsi="Times New Roman" w:cs="Times New Roman"/>
        </w:rPr>
        <w:t xml:space="preserve">(Dawson 221).  </w:t>
      </w:r>
      <w:r w:rsidR="00F7636C">
        <w:rPr>
          <w:rFonts w:ascii="Times New Roman" w:hAnsi="Times New Roman" w:cs="Times New Roman"/>
        </w:rPr>
        <w:br/>
      </w:r>
    </w:p>
    <w:p w14:paraId="40DCCD71" w14:textId="12588142" w:rsidR="005671CD" w:rsidRPr="00B56872" w:rsidRDefault="00F763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EC3474">
        <w:rPr>
          <w:noProof/>
        </w:rPr>
        <w:drawing>
          <wp:inline distT="0" distB="0" distL="0" distR="0" wp14:anchorId="4423EBED" wp14:editId="63CC94DF">
            <wp:extent cx="5943600" cy="2733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="00EC3474">
        <w:rPr>
          <w:rFonts w:ascii="Times New Roman" w:hAnsi="Times New Roman" w:cs="Times New Roman"/>
          <w:b/>
          <w:bCs/>
          <w:i/>
          <w:iCs/>
        </w:rPr>
        <w:t xml:space="preserve">The class </w:t>
      </w:r>
      <w:r w:rsidR="00EC3474">
        <w:rPr>
          <w:rFonts w:ascii="Times New Roman" w:hAnsi="Times New Roman" w:cs="Times New Roman"/>
          <w:b/>
          <w:bCs/>
        </w:rPr>
        <w:t xml:space="preserve">Product </w:t>
      </w:r>
      <w:r w:rsidR="00EC3474">
        <w:rPr>
          <w:rFonts w:ascii="Times New Roman" w:hAnsi="Times New Roman" w:cs="Times New Roman"/>
          <w:b/>
          <w:bCs/>
          <w:i/>
          <w:iCs/>
        </w:rPr>
        <w:t>is capitalized, per convention</w:t>
      </w:r>
      <w:r w:rsidR="005C3A2C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EC3474">
        <w:rPr>
          <w:rFonts w:ascii="Times New Roman" w:hAnsi="Times New Roman" w:cs="Times New Roman"/>
        </w:rPr>
        <w:t xml:space="preserve">In the image above, the </w:t>
      </w:r>
      <w:r w:rsidR="00EC3474">
        <w:rPr>
          <w:rFonts w:ascii="Times New Roman" w:hAnsi="Times New Roman" w:cs="Times New Roman"/>
          <w:i/>
          <w:iCs/>
        </w:rPr>
        <w:t xml:space="preserve">class </w:t>
      </w:r>
      <w:r w:rsidR="00EC3474">
        <w:rPr>
          <w:rFonts w:ascii="Times New Roman" w:hAnsi="Times New Roman" w:cs="Times New Roman"/>
        </w:rPr>
        <w:t xml:space="preserve">Product is created and we base the </w:t>
      </w:r>
      <w:r w:rsidR="00EC3474">
        <w:rPr>
          <w:rFonts w:ascii="Times New Roman" w:hAnsi="Times New Roman" w:cs="Times New Roman"/>
          <w:i/>
          <w:iCs/>
        </w:rPr>
        <w:t xml:space="preserve">class </w:t>
      </w:r>
      <w:r w:rsidR="00EC3474">
        <w:rPr>
          <w:rFonts w:ascii="Times New Roman" w:hAnsi="Times New Roman" w:cs="Times New Roman"/>
        </w:rPr>
        <w:t xml:space="preserve">on the “fundamental, built-in type” known as </w:t>
      </w:r>
      <w:r w:rsidR="00EC3474">
        <w:rPr>
          <w:rFonts w:ascii="Times New Roman" w:hAnsi="Times New Roman" w:cs="Times New Roman"/>
          <w:i/>
          <w:iCs/>
        </w:rPr>
        <w:t xml:space="preserve">object </w:t>
      </w:r>
      <w:r w:rsidR="00EC3474">
        <w:rPr>
          <w:rFonts w:ascii="Times New Roman" w:hAnsi="Times New Roman" w:cs="Times New Roman"/>
        </w:rPr>
        <w:t xml:space="preserve">(Dawson 221). </w:t>
      </w:r>
      <w:r w:rsidR="00EC3474" w:rsidRPr="00EC3474">
        <w:rPr>
          <w:rFonts w:ascii="Times New Roman" w:hAnsi="Times New Roman" w:cs="Times New Roman"/>
        </w:rPr>
        <w:t>As</w:t>
      </w:r>
      <w:r w:rsidR="00EC3474">
        <w:rPr>
          <w:rFonts w:ascii="Times New Roman" w:hAnsi="Times New Roman" w:cs="Times New Roman"/>
        </w:rPr>
        <w:t xml:space="preserve"> Randal requests, docstrings are included in the script</w:t>
      </w:r>
      <w:r w:rsidR="00C20330">
        <w:rPr>
          <w:rFonts w:ascii="Times New Roman" w:hAnsi="Times New Roman" w:cs="Times New Roman"/>
        </w:rPr>
        <w:t xml:space="preserve">. </w:t>
      </w:r>
      <w:r w:rsidR="00B56872">
        <w:rPr>
          <w:rFonts w:ascii="Times New Roman" w:hAnsi="Times New Roman" w:cs="Times New Roman"/>
        </w:rPr>
        <w:t xml:space="preserve">You’ll see that we’ve imported the </w:t>
      </w:r>
      <w:r w:rsidR="00B56872">
        <w:rPr>
          <w:rFonts w:ascii="Times New Roman" w:hAnsi="Times New Roman" w:cs="Times New Roman"/>
          <w:i/>
          <w:iCs/>
        </w:rPr>
        <w:t>pickle</w:t>
      </w:r>
      <w:r w:rsidR="00B56872">
        <w:rPr>
          <w:rFonts w:ascii="Times New Roman" w:hAnsi="Times New Roman" w:cs="Times New Roman"/>
        </w:rPr>
        <w:t xml:space="preserve"> module because we’re writing a list that we wish to </w:t>
      </w:r>
      <w:r w:rsidR="00B56872">
        <w:rPr>
          <w:rFonts w:ascii="Times New Roman" w:hAnsi="Times New Roman" w:cs="Times New Roman"/>
          <w:i/>
          <w:iCs/>
        </w:rPr>
        <w:t>preserve</w:t>
      </w:r>
      <w:r w:rsidR="00B56872">
        <w:rPr>
          <w:rFonts w:ascii="Times New Roman" w:hAnsi="Times New Roman" w:cs="Times New Roman"/>
        </w:rPr>
        <w:t xml:space="preserve">. </w:t>
      </w:r>
    </w:p>
    <w:p w14:paraId="2479399C" w14:textId="4A1EB4F6" w:rsidR="00F07C7E" w:rsidRPr="00F15A16" w:rsidRDefault="00EC3474">
      <w:pPr>
        <w:rPr>
          <w:noProof/>
        </w:rPr>
      </w:pPr>
      <w:r>
        <w:rPr>
          <w:noProof/>
        </w:rPr>
        <w:drawing>
          <wp:inline distT="0" distB="0" distL="0" distR="0" wp14:anchorId="77109A39" wp14:editId="0DFAC9D1">
            <wp:extent cx="5943600" cy="38061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71CD">
        <w:rPr>
          <w:rFonts w:ascii="Times New Roman" w:hAnsi="Times New Roman" w:cs="Times New Roman"/>
          <w:b/>
          <w:bCs/>
          <w:i/>
          <w:iCs/>
        </w:rPr>
        <w:t>Initialize your variables, greet the user, and tell the user your program’s purpose.</w:t>
      </w:r>
      <w:r w:rsidR="005671CD">
        <w:rPr>
          <w:rFonts w:ascii="Times New Roman" w:hAnsi="Times New Roman" w:cs="Times New Roman"/>
        </w:rPr>
        <w:br/>
      </w:r>
      <w:r w:rsidR="005671CD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The next portion of our script employs special methods known as </w:t>
      </w:r>
      <w:r>
        <w:rPr>
          <w:rFonts w:ascii="Times New Roman" w:hAnsi="Times New Roman" w:cs="Times New Roman"/>
          <w:i/>
          <w:iCs/>
        </w:rPr>
        <w:t>constructors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Constructors </w:t>
      </w:r>
      <w:r>
        <w:rPr>
          <w:rFonts w:ascii="Times New Roman" w:hAnsi="Times New Roman" w:cs="Times New Roman"/>
        </w:rPr>
        <w:t xml:space="preserve">are </w:t>
      </w:r>
      <w:r>
        <w:rPr>
          <w:rFonts w:ascii="Times New Roman" w:hAnsi="Times New Roman" w:cs="Times New Roman"/>
        </w:rPr>
        <w:lastRenderedPageBreak/>
        <w:t>“automatically invoked right after a new object is created</w:t>
      </w:r>
      <w:r w:rsidR="004F567C">
        <w:rPr>
          <w:rFonts w:ascii="Times New Roman" w:hAnsi="Times New Roman" w:cs="Times New Roman"/>
        </w:rPr>
        <w:t xml:space="preserve">” (Dawson 222). And there is a “specific method name recognized by Python,” also called the </w:t>
      </w:r>
      <w:r w:rsidR="004F567C">
        <w:rPr>
          <w:rFonts w:ascii="Times New Roman" w:hAnsi="Times New Roman" w:cs="Times New Roman"/>
          <w:i/>
          <w:iCs/>
        </w:rPr>
        <w:t xml:space="preserve">initialization </w:t>
      </w:r>
      <w:r w:rsidR="004F567C">
        <w:rPr>
          <w:rFonts w:ascii="Times New Roman" w:hAnsi="Times New Roman" w:cs="Times New Roman"/>
        </w:rPr>
        <w:t xml:space="preserve">method (Dawson 224). This method, </w:t>
      </w:r>
      <w:r w:rsidR="004F567C">
        <w:rPr>
          <w:rFonts w:ascii="Times New Roman" w:hAnsi="Times New Roman" w:cs="Times New Roman"/>
          <w:i/>
          <w:iCs/>
        </w:rPr>
        <w:t>__init__</w:t>
      </w:r>
      <w:r w:rsidR="004F567C">
        <w:rPr>
          <w:rFonts w:ascii="Times New Roman" w:hAnsi="Times New Roman" w:cs="Times New Roman"/>
        </w:rPr>
        <w:t xml:space="preserve">, is automatically called. Note, too, the use of the built-in </w:t>
      </w:r>
      <w:r w:rsidR="004F567C">
        <w:rPr>
          <w:rFonts w:ascii="Times New Roman" w:hAnsi="Times New Roman" w:cs="Times New Roman"/>
          <w:i/>
          <w:iCs/>
        </w:rPr>
        <w:t>decorator</w:t>
      </w:r>
      <w:r w:rsidR="004F567C">
        <w:rPr>
          <w:rFonts w:ascii="Times New Roman" w:hAnsi="Times New Roman" w:cs="Times New Roman"/>
        </w:rPr>
        <w:t xml:space="preserve"> called </w:t>
      </w:r>
      <w:r w:rsidR="004F567C">
        <w:rPr>
          <w:rFonts w:ascii="Times New Roman" w:hAnsi="Times New Roman" w:cs="Times New Roman"/>
          <w:i/>
          <w:iCs/>
        </w:rPr>
        <w:t>@property</w:t>
      </w:r>
      <w:r w:rsidR="004F567C">
        <w:rPr>
          <w:rFonts w:ascii="Times New Roman" w:hAnsi="Times New Roman" w:cs="Times New Roman"/>
        </w:rPr>
        <w:t xml:space="preserve">. The utility is to make the implementation backward compatible following the </w:t>
      </w:r>
      <w:r w:rsidR="004F567C">
        <w:rPr>
          <w:rFonts w:ascii="Times New Roman" w:hAnsi="Times New Roman" w:cs="Times New Roman"/>
          <w:i/>
          <w:iCs/>
        </w:rPr>
        <w:t>initialization</w:t>
      </w:r>
      <w:r w:rsidR="004F567C">
        <w:rPr>
          <w:rFonts w:ascii="Times New Roman" w:hAnsi="Times New Roman" w:cs="Times New Roman"/>
        </w:rPr>
        <w:t xml:space="preserve">. In addition, there is a mandatory parameter in the image above known as </w:t>
      </w:r>
      <w:r w:rsidR="004F567C">
        <w:rPr>
          <w:rFonts w:ascii="Times New Roman" w:hAnsi="Times New Roman" w:cs="Times New Roman"/>
          <w:i/>
          <w:iCs/>
        </w:rPr>
        <w:t>self</w:t>
      </w:r>
      <w:r w:rsidR="004F567C">
        <w:rPr>
          <w:rFonts w:ascii="Times New Roman" w:hAnsi="Times New Roman" w:cs="Times New Roman"/>
        </w:rPr>
        <w:t xml:space="preserve">—as Dawson puts it, this “parameter provides a way for a method to refer to the object itself” (221). Further, appended to </w:t>
      </w:r>
      <w:r w:rsidR="004F567C">
        <w:rPr>
          <w:rFonts w:ascii="Times New Roman" w:hAnsi="Times New Roman" w:cs="Times New Roman"/>
          <w:i/>
          <w:iCs/>
        </w:rPr>
        <w:t>self</w:t>
      </w:r>
      <w:r w:rsidR="004F567C">
        <w:rPr>
          <w:rFonts w:ascii="Times New Roman" w:hAnsi="Times New Roman" w:cs="Times New Roman"/>
        </w:rPr>
        <w:t xml:space="preserve"> are various attributes. Both </w:t>
      </w:r>
      <w:r w:rsidR="004F567C">
        <w:rPr>
          <w:rFonts w:ascii="Times New Roman" w:hAnsi="Times New Roman" w:cs="Times New Roman"/>
          <w:i/>
          <w:iCs/>
        </w:rPr>
        <w:t>self</w:t>
      </w:r>
      <w:r w:rsidR="004F567C">
        <w:rPr>
          <w:rFonts w:ascii="Times New Roman" w:hAnsi="Times New Roman" w:cs="Times New Roman"/>
        </w:rPr>
        <w:t xml:space="preserve"> and </w:t>
      </w:r>
      <w:r w:rsidR="004F567C">
        <w:rPr>
          <w:rFonts w:ascii="Times New Roman" w:hAnsi="Times New Roman" w:cs="Times New Roman"/>
          <w:i/>
          <w:iCs/>
        </w:rPr>
        <w:t>attributes</w:t>
      </w:r>
      <w:r w:rsidR="004F567C">
        <w:rPr>
          <w:rFonts w:ascii="Times New Roman" w:hAnsi="Times New Roman" w:cs="Times New Roman"/>
        </w:rPr>
        <w:t xml:space="preserve"> are conveniences in Python to make for efficient code. </w:t>
      </w:r>
      <w:r w:rsidR="00C20330">
        <w:rPr>
          <w:rFonts w:ascii="Times New Roman" w:hAnsi="Times New Roman" w:cs="Times New Roman"/>
        </w:rPr>
        <w:br/>
      </w:r>
      <w:r w:rsidR="00C20330">
        <w:rPr>
          <w:rFonts w:ascii="Times New Roman" w:hAnsi="Times New Roman" w:cs="Times New Roman"/>
        </w:rPr>
        <w:br/>
      </w:r>
      <w:r w:rsidR="00F15A16">
        <w:rPr>
          <w:rFonts w:ascii="Times New Roman" w:hAnsi="Times New Roman" w:cs="Times New Roman"/>
        </w:rPr>
        <w:t xml:space="preserve">What follows is the next portion of our </w:t>
      </w:r>
      <w:r w:rsidR="00F15A16">
        <w:rPr>
          <w:rFonts w:ascii="Times New Roman" w:hAnsi="Times New Roman" w:cs="Times New Roman"/>
          <w:i/>
          <w:iCs/>
        </w:rPr>
        <w:t>separation of concerns</w:t>
      </w:r>
      <w:r w:rsidR="00F15A16">
        <w:rPr>
          <w:rFonts w:ascii="Times New Roman" w:hAnsi="Times New Roman" w:cs="Times New Roman"/>
        </w:rPr>
        <w:t xml:space="preserve">. With the data setup implemented, we now create a new </w:t>
      </w:r>
      <w:r w:rsidR="00F15A16">
        <w:rPr>
          <w:rFonts w:ascii="Times New Roman" w:hAnsi="Times New Roman" w:cs="Times New Roman"/>
          <w:i/>
          <w:iCs/>
        </w:rPr>
        <w:t>class</w:t>
      </w:r>
      <w:r w:rsidR="00F15A16">
        <w:rPr>
          <w:rFonts w:ascii="Times New Roman" w:hAnsi="Times New Roman" w:cs="Times New Roman"/>
        </w:rPr>
        <w:t xml:space="preserve"> called FileProcessor. The </w:t>
      </w:r>
      <w:r w:rsidR="00F15A16">
        <w:rPr>
          <w:rFonts w:ascii="Times New Roman" w:hAnsi="Times New Roman" w:cs="Times New Roman"/>
          <w:i/>
          <w:iCs/>
        </w:rPr>
        <w:t>docstring</w:t>
      </w:r>
      <w:r w:rsidR="00F15A16">
        <w:rPr>
          <w:rFonts w:ascii="Times New Roman" w:hAnsi="Times New Roman" w:cs="Times New Roman"/>
        </w:rPr>
        <w:t xml:space="preserve"> clarifies what this script section accomplishes—namely, it processes data to and from a file and a list of product objects. Recalling the previous assignment, we implement </w:t>
      </w:r>
      <w:r w:rsidR="00F15A16">
        <w:rPr>
          <w:rFonts w:ascii="Times New Roman" w:hAnsi="Times New Roman" w:cs="Times New Roman"/>
          <w:i/>
          <w:iCs/>
        </w:rPr>
        <w:t>structured error handling</w:t>
      </w:r>
      <w:r w:rsidR="00F15A16">
        <w:rPr>
          <w:rFonts w:ascii="Times New Roman" w:hAnsi="Times New Roman" w:cs="Times New Roman"/>
        </w:rPr>
        <w:t xml:space="preserve"> to allow the program to run smoothly with or without a pre-existing file. </w:t>
      </w:r>
    </w:p>
    <w:p w14:paraId="0838DA4D" w14:textId="3C06B5C9" w:rsidR="00392F70" w:rsidRPr="00B56872" w:rsidRDefault="00573B22">
      <w:pPr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drawing>
          <wp:inline distT="0" distB="0" distL="0" distR="0" wp14:anchorId="6878BA75" wp14:editId="31DE403F">
            <wp:extent cx="5943600" cy="41884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4C9">
        <w:rPr>
          <w:rFonts w:ascii="Times New Roman" w:hAnsi="Times New Roman" w:cs="Times New Roman"/>
        </w:rPr>
        <w:br/>
      </w:r>
      <w:r w:rsidR="00F15A16">
        <w:rPr>
          <w:rFonts w:ascii="Times New Roman" w:hAnsi="Times New Roman" w:cs="Times New Roman"/>
          <w:b/>
          <w:bCs/>
          <w:i/>
          <w:iCs/>
        </w:rPr>
        <w:t>New class along with e</w:t>
      </w:r>
      <w:r w:rsidR="00972785">
        <w:rPr>
          <w:rFonts w:ascii="Times New Roman" w:hAnsi="Times New Roman" w:cs="Times New Roman"/>
          <w:b/>
          <w:bCs/>
          <w:i/>
          <w:iCs/>
        </w:rPr>
        <w:t xml:space="preserve">xample of </w:t>
      </w:r>
      <w:r w:rsidR="00972785">
        <w:rPr>
          <w:rFonts w:ascii="Times New Roman" w:hAnsi="Times New Roman" w:cs="Times New Roman"/>
          <w:b/>
          <w:bCs/>
        </w:rPr>
        <w:t xml:space="preserve">try </w:t>
      </w:r>
      <w:r w:rsidR="00972785">
        <w:rPr>
          <w:rFonts w:ascii="Times New Roman" w:hAnsi="Times New Roman" w:cs="Times New Roman"/>
          <w:b/>
          <w:bCs/>
          <w:i/>
          <w:iCs/>
        </w:rPr>
        <w:t xml:space="preserve">statement and </w:t>
      </w:r>
      <w:r w:rsidR="00972785">
        <w:rPr>
          <w:rFonts w:ascii="Times New Roman" w:hAnsi="Times New Roman" w:cs="Times New Roman"/>
          <w:b/>
          <w:bCs/>
        </w:rPr>
        <w:t xml:space="preserve">except </w:t>
      </w:r>
      <w:r w:rsidR="00972785">
        <w:rPr>
          <w:rFonts w:ascii="Times New Roman" w:hAnsi="Times New Roman" w:cs="Times New Roman"/>
          <w:b/>
          <w:bCs/>
          <w:i/>
          <w:iCs/>
        </w:rPr>
        <w:t>clause</w:t>
      </w:r>
      <w:r w:rsidR="00972785">
        <w:rPr>
          <w:rFonts w:ascii="Times New Roman" w:hAnsi="Times New Roman" w:cs="Times New Roman"/>
          <w:b/>
          <w:bCs/>
        </w:rPr>
        <w:t xml:space="preserve">. </w:t>
      </w:r>
      <w:r w:rsidR="003F44C9">
        <w:rPr>
          <w:rFonts w:ascii="Times New Roman" w:hAnsi="Times New Roman" w:cs="Times New Roman"/>
        </w:rPr>
        <w:br/>
      </w:r>
      <w:r w:rsidR="00295C3F">
        <w:rPr>
          <w:rFonts w:ascii="Times New Roman" w:hAnsi="Times New Roman" w:cs="Times New Roman"/>
        </w:rPr>
        <w:br/>
      </w:r>
      <w:r w:rsidR="00F15A16">
        <w:rPr>
          <w:rFonts w:ascii="Times New Roman" w:hAnsi="Times New Roman" w:cs="Times New Roman"/>
        </w:rPr>
        <w:t xml:space="preserve">Our next concern is user input. We create a new </w:t>
      </w:r>
      <w:r w:rsidR="00F15A16">
        <w:rPr>
          <w:rFonts w:ascii="Times New Roman" w:hAnsi="Times New Roman" w:cs="Times New Roman"/>
          <w:i/>
          <w:iCs/>
        </w:rPr>
        <w:t>class</w:t>
      </w:r>
      <w:r w:rsidR="00F15A16">
        <w:rPr>
          <w:rFonts w:ascii="Times New Roman" w:hAnsi="Times New Roman" w:cs="Times New Roman"/>
        </w:rPr>
        <w:t xml:space="preserve"> called IO, and we create a user menu along with </w:t>
      </w:r>
      <w:r w:rsidR="00A13BD7">
        <w:rPr>
          <w:rFonts w:ascii="Times New Roman" w:hAnsi="Times New Roman" w:cs="Times New Roman"/>
        </w:rPr>
        <w:t>features to choose a menu option and enter inventory into the program.</w:t>
      </w:r>
      <w:r w:rsidR="00003DE0">
        <w:rPr>
          <w:rFonts w:ascii="Times New Roman" w:hAnsi="Times New Roman" w:cs="Times New Roman"/>
        </w:rPr>
        <w:t xml:space="preserve"> </w:t>
      </w:r>
      <w:r w:rsidR="00A13BD7">
        <w:rPr>
          <w:rFonts w:ascii="Times New Roman" w:hAnsi="Times New Roman" w:cs="Times New Roman"/>
        </w:rPr>
        <w:t xml:space="preserve">A distinction worth noting at this point is the lack of </w:t>
      </w:r>
      <w:r w:rsidR="00A13BD7">
        <w:rPr>
          <w:rFonts w:ascii="Times New Roman" w:hAnsi="Times New Roman" w:cs="Times New Roman"/>
          <w:i/>
          <w:iCs/>
        </w:rPr>
        <w:t xml:space="preserve">self </w:t>
      </w:r>
      <w:r w:rsidR="00A13BD7">
        <w:rPr>
          <w:rFonts w:ascii="Times New Roman" w:hAnsi="Times New Roman" w:cs="Times New Roman"/>
        </w:rPr>
        <w:t xml:space="preserve">in the definition’s parameter list. As Dawson puts it, “like all static methods, it’s designed to be invoked through a class and not an object. So, the method won’t be passed a reference to an object and therefore won’t need a parameter, like </w:t>
      </w:r>
      <w:r w:rsidR="00A13BD7">
        <w:rPr>
          <w:rFonts w:ascii="Times New Roman" w:hAnsi="Times New Roman" w:cs="Times New Roman"/>
          <w:i/>
          <w:iCs/>
        </w:rPr>
        <w:t>self</w:t>
      </w:r>
      <w:r w:rsidR="00A13BD7">
        <w:rPr>
          <w:rFonts w:ascii="Times New Roman" w:hAnsi="Times New Roman" w:cs="Times New Roman"/>
        </w:rPr>
        <w:t xml:space="preserve">, to receive such a reference” (231). The next </w:t>
      </w:r>
      <w:r w:rsidR="00A13BD7">
        <w:rPr>
          <w:rFonts w:ascii="Times New Roman" w:hAnsi="Times New Roman" w:cs="Times New Roman"/>
          <w:i/>
          <w:iCs/>
        </w:rPr>
        <w:t>decorator</w:t>
      </w:r>
      <w:r w:rsidR="00A13BD7">
        <w:rPr>
          <w:rFonts w:ascii="Times New Roman" w:hAnsi="Times New Roman" w:cs="Times New Roman"/>
        </w:rPr>
        <w:t xml:space="preserve">, </w:t>
      </w:r>
      <w:r w:rsidR="00A13BD7">
        <w:rPr>
          <w:rFonts w:ascii="Times New Roman" w:hAnsi="Times New Roman" w:cs="Times New Roman"/>
          <w:i/>
          <w:iCs/>
        </w:rPr>
        <w:t>@staticmethod</w:t>
      </w:r>
      <w:r w:rsidR="00A13BD7">
        <w:rPr>
          <w:rFonts w:ascii="Times New Roman" w:hAnsi="Times New Roman" w:cs="Times New Roman"/>
        </w:rPr>
        <w:t xml:space="preserve">, is used. </w:t>
      </w:r>
      <w:r w:rsidR="00C251FE">
        <w:rPr>
          <w:rFonts w:ascii="Times New Roman" w:hAnsi="Times New Roman" w:cs="Times New Roman"/>
        </w:rPr>
        <w:br/>
      </w:r>
      <w:r w:rsidR="00C251FE">
        <w:rPr>
          <w:rFonts w:ascii="Times New Roman" w:hAnsi="Times New Roman" w:cs="Times New Roman"/>
        </w:rPr>
        <w:br/>
      </w:r>
      <w:r w:rsidR="00F15A16">
        <w:rPr>
          <w:noProof/>
        </w:rPr>
        <w:lastRenderedPageBreak/>
        <w:drawing>
          <wp:inline distT="0" distB="0" distL="0" distR="0" wp14:anchorId="34054048" wp14:editId="205A51E9">
            <wp:extent cx="5943600" cy="47199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A16">
        <w:rPr>
          <w:noProof/>
        </w:rPr>
        <w:br/>
      </w:r>
      <w:r w:rsidR="00F15A16">
        <w:rPr>
          <w:rFonts w:ascii="Times New Roman" w:hAnsi="Times New Roman" w:cs="Times New Roman"/>
          <w:b/>
          <w:bCs/>
          <w:i/>
          <w:iCs/>
        </w:rPr>
        <w:t xml:space="preserve">Presentation section with the </w:t>
      </w:r>
      <w:r w:rsidR="00F15A16">
        <w:rPr>
          <w:rFonts w:ascii="Times New Roman" w:hAnsi="Times New Roman" w:cs="Times New Roman"/>
          <w:b/>
          <w:bCs/>
        </w:rPr>
        <w:t>class IO</w:t>
      </w:r>
      <w:r w:rsidR="00321770">
        <w:rPr>
          <w:rFonts w:ascii="Times New Roman" w:hAnsi="Times New Roman" w:cs="Times New Roman"/>
          <w:b/>
          <w:bCs/>
          <w:i/>
          <w:iCs/>
        </w:rPr>
        <w:t>.</w:t>
      </w:r>
      <w:r w:rsidR="001B3153">
        <w:rPr>
          <w:rFonts w:ascii="Times New Roman" w:hAnsi="Times New Roman" w:cs="Times New Roman"/>
        </w:rPr>
        <w:br/>
      </w:r>
      <w:r w:rsidR="00003DE0">
        <w:rPr>
          <w:rFonts w:ascii="Times New Roman" w:hAnsi="Times New Roman" w:cs="Times New Roman"/>
        </w:rPr>
        <w:br/>
      </w:r>
      <w:r w:rsidR="00A13BD7">
        <w:rPr>
          <w:rFonts w:ascii="Times New Roman" w:hAnsi="Times New Roman" w:cs="Times New Roman"/>
        </w:rPr>
        <w:t xml:space="preserve">The next section </w:t>
      </w:r>
      <w:r w:rsidR="00B56872">
        <w:rPr>
          <w:rFonts w:ascii="Times New Roman" w:hAnsi="Times New Roman" w:cs="Times New Roman"/>
        </w:rPr>
        <w:t xml:space="preserve">displays the benefit to creating </w:t>
      </w:r>
      <w:r w:rsidR="00B56872">
        <w:rPr>
          <w:rFonts w:ascii="Times New Roman" w:hAnsi="Times New Roman" w:cs="Times New Roman"/>
          <w:i/>
          <w:iCs/>
        </w:rPr>
        <w:t>classes</w:t>
      </w:r>
      <w:r w:rsidR="00B56872">
        <w:rPr>
          <w:rFonts w:ascii="Times New Roman" w:hAnsi="Times New Roman" w:cs="Times New Roman"/>
        </w:rPr>
        <w:t xml:space="preserve"> in that the references to said </w:t>
      </w:r>
      <w:r w:rsidR="00B56872">
        <w:rPr>
          <w:rFonts w:ascii="Times New Roman" w:hAnsi="Times New Roman" w:cs="Times New Roman"/>
          <w:i/>
          <w:iCs/>
        </w:rPr>
        <w:t>classes</w:t>
      </w:r>
      <w:r w:rsidR="00B56872">
        <w:rPr>
          <w:rFonts w:ascii="Times New Roman" w:hAnsi="Times New Roman" w:cs="Times New Roman"/>
        </w:rPr>
        <w:t xml:space="preserve"> creates an efficient shorthand to execute the program. We also move into familiar territory, leveraging a </w:t>
      </w:r>
      <w:r w:rsidR="00B56872">
        <w:rPr>
          <w:rFonts w:ascii="Times New Roman" w:hAnsi="Times New Roman" w:cs="Times New Roman"/>
          <w:i/>
          <w:iCs/>
        </w:rPr>
        <w:t>while</w:t>
      </w:r>
      <w:r w:rsidR="00B56872">
        <w:rPr>
          <w:rFonts w:ascii="Times New Roman" w:hAnsi="Times New Roman" w:cs="Times New Roman"/>
        </w:rPr>
        <w:t xml:space="preserve"> loop to keep up with the user’s choice entry. </w:t>
      </w:r>
      <w:r w:rsidR="00003DE0">
        <w:rPr>
          <w:rFonts w:ascii="Times New Roman" w:hAnsi="Times New Roman" w:cs="Times New Roman"/>
        </w:rPr>
        <w:br/>
      </w:r>
      <w:r w:rsidR="00A13BD7">
        <w:rPr>
          <w:noProof/>
        </w:rPr>
        <w:lastRenderedPageBreak/>
        <w:drawing>
          <wp:inline distT="0" distB="0" distL="0" distR="0" wp14:anchorId="7C9ED4B0" wp14:editId="559A9384">
            <wp:extent cx="5943600" cy="44437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872">
        <w:rPr>
          <w:rFonts w:ascii="Times New Roman" w:hAnsi="Times New Roman" w:cs="Times New Roman"/>
        </w:rPr>
        <w:br/>
      </w:r>
      <w:r w:rsidR="00B56872">
        <w:rPr>
          <w:noProof/>
        </w:rPr>
        <w:drawing>
          <wp:inline distT="0" distB="0" distL="0" distR="0" wp14:anchorId="0D4D8D71" wp14:editId="2A34AF68">
            <wp:extent cx="5943600" cy="16116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872">
        <w:rPr>
          <w:rFonts w:ascii="Times New Roman" w:hAnsi="Times New Roman" w:cs="Times New Roman"/>
        </w:rPr>
        <w:br/>
      </w:r>
      <w:r w:rsidR="00B56872">
        <w:rPr>
          <w:rFonts w:ascii="Times New Roman" w:hAnsi="Times New Roman" w:cs="Times New Roman"/>
        </w:rPr>
        <w:br/>
      </w:r>
      <w:r w:rsidR="00A13BD7">
        <w:rPr>
          <w:rFonts w:ascii="Times New Roman" w:hAnsi="Times New Roman" w:cs="Times New Roman"/>
          <w:b/>
          <w:bCs/>
          <w:i/>
          <w:iCs/>
        </w:rPr>
        <w:t xml:space="preserve">Moving to the payoff of creating </w:t>
      </w:r>
      <w:r w:rsidR="00A13BD7">
        <w:rPr>
          <w:rFonts w:ascii="Times New Roman" w:hAnsi="Times New Roman" w:cs="Times New Roman"/>
          <w:b/>
          <w:bCs/>
        </w:rPr>
        <w:t>classes</w:t>
      </w:r>
      <w:r w:rsidR="005671CD">
        <w:rPr>
          <w:rFonts w:ascii="Times New Roman" w:hAnsi="Times New Roman" w:cs="Times New Roman"/>
          <w:b/>
          <w:bCs/>
          <w:i/>
          <w:iCs/>
        </w:rPr>
        <w:t>.</w:t>
      </w:r>
      <w:r w:rsidR="00601152">
        <w:rPr>
          <w:rFonts w:ascii="Times New Roman" w:hAnsi="Times New Roman" w:cs="Times New Roman"/>
          <w:b/>
          <w:bCs/>
        </w:rPr>
        <w:t xml:space="preserve"> </w:t>
      </w:r>
      <w:r w:rsidR="00601152">
        <w:rPr>
          <w:rFonts w:ascii="Times New Roman" w:hAnsi="Times New Roman" w:cs="Times New Roman"/>
          <w:b/>
          <w:bCs/>
        </w:rPr>
        <w:br/>
      </w:r>
      <w:r w:rsidR="005671CD">
        <w:rPr>
          <w:rFonts w:ascii="Times New Roman" w:hAnsi="Times New Roman" w:cs="Times New Roman"/>
          <w:b/>
          <w:bCs/>
          <w:i/>
          <w:iCs/>
        </w:rPr>
        <w:br/>
      </w:r>
      <w:r w:rsidR="005671CD">
        <w:rPr>
          <w:rStyle w:val="Heading1Char"/>
          <w:rFonts w:ascii="Times New Roman" w:hAnsi="Times New Roman" w:cs="Times New Roman"/>
        </w:rPr>
        <w:t>3</w:t>
      </w:r>
      <w:r w:rsidR="005671CD" w:rsidRPr="000D2B60">
        <w:rPr>
          <w:rStyle w:val="Heading1Char"/>
          <w:rFonts w:ascii="Times New Roman" w:hAnsi="Times New Roman" w:cs="Times New Roman"/>
        </w:rPr>
        <w:t xml:space="preserve">. </w:t>
      </w:r>
      <w:r w:rsidR="005671CD">
        <w:rPr>
          <w:rStyle w:val="Heading1Char"/>
          <w:rFonts w:ascii="Times New Roman" w:hAnsi="Times New Roman" w:cs="Times New Roman"/>
        </w:rPr>
        <w:t xml:space="preserve">Running the Program </w:t>
      </w:r>
      <w:r w:rsidR="005671CD" w:rsidRPr="000D2B60">
        <w:rPr>
          <w:rFonts w:ascii="Times New Roman" w:hAnsi="Times New Roman" w:cs="Times New Roman"/>
        </w:rPr>
        <w:t xml:space="preserve"> </w:t>
      </w:r>
      <w:r w:rsidR="005671CD">
        <w:rPr>
          <w:rFonts w:ascii="Times New Roman" w:hAnsi="Times New Roman" w:cs="Times New Roman"/>
          <w:b/>
          <w:bCs/>
          <w:i/>
          <w:iCs/>
        </w:rPr>
        <w:br/>
      </w:r>
      <w:r w:rsidR="00D01DF3">
        <w:rPr>
          <w:rFonts w:ascii="Times New Roman" w:hAnsi="Times New Roman" w:cs="Times New Roman"/>
          <w:b/>
          <w:bCs/>
          <w:i/>
          <w:iCs/>
        </w:rPr>
        <w:br/>
      </w:r>
      <w:r w:rsidR="00156E22">
        <w:rPr>
          <w:rFonts w:ascii="Times New Roman" w:hAnsi="Times New Roman" w:cs="Times New Roman"/>
        </w:rPr>
        <w:t>With the new lessons explained for Assignment 0</w:t>
      </w:r>
      <w:r w:rsidR="00B56872">
        <w:rPr>
          <w:rFonts w:ascii="Times New Roman" w:hAnsi="Times New Roman" w:cs="Times New Roman"/>
        </w:rPr>
        <w:t>8</w:t>
      </w:r>
      <w:r w:rsidR="00156E22">
        <w:rPr>
          <w:rFonts w:ascii="Times New Roman" w:hAnsi="Times New Roman" w:cs="Times New Roman"/>
        </w:rPr>
        <w:t xml:space="preserve">, let’s run the script in both PyCharm and the Command Line to ensure that the program is working properly. </w:t>
      </w:r>
      <w:r w:rsidR="00156E22">
        <w:rPr>
          <w:rFonts w:ascii="Times New Roman" w:hAnsi="Times New Roman" w:cs="Times New Roman"/>
        </w:rPr>
        <w:br/>
      </w:r>
      <w:r w:rsidR="00156E22">
        <w:rPr>
          <w:rFonts w:ascii="Times New Roman" w:hAnsi="Times New Roman" w:cs="Times New Roman"/>
        </w:rPr>
        <w:br/>
      </w:r>
      <w:r w:rsidR="00B56872">
        <w:rPr>
          <w:noProof/>
        </w:rPr>
        <w:lastRenderedPageBreak/>
        <w:drawing>
          <wp:inline distT="0" distB="0" distL="0" distR="0" wp14:anchorId="69711B6C" wp14:editId="6A9FE32F">
            <wp:extent cx="5943600" cy="19970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DF3">
        <w:rPr>
          <w:rFonts w:ascii="Times New Roman" w:hAnsi="Times New Roman" w:cs="Times New Roman"/>
        </w:rPr>
        <w:br/>
      </w:r>
      <w:r w:rsidR="005671CD">
        <w:rPr>
          <w:rFonts w:ascii="Times New Roman" w:hAnsi="Times New Roman" w:cs="Times New Roman"/>
          <w:b/>
          <w:bCs/>
          <w:i/>
          <w:iCs/>
        </w:rPr>
        <w:t>PyCharm: Welcoming the user</w:t>
      </w:r>
      <w:r w:rsidR="00B56872">
        <w:rPr>
          <w:rFonts w:ascii="Times New Roman" w:hAnsi="Times New Roman" w:cs="Times New Roman"/>
          <w:b/>
          <w:bCs/>
          <w:i/>
          <w:iCs/>
        </w:rPr>
        <w:t xml:space="preserve"> and displaying the program</w:t>
      </w:r>
      <w:r w:rsidR="005671CD">
        <w:rPr>
          <w:rFonts w:ascii="Times New Roman" w:hAnsi="Times New Roman" w:cs="Times New Roman"/>
          <w:b/>
          <w:bCs/>
          <w:i/>
          <w:iCs/>
        </w:rPr>
        <w:t>.</w:t>
      </w:r>
      <w:r w:rsidR="00156E22">
        <w:rPr>
          <w:rFonts w:ascii="Times New Roman" w:hAnsi="Times New Roman" w:cs="Times New Roman"/>
        </w:rPr>
        <w:br/>
      </w:r>
      <w:r w:rsidR="00156E22">
        <w:rPr>
          <w:rFonts w:ascii="Times New Roman" w:hAnsi="Times New Roman" w:cs="Times New Roman"/>
        </w:rPr>
        <w:br/>
      </w:r>
      <w:r w:rsidR="00B56872">
        <w:rPr>
          <w:noProof/>
        </w:rPr>
        <w:drawing>
          <wp:inline distT="0" distB="0" distL="0" distR="0" wp14:anchorId="5CD7E04E" wp14:editId="5D2D66A5">
            <wp:extent cx="5943600" cy="4629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E22">
        <w:rPr>
          <w:rFonts w:ascii="Times New Roman" w:hAnsi="Times New Roman" w:cs="Times New Roman"/>
        </w:rPr>
        <w:br/>
      </w:r>
      <w:r w:rsidR="005671CD">
        <w:rPr>
          <w:rFonts w:ascii="Times New Roman" w:hAnsi="Times New Roman" w:cs="Times New Roman"/>
          <w:b/>
          <w:bCs/>
          <w:i/>
          <w:iCs/>
        </w:rPr>
        <w:t xml:space="preserve">PyCharm: </w:t>
      </w:r>
      <w:r w:rsidR="00B56872">
        <w:rPr>
          <w:rFonts w:ascii="Times New Roman" w:hAnsi="Times New Roman" w:cs="Times New Roman"/>
          <w:b/>
          <w:bCs/>
          <w:i/>
          <w:iCs/>
        </w:rPr>
        <w:t>Option 1, no entries yet, so let’s move to Option 2!</w:t>
      </w:r>
      <w:r w:rsidR="00B56872">
        <w:rPr>
          <w:rFonts w:ascii="Times New Roman" w:hAnsi="Times New Roman" w:cs="Times New Roman"/>
        </w:rPr>
        <w:br/>
      </w:r>
      <w:r w:rsidR="00B56872">
        <w:rPr>
          <w:noProof/>
        </w:rPr>
        <w:lastRenderedPageBreak/>
        <w:drawing>
          <wp:inline distT="0" distB="0" distL="0" distR="0" wp14:anchorId="5B1C30F8" wp14:editId="1BF509D2">
            <wp:extent cx="5817235" cy="7778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77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872">
        <w:rPr>
          <w:rFonts w:ascii="Times New Roman" w:hAnsi="Times New Roman" w:cs="Times New Roman"/>
        </w:rPr>
        <w:br/>
      </w:r>
      <w:r w:rsidR="00B56872">
        <w:rPr>
          <w:rFonts w:ascii="Times New Roman" w:hAnsi="Times New Roman" w:cs="Times New Roman"/>
          <w:b/>
          <w:bCs/>
          <w:i/>
          <w:iCs/>
        </w:rPr>
        <w:t>PyCharm: Moving through the menu options. No roadblocks.</w:t>
      </w:r>
    </w:p>
    <w:p w14:paraId="3CF3562A" w14:textId="3D40102A" w:rsidR="00B60846" w:rsidRDefault="00B56872">
      <w:pPr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308DDF5E" wp14:editId="5621AC73">
            <wp:extent cx="5943600" cy="17570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69E">
        <w:rPr>
          <w:rFonts w:ascii="Times New Roman" w:hAnsi="Times New Roman" w:cs="Times New Roman"/>
        </w:rPr>
        <w:br/>
      </w:r>
      <w:r w:rsidR="005671CD">
        <w:rPr>
          <w:rFonts w:ascii="Times New Roman" w:hAnsi="Times New Roman" w:cs="Times New Roman"/>
          <w:b/>
          <w:bCs/>
          <w:i/>
          <w:iCs/>
        </w:rPr>
        <w:t xml:space="preserve">Confirmation of </w:t>
      </w:r>
      <w:r w:rsidR="00B60846">
        <w:rPr>
          <w:rFonts w:ascii="Times New Roman" w:hAnsi="Times New Roman" w:cs="Times New Roman"/>
          <w:b/>
          <w:bCs/>
          <w:i/>
          <w:iCs/>
        </w:rPr>
        <w:t>Assignment0</w:t>
      </w:r>
      <w:r>
        <w:rPr>
          <w:rFonts w:ascii="Times New Roman" w:hAnsi="Times New Roman" w:cs="Times New Roman"/>
          <w:b/>
          <w:bCs/>
          <w:i/>
          <w:iCs/>
        </w:rPr>
        <w:t>8</w:t>
      </w:r>
      <w:r w:rsidR="00B60846">
        <w:rPr>
          <w:rFonts w:ascii="Times New Roman" w:hAnsi="Times New Roman" w:cs="Times New Roman"/>
          <w:b/>
          <w:bCs/>
          <w:i/>
          <w:iCs/>
        </w:rPr>
        <w:t xml:space="preserve"> DAT file created.</w:t>
      </w:r>
      <w:r w:rsidR="00156E22">
        <w:rPr>
          <w:rFonts w:ascii="Times New Roman" w:hAnsi="Times New Roman" w:cs="Times New Roman"/>
          <w:b/>
          <w:bCs/>
          <w:i/>
          <w:iCs/>
        </w:rPr>
        <w:br/>
      </w:r>
      <w:r w:rsidR="00156E22">
        <w:rPr>
          <w:rFonts w:ascii="Times New Roman" w:hAnsi="Times New Roman" w:cs="Times New Roman"/>
          <w:b/>
          <w:bCs/>
          <w:i/>
          <w:iCs/>
        </w:rPr>
        <w:br/>
      </w:r>
    </w:p>
    <w:p w14:paraId="083E1511" w14:textId="59023928" w:rsidR="00F36F58" w:rsidRPr="00F36F58" w:rsidRDefault="00B56872">
      <w:pPr>
        <w:rPr>
          <w:rFonts w:ascii="Times New Roman" w:hAnsi="Times New Roman" w:cs="Times New Roman"/>
          <w:b/>
          <w:bCs/>
          <w:i/>
          <w:iCs/>
        </w:rPr>
      </w:pPr>
      <w:r>
        <w:rPr>
          <w:noProof/>
        </w:rPr>
        <w:drawing>
          <wp:inline distT="0" distB="0" distL="0" distR="0" wp14:anchorId="5F8132FA" wp14:editId="7A8D8C7D">
            <wp:extent cx="3819525" cy="12001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F58">
        <w:rPr>
          <w:rFonts w:ascii="Times New Roman" w:hAnsi="Times New Roman" w:cs="Times New Roman"/>
        </w:rPr>
        <w:br/>
      </w:r>
      <w:r w:rsidR="00F36F58">
        <w:rPr>
          <w:rFonts w:ascii="Times New Roman" w:hAnsi="Times New Roman" w:cs="Times New Roman"/>
          <w:b/>
          <w:bCs/>
          <w:i/>
          <w:iCs/>
        </w:rPr>
        <w:t xml:space="preserve">Confirmation that the data stored into </w:t>
      </w:r>
      <w:r w:rsidR="00E4072D">
        <w:rPr>
          <w:rFonts w:ascii="Times New Roman" w:hAnsi="Times New Roman" w:cs="Times New Roman"/>
          <w:b/>
          <w:bCs/>
          <w:i/>
          <w:iCs/>
        </w:rPr>
        <w:t>the</w:t>
      </w:r>
      <w:r w:rsidR="00F36F58">
        <w:rPr>
          <w:rFonts w:ascii="Times New Roman" w:hAnsi="Times New Roman" w:cs="Times New Roman"/>
          <w:b/>
          <w:bCs/>
          <w:i/>
          <w:iCs/>
        </w:rPr>
        <w:t xml:space="preserve"> DAT file, and it’s binary!</w:t>
      </w:r>
    </w:p>
    <w:p w14:paraId="2B9CC01A" w14:textId="77777777" w:rsidR="00F36F58" w:rsidRDefault="00F36F58">
      <w:pPr>
        <w:rPr>
          <w:rFonts w:ascii="Times New Roman" w:hAnsi="Times New Roman" w:cs="Times New Roman"/>
        </w:rPr>
      </w:pPr>
    </w:p>
    <w:p w14:paraId="524DBDA9" w14:textId="50336F44" w:rsidR="00287537" w:rsidRPr="00297C83" w:rsidRDefault="00156E22">
      <w:pPr>
        <w:rPr>
          <w:rStyle w:val="Heading1Char"/>
          <w:rFonts w:ascii="Times New Roman" w:eastAsiaTheme="minorHAnsi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</w:rPr>
        <w:t>Now let’s have a go on the Command Line: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297C83">
        <w:rPr>
          <w:noProof/>
        </w:rPr>
        <w:lastRenderedPageBreak/>
        <w:drawing>
          <wp:inline distT="0" distB="0" distL="0" distR="0" wp14:anchorId="303102D7" wp14:editId="611D36FD">
            <wp:extent cx="5943600" cy="66541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="00B60846">
        <w:rPr>
          <w:rFonts w:ascii="Times New Roman" w:hAnsi="Times New Roman" w:cs="Times New Roman"/>
          <w:b/>
          <w:bCs/>
          <w:i/>
          <w:iCs/>
        </w:rPr>
        <w:t xml:space="preserve">Command Line: </w:t>
      </w:r>
      <w:r>
        <w:rPr>
          <w:rFonts w:ascii="Times New Roman" w:hAnsi="Times New Roman" w:cs="Times New Roman"/>
          <w:b/>
          <w:bCs/>
          <w:i/>
          <w:iCs/>
        </w:rPr>
        <w:t>The program ran successfully on the Command Line</w:t>
      </w:r>
      <w:r w:rsidR="00297C83">
        <w:rPr>
          <w:rFonts w:ascii="Times New Roman" w:hAnsi="Times New Roman" w:cs="Times New Roman"/>
          <w:b/>
          <w:bCs/>
          <w:i/>
          <w:iCs/>
        </w:rPr>
        <w:t>!</w:t>
      </w:r>
    </w:p>
    <w:p w14:paraId="70BA37EB" w14:textId="3CB7FD82" w:rsidR="001552B2" w:rsidRPr="00297C83" w:rsidRDefault="003757DA" w:rsidP="00287537">
      <w:pPr>
        <w:rPr>
          <w:rFonts w:ascii="Times New Roman" w:hAnsi="Times New Roman" w:cs="Times New Roman"/>
          <w:b/>
          <w:bCs/>
          <w:i/>
          <w:iCs/>
        </w:rPr>
      </w:pPr>
      <w:r>
        <w:rPr>
          <w:rStyle w:val="Heading1Char"/>
          <w:rFonts w:ascii="Times New Roman" w:hAnsi="Times New Roman" w:cs="Times New Roman"/>
        </w:rPr>
        <w:t>5</w:t>
      </w:r>
      <w:r w:rsidR="004069E6" w:rsidRPr="000D2B60">
        <w:rPr>
          <w:rStyle w:val="Heading1Char"/>
          <w:rFonts w:ascii="Times New Roman" w:hAnsi="Times New Roman" w:cs="Times New Roman"/>
        </w:rPr>
        <w:t>. Summary</w:t>
      </w:r>
      <w:r w:rsidR="00ED1675">
        <w:rPr>
          <w:rStyle w:val="Heading1Char"/>
          <w:rFonts w:ascii="Times New Roman" w:hAnsi="Times New Roman" w:cs="Times New Roman"/>
        </w:rPr>
        <w:br/>
      </w:r>
      <w:r w:rsidR="00EB12FB">
        <w:rPr>
          <w:rFonts w:ascii="Times New Roman" w:hAnsi="Times New Roman" w:cs="Times New Roman"/>
        </w:rPr>
        <w:t xml:space="preserve">By this exercise’s completion you’ve created </w:t>
      </w:r>
      <w:r w:rsidR="00EB12FB">
        <w:rPr>
          <w:rFonts w:ascii="Times New Roman" w:hAnsi="Times New Roman" w:cs="Times New Roman"/>
          <w:i/>
          <w:iCs/>
        </w:rPr>
        <w:t xml:space="preserve">classes, constructors, decorators, </w:t>
      </w:r>
      <w:r w:rsidR="00EB12FB">
        <w:rPr>
          <w:rFonts w:ascii="Times New Roman" w:hAnsi="Times New Roman" w:cs="Times New Roman"/>
        </w:rPr>
        <w:t xml:space="preserve">and you’ve demonstrated the efficiency in using </w:t>
      </w:r>
      <w:r w:rsidR="00EB12FB">
        <w:rPr>
          <w:rFonts w:ascii="Times New Roman" w:hAnsi="Times New Roman" w:cs="Times New Roman"/>
          <w:i/>
          <w:iCs/>
        </w:rPr>
        <w:t>classes</w:t>
      </w:r>
      <w:r w:rsidR="00EB12FB">
        <w:rPr>
          <w:rFonts w:ascii="Times New Roman" w:hAnsi="Times New Roman" w:cs="Times New Roman"/>
        </w:rPr>
        <w:t xml:space="preserve">. </w:t>
      </w:r>
      <w:r w:rsidR="00B1624C">
        <w:rPr>
          <w:rFonts w:ascii="Times New Roman" w:hAnsi="Times New Roman" w:cs="Times New Roman"/>
        </w:rPr>
        <w:t xml:space="preserve">By now writing menus and loops are very familiar, and </w:t>
      </w:r>
      <w:r w:rsidR="00B1624C">
        <w:rPr>
          <w:rFonts w:ascii="Times New Roman" w:hAnsi="Times New Roman" w:cs="Times New Roman"/>
          <w:i/>
          <w:iCs/>
        </w:rPr>
        <w:t xml:space="preserve">structured error handling </w:t>
      </w:r>
      <w:r w:rsidR="00B1624C">
        <w:rPr>
          <w:rFonts w:ascii="Times New Roman" w:hAnsi="Times New Roman" w:cs="Times New Roman"/>
        </w:rPr>
        <w:t xml:space="preserve">is further concretized into your repertoire. This assignment usefully demonstrated </w:t>
      </w:r>
      <w:r w:rsidR="00B1624C">
        <w:rPr>
          <w:rFonts w:ascii="Times New Roman" w:hAnsi="Times New Roman" w:cs="Times New Roman"/>
          <w:i/>
          <w:iCs/>
        </w:rPr>
        <w:t>separation of concerns</w:t>
      </w:r>
      <w:r w:rsidR="00B1624C">
        <w:rPr>
          <w:rFonts w:ascii="Times New Roman" w:hAnsi="Times New Roman" w:cs="Times New Roman"/>
        </w:rPr>
        <w:t xml:space="preserve">, and, while </w:t>
      </w:r>
      <w:r w:rsidR="00B1624C">
        <w:rPr>
          <w:rFonts w:ascii="Times New Roman" w:hAnsi="Times New Roman" w:cs="Times New Roman"/>
          <w:i/>
          <w:iCs/>
        </w:rPr>
        <w:t xml:space="preserve">classes </w:t>
      </w:r>
      <w:r w:rsidR="00B1624C">
        <w:rPr>
          <w:rFonts w:ascii="Times New Roman" w:hAnsi="Times New Roman" w:cs="Times New Roman"/>
        </w:rPr>
        <w:t>and object-oriented programming are still new concepts, they clearly are useful and important.</w:t>
      </w:r>
    </w:p>
    <w:p w14:paraId="194702B0" w14:textId="77777777" w:rsidR="00287537" w:rsidRDefault="00287537" w:rsidP="002875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Works Cited</w:t>
      </w:r>
    </w:p>
    <w:p w14:paraId="543EE29E" w14:textId="77777777" w:rsidR="00287537" w:rsidRPr="00EA6EBB" w:rsidRDefault="00287537" w:rsidP="002875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Dawson, Michael. </w:t>
      </w:r>
      <w:r>
        <w:rPr>
          <w:rFonts w:ascii="Times New Roman" w:hAnsi="Times New Roman" w:cs="Times New Roman"/>
          <w:i/>
          <w:iCs/>
        </w:rPr>
        <w:t>Python Programming for the Absolute Beginner, Third Edition</w:t>
      </w:r>
      <w:r>
        <w:rPr>
          <w:rFonts w:ascii="Times New Roman" w:hAnsi="Times New Roman" w:cs="Times New Roman"/>
        </w:rPr>
        <w:t xml:space="preserve">. Course Technology, </w:t>
      </w:r>
      <w:r>
        <w:rPr>
          <w:rFonts w:ascii="Times New Roman" w:hAnsi="Times New Roman" w:cs="Times New Roman"/>
        </w:rPr>
        <w:tab/>
        <w:t xml:space="preserve">2010. </w:t>
      </w:r>
    </w:p>
    <w:p w14:paraId="4A447CCC" w14:textId="77777777" w:rsidR="00287537" w:rsidRDefault="00287537" w:rsidP="00287537">
      <w:pPr>
        <w:rPr>
          <w:rFonts w:ascii="Times New Roman" w:hAnsi="Times New Roman" w:cs="Times New Roman"/>
        </w:rPr>
      </w:pPr>
    </w:p>
    <w:p w14:paraId="3E7333E3" w14:textId="77CBF297" w:rsidR="00EA6EBB" w:rsidRPr="00EA6EBB" w:rsidRDefault="00EA6EBB" w:rsidP="00EA6E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EA6EBB" w:rsidRPr="00EA6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CEF9AC" w14:textId="77777777" w:rsidR="00C22B99" w:rsidRDefault="00C22B99" w:rsidP="00C251FE">
      <w:pPr>
        <w:spacing w:after="0" w:line="240" w:lineRule="auto"/>
      </w:pPr>
      <w:r>
        <w:separator/>
      </w:r>
    </w:p>
  </w:endnote>
  <w:endnote w:type="continuationSeparator" w:id="0">
    <w:p w14:paraId="28B09D65" w14:textId="77777777" w:rsidR="00C22B99" w:rsidRDefault="00C22B99" w:rsidP="00C25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717B28" w14:textId="77777777" w:rsidR="00C22B99" w:rsidRDefault="00C22B99" w:rsidP="00C251FE">
      <w:pPr>
        <w:spacing w:after="0" w:line="240" w:lineRule="auto"/>
      </w:pPr>
      <w:r>
        <w:separator/>
      </w:r>
    </w:p>
  </w:footnote>
  <w:footnote w:type="continuationSeparator" w:id="0">
    <w:p w14:paraId="3EFD5868" w14:textId="77777777" w:rsidR="00C22B99" w:rsidRDefault="00C22B99" w:rsidP="00C251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DA"/>
    <w:rsid w:val="00003DE0"/>
    <w:rsid w:val="00017404"/>
    <w:rsid w:val="00030191"/>
    <w:rsid w:val="0009748F"/>
    <w:rsid w:val="000C3C5E"/>
    <w:rsid w:val="000D2B60"/>
    <w:rsid w:val="000D402A"/>
    <w:rsid w:val="000F6E03"/>
    <w:rsid w:val="0013362C"/>
    <w:rsid w:val="001552B2"/>
    <w:rsid w:val="00156E22"/>
    <w:rsid w:val="001632F0"/>
    <w:rsid w:val="00174460"/>
    <w:rsid w:val="001A1AA6"/>
    <w:rsid w:val="001B1529"/>
    <w:rsid w:val="001B3153"/>
    <w:rsid w:val="001C3618"/>
    <w:rsid w:val="00203FE8"/>
    <w:rsid w:val="00233633"/>
    <w:rsid w:val="00280127"/>
    <w:rsid w:val="00287537"/>
    <w:rsid w:val="00295C3F"/>
    <w:rsid w:val="00297C83"/>
    <w:rsid w:val="002D2A81"/>
    <w:rsid w:val="00321770"/>
    <w:rsid w:val="003757DA"/>
    <w:rsid w:val="0038069F"/>
    <w:rsid w:val="00382B86"/>
    <w:rsid w:val="00387CA5"/>
    <w:rsid w:val="00392F70"/>
    <w:rsid w:val="003F44C9"/>
    <w:rsid w:val="003F78D4"/>
    <w:rsid w:val="004069E6"/>
    <w:rsid w:val="00457137"/>
    <w:rsid w:val="00465173"/>
    <w:rsid w:val="0048763F"/>
    <w:rsid w:val="004F567C"/>
    <w:rsid w:val="00506165"/>
    <w:rsid w:val="00514BE4"/>
    <w:rsid w:val="00547322"/>
    <w:rsid w:val="0056534F"/>
    <w:rsid w:val="005671CD"/>
    <w:rsid w:val="00573B22"/>
    <w:rsid w:val="005C3A2C"/>
    <w:rsid w:val="005F3A75"/>
    <w:rsid w:val="005F4827"/>
    <w:rsid w:val="00601152"/>
    <w:rsid w:val="00616F2B"/>
    <w:rsid w:val="006823FD"/>
    <w:rsid w:val="006D369E"/>
    <w:rsid w:val="006E2988"/>
    <w:rsid w:val="00752D17"/>
    <w:rsid w:val="00792840"/>
    <w:rsid w:val="00822938"/>
    <w:rsid w:val="008232E1"/>
    <w:rsid w:val="00854BED"/>
    <w:rsid w:val="00860CC1"/>
    <w:rsid w:val="008A7633"/>
    <w:rsid w:val="00921577"/>
    <w:rsid w:val="00972785"/>
    <w:rsid w:val="00993B45"/>
    <w:rsid w:val="00A13BD7"/>
    <w:rsid w:val="00A70F2D"/>
    <w:rsid w:val="00A7296D"/>
    <w:rsid w:val="00B1356B"/>
    <w:rsid w:val="00B1624C"/>
    <w:rsid w:val="00B43C02"/>
    <w:rsid w:val="00B44668"/>
    <w:rsid w:val="00B446A2"/>
    <w:rsid w:val="00B47397"/>
    <w:rsid w:val="00B56872"/>
    <w:rsid w:val="00B60846"/>
    <w:rsid w:val="00B9174F"/>
    <w:rsid w:val="00BD41B2"/>
    <w:rsid w:val="00C20330"/>
    <w:rsid w:val="00C22B99"/>
    <w:rsid w:val="00C251FE"/>
    <w:rsid w:val="00C637CE"/>
    <w:rsid w:val="00C64B12"/>
    <w:rsid w:val="00C8467D"/>
    <w:rsid w:val="00C93990"/>
    <w:rsid w:val="00CC4674"/>
    <w:rsid w:val="00D01DF3"/>
    <w:rsid w:val="00D30270"/>
    <w:rsid w:val="00D61447"/>
    <w:rsid w:val="00D62136"/>
    <w:rsid w:val="00D636FB"/>
    <w:rsid w:val="00D725B4"/>
    <w:rsid w:val="00DD009D"/>
    <w:rsid w:val="00DD12C3"/>
    <w:rsid w:val="00DE5C79"/>
    <w:rsid w:val="00E35099"/>
    <w:rsid w:val="00E4072D"/>
    <w:rsid w:val="00E71DF4"/>
    <w:rsid w:val="00E726E3"/>
    <w:rsid w:val="00E95D07"/>
    <w:rsid w:val="00EA6EBB"/>
    <w:rsid w:val="00EB12FB"/>
    <w:rsid w:val="00EC3474"/>
    <w:rsid w:val="00ED1675"/>
    <w:rsid w:val="00EE331A"/>
    <w:rsid w:val="00EF63AA"/>
    <w:rsid w:val="00F07C7E"/>
    <w:rsid w:val="00F15A16"/>
    <w:rsid w:val="00F359FE"/>
    <w:rsid w:val="00F36F58"/>
    <w:rsid w:val="00F7636C"/>
    <w:rsid w:val="00F8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7898"/>
  <w15:chartTrackingRefBased/>
  <w15:docId w15:val="{8D9807CC-A41F-4D47-B64C-7D5B8825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9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9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06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069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446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6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5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1FE"/>
  </w:style>
  <w:style w:type="paragraph" w:styleId="Footer">
    <w:name w:val="footer"/>
    <w:basedOn w:val="Normal"/>
    <w:link w:val="FooterChar"/>
    <w:uiPriority w:val="99"/>
    <w:unhideWhenUsed/>
    <w:rsid w:val="00C25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1FE"/>
  </w:style>
  <w:style w:type="character" w:styleId="FollowedHyperlink">
    <w:name w:val="FollowedHyperlink"/>
    <w:basedOn w:val="DefaultParagraphFont"/>
    <w:uiPriority w:val="99"/>
    <w:semiHidden/>
    <w:unhideWhenUsed/>
    <w:rsid w:val="00616F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roberthiatt/IntrotoProg-Python-Mod08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1846</TotalTime>
  <Pages>10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Hiatt</dc:creator>
  <cp:keywords/>
  <dc:description/>
  <cp:lastModifiedBy>Robert Hiatt</cp:lastModifiedBy>
  <cp:revision>36</cp:revision>
  <dcterms:created xsi:type="dcterms:W3CDTF">2021-01-31T01:06:00Z</dcterms:created>
  <dcterms:modified xsi:type="dcterms:W3CDTF">2021-03-09T02:47:00Z</dcterms:modified>
</cp:coreProperties>
</file>