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星橋科技 2026 年第二季業務檢討會 — 原始會議手記</w:t>
      </w:r>
    </w:p>
    <w:p>
      <w:r>
        <w:rPr>
          <w:b/>
        </w:rPr>
        <w:t>會議日期：</w:t>
      </w:r>
      <w:r>
        <w:t>2026 年 6 月 9 日 (二) 14:00 - 15:30</w:t>
        <w:br/>
      </w:r>
      <w:r>
        <w:rPr>
          <w:b/>
        </w:rPr>
        <w:t>會議地點：</w:t>
      </w:r>
      <w:r>
        <w:t>總部 101 大會議室 / 線上 Google Meet</w:t>
        <w:br/>
      </w:r>
      <w:r>
        <w:rPr>
          <w:b/>
        </w:rPr>
        <w:t>主持人員：</w:t>
      </w:r>
      <w:r>
        <w:t>王小明（業務部資深主管）</w:t>
        <w:br/>
      </w:r>
      <w:r>
        <w:rPr>
          <w:b/>
        </w:rPr>
        <w:t>與會人員：</w:t>
      </w:r>
      <w:r>
        <w:t>李小華（客戶成功經理）、陳小美（商務開發專員）、各區業務代表</w:t>
      </w:r>
    </w:p>
    <w:p>
      <w:pPr>
        <w:pStyle w:val="Heading1"/>
      </w:pPr>
      <w:r>
        <w:t>一、會議背景與 Q1 總結</w:t>
      </w:r>
    </w:p>
    <w:p>
      <w:r>
        <w:t>本次會議旨在檢視 Q1 業務執行落差，並針對 Q2 即將展開之中南部海外擴展計畫定調目標。</w:t>
      </w:r>
    </w:p>
    <w:p>
      <w:pPr>
        <w:pStyle w:val="Heading1"/>
      </w:pPr>
      <w:r>
        <w:t>二、核心討論要點記錄（逐字摘要）</w:t>
      </w:r>
    </w:p>
    <w:p>
      <w:pPr>
        <w:pStyle w:val="ListBullet"/>
      </w:pPr>
      <w:r>
        <w:t>Q1 業績達成率結算為 87%，較前一季略有回升，但距離年度預算仍有 13% 缺口。Q2 團隊共識目標需上調 10% 以補足差距。</w:t>
      </w:r>
    </w:p>
    <w:p>
      <w:pPr>
        <w:pStyle w:val="ListBullet"/>
      </w:pPr>
      <w:r>
        <w:t>新客戶開發成效：本季成功簽約 3 家製造業大廠（台北 2 家、新竹 1 家），但中南部科學園區覆蓋率嚴重不足，急需加強在地經銷網絡佈建。</w:t>
      </w:r>
    </w:p>
    <w:p>
      <w:pPr>
        <w:pStyle w:val="ListBullet"/>
      </w:pPr>
      <w:r>
        <w:t>產品線反饋：微電網網關（BridgeGrid-X）受到半導體客戶高度評價，但客戶反映希望改善 Modbus 輪詢逾時告警機制。</w:t>
      </w:r>
    </w:p>
    <w:p>
      <w:pPr>
        <w:pStyle w:val="ListBullet"/>
      </w:pPr>
      <w:r>
        <w:t>下次進度追蹤會議排定於 6 月 23 日（二）上午 10:00，由李小華負責統整中南部 5 家主力競爭對手之競品定價分析。</w:t>
      </w:r>
    </w:p>
    <w:p>
      <w:pPr>
        <w:pStyle w:val="Heading1"/>
      </w:pPr>
      <w:r>
        <w:t>三、待辦與行動清單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任務名稱</w:t>
            </w:r>
          </w:p>
        </w:tc>
        <w:tc>
          <w:tcPr>
            <w:tcW w:type="dxa" w:w="2880"/>
          </w:tcPr>
          <w:p>
            <w:r>
              <w:t>負責人</w:t>
            </w:r>
          </w:p>
        </w:tc>
        <w:tc>
          <w:tcPr>
            <w:tcW w:type="dxa" w:w="2880"/>
          </w:tcPr>
          <w:p>
            <w:r>
              <w:t>預計完成日</w:t>
            </w:r>
          </w:p>
        </w:tc>
      </w:tr>
      <w:tr>
        <w:tc>
          <w:tcPr>
            <w:tcW w:type="dxa" w:w="2880"/>
          </w:tcPr>
          <w:p>
            <w:r>
              <w:t>統整中南部主力競品分析報告</w:t>
            </w:r>
          </w:p>
        </w:tc>
        <w:tc>
          <w:tcPr>
            <w:tcW w:type="dxa" w:w="2880"/>
          </w:tcPr>
          <w:p>
            <w:r>
              <w:t>李小華</w:t>
            </w:r>
          </w:p>
        </w:tc>
        <w:tc>
          <w:tcPr>
            <w:tcW w:type="dxa" w:w="2880"/>
          </w:tcPr>
          <w:p>
            <w:r>
              <w:t>2026-06-20</w:t>
            </w:r>
          </w:p>
        </w:tc>
      </w:tr>
      <w:tr>
        <w:tc>
          <w:tcPr>
            <w:tcW w:type="dxa" w:w="2880"/>
          </w:tcPr>
          <w:p>
            <w:r>
              <w:t>提出 Q2 目標上調 10% 責任額分配表</w:t>
            </w:r>
          </w:p>
        </w:tc>
        <w:tc>
          <w:tcPr>
            <w:tcW w:type="dxa" w:w="2880"/>
          </w:tcPr>
          <w:p>
            <w:r>
              <w:t>王小明</w:t>
            </w:r>
          </w:p>
        </w:tc>
        <w:tc>
          <w:tcPr>
            <w:tcW w:type="dxa" w:w="2880"/>
          </w:tcPr>
          <w:p>
            <w:r>
              <w:t>2026-06-15</w:t>
            </w:r>
          </w:p>
        </w:tc>
      </w:tr>
      <w:tr>
        <w:tc>
          <w:tcPr>
            <w:tcW w:type="dxa" w:w="2880"/>
          </w:tcPr>
          <w:p>
            <w:r>
              <w:t>籌備 6/23 跨部門檢討會簡報</w:t>
            </w:r>
          </w:p>
        </w:tc>
        <w:tc>
          <w:tcPr>
            <w:tcW w:type="dxa" w:w="2880"/>
          </w:tcPr>
          <w:p>
            <w:r>
              <w:t>陳小美</w:t>
            </w:r>
          </w:p>
        </w:tc>
        <w:tc>
          <w:tcPr>
            <w:tcW w:type="dxa" w:w="2880"/>
          </w:tcPr>
          <w:p>
            <w:r>
              <w:t>2026-06-22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