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F4E79"/>
          <w:sz w:val="40"/>
          <w:szCs w:val="40"/>
        </w:rPr>
        <w:t xml:space="preserve">JAG INTEGRATED BUSINESS PLATFORM</w:t>
      </w:r>
    </w:p>
    <w:p>
      <w:pPr>
        <w:spacing w:after="60" w:before="0"/>
      </w:pPr>
      <w:r>
        <w:rPr>
          <w:rFonts w:ascii="Arial" w:cs="Arial" w:eastAsia="Arial" w:hAnsi="Arial"/>
          <w:b/>
          <w:bCs/>
          <w:color w:val="2E75B6"/>
          <w:sz w:val="32"/>
          <w:szCs w:val="32"/>
        </w:rPr>
        <w:t xml:space="preserve">PHASE-CLOSE &amp; STRATEGIC ALIGNMENT REVIEW</w:t>
      </w:r>
    </w:p>
    <w:p>
      <w:pPr>
        <w:pBdr>
          <w:bottom w:val="single" w:color="1F4E79" w:sz="10" w:space="4"/>
        </w:pBdr>
        <w:spacing w:after="20" w:before="0"/>
      </w:pPr>
      <w:r>
        <w:rPr>
          <w:rFonts w:ascii="Arial" w:cs="Arial" w:eastAsia="Arial" w:hAnsi="Arial"/>
          <w:color w:val="555555"/>
          <w:sz w:val="18"/>
          <w:szCs w:val="18"/>
        </w:rPr>
        <w:t xml:space="preserve">Version 1.0  |  Template  |  Applies to All Phases: Pre-Build through Phase 7</w:t>
      </w:r>
    </w:p>
    <w:p>
      <w:pPr>
        <w:spacing w:after="20" w:before="80"/>
      </w:pPr>
      <w:r>
        <w:rPr>
          <w:rFonts w:ascii="Arial" w:cs="Arial" w:eastAsia="Arial" w:hAnsi="Arial"/>
          <w:i/>
          <w:iCs/>
          <w:color w:val="555555"/>
          <w:sz w:val="18"/>
          <w:szCs w:val="18"/>
        </w:rPr>
        <w:t xml:space="preserve">Owner: Robert Johnson-Attin  |  Barataria, Trinidad &amp; Tobago</w:t>
      </w:r>
    </w:p>
    <w:p>
      <w:pPr>
        <w:spacing w:after="20" w:before="0"/>
      </w:pPr>
      <w:r>
        <w:rPr>
          <w:rFonts w:ascii="Arial" w:cs="Arial" w:eastAsia="Arial" w:hAnsi="Arial"/>
          <w:i/>
          <w:iCs/>
          <w:color w:val="555555"/>
          <w:sz w:val="18"/>
          <w:szCs w:val="18"/>
        </w:rPr>
        <w:t xml:space="preserve">This template must be completed at the close of every phase before the next phase begins.</w:t>
      </w:r>
    </w:p>
    <w:p>
      <w:pPr>
        <w:spacing w:after="60" w:before="60"/>
      </w:pPr>
      <w:r>
        <w:t xml:space="preserve"/>
      </w:r>
    </w:p>
    <w:p>
      <w:pPr>
        <w:pBdr>
          <w:bottom w:val="single" w:color="CCCCCC" w:sz="4" w:space="4"/>
        </w:pBdr>
        <w:spacing w:after="80" w:before="120"/>
      </w:pPr>
      <w:r>
        <w:rPr>
          <w:rFonts w:ascii="Arial" w:cs="Arial" w:eastAsia="Arial" w:hAnsi="Arial"/>
          <w:b/>
          <w:bCs/>
          <w:color w:val="1F4E79"/>
          <w:sz w:val="22"/>
          <w:szCs w:val="22"/>
        </w:rPr>
        <w:t xml:space="preserve">HOW TO USE THIS TEMPLATE</w:t>
      </w:r>
    </w:p>
    <w:p>
      <w:pPr>
        <w:spacing w:after="60" w:before="60"/>
      </w:pPr>
      <w:r>
        <w:rPr>
          <w:rFonts w:ascii="Arial" w:cs="Arial" w:eastAsia="Arial" w:hAnsi="Arial"/>
          <w:color w:val="333333"/>
          <w:sz w:val="20"/>
          <w:szCs w:val="20"/>
        </w:rPr>
        <w:t xml:space="preserve">Complete this document at the end of every phase, before any next-phase build session begins. Its purpose is twofold: (1) verify that what was built matches what was planned, and (2) confirm that execution remains aligned with the original strategy and goals of the JAG Platform. Drift caught here is cheap. Drift caught in Phase 5 is expensive.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Section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Name</w:t>
            </w:r>
          </w:p>
        </w:tc>
        <w:tc>
          <w:tcPr>
            <w:tcW w:type="dxa" w:w="6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Purpose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333333"/>
                <w:sz w:val="20"/>
                <w:szCs w:val="20"/>
              </w:rPr>
              <w:t xml:space="preserv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Phase Identification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Log the phase, dates, and sessions covered.</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333333"/>
                <w:sz w:val="20"/>
                <w:szCs w:val="20"/>
              </w:rPr>
              <w:t xml:space="preserve">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Deliverables 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Planned vs built. Every gap must be resolved or formally deferred.</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333333"/>
                <w:sz w:val="20"/>
                <w:szCs w:val="20"/>
              </w:rPr>
              <w:t xml:space="preserv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Testing Sign-Off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13 required tests per STD-03 and STD-12. All must PASS to close the phase.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333333"/>
                <w:sz w:val="20"/>
                <w:szCs w:val="20"/>
              </w:rPr>
              <w:t xml:space="preser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Standards Compliance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STD-01 to STD-13 compliance check. A FAIL is a build defect, not a style issue.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333333"/>
                <w:sz w:val="20"/>
                <w:szCs w:val="20"/>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Strategic Alignment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Three Golden Rules, all locked architecture decisions, and business purpose alignment.</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333333"/>
                <w:sz w:val="20"/>
                <w:szCs w:val="20"/>
              </w:rPr>
              <w:t xml:space="preserve">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Course Correction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gap from B–E gets a correction action and owner. Required before phase is closed.</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b/>
                <w:bCs/>
                <w:color w:val="333333"/>
                <w:sz w:val="20"/>
                <w:szCs w:val="20"/>
              </w:rPr>
              <w:t xml:space="preserve">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Handoff Note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What was built, tested, carried forward. Copy into the first message of the next session.</w:t>
            </w:r>
          </w:p>
        </w:tc>
      </w:tr>
    </w:tbl>
    <w:p>
      <w:pPr>
        <w:spacing w:after="60" w:before="60"/>
      </w:pPr>
      <w:r>
        <w:t xml:space="preserve"/>
      </w:r>
    </w:p>
    <w:p>
      <w:r>
        <w:br w:type="page"/>
      </w:r>
    </w:p>
    <w:p>
      <w:pPr>
        <w:pBdr>
          <w:bottom w:val="single" w:color="2E75B6" w:sz="8" w:space="4"/>
        </w:pBdr>
        <w:spacing w:after="120" w:before="320"/>
      </w:pPr>
      <w:r>
        <w:rPr>
          <w:rFonts w:ascii="Arial" w:cs="Arial" w:eastAsia="Arial" w:hAnsi="Arial"/>
          <w:b/>
          <w:bCs/>
          <w:color w:val="1F4E79"/>
          <w:sz w:val="28"/>
          <w:szCs w:val="28"/>
        </w:rPr>
        <w:t xml:space="preserve">SECTION A — PHASE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Phase #</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Phase Name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Build Date Range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Claude Session IDs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Reviewed By</w:t>
            </w:r>
          </w:p>
        </w:tc>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Review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Robert Johnson-Attin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after="60" w:before="60"/>
      </w:pPr>
      <w:r>
        <w:t xml:space="preserve"/>
      </w:r>
    </w:p>
    <w:p>
      <w:r>
        <w:br w:type="page"/>
      </w:r>
    </w:p>
    <w:p>
      <w:pPr>
        <w:pBdr>
          <w:bottom w:val="single" w:color="2E75B6" w:sz="8" w:space="4"/>
        </w:pBdr>
        <w:spacing w:after="120" w:before="320"/>
      </w:pPr>
      <w:r>
        <w:rPr>
          <w:rFonts w:ascii="Arial" w:cs="Arial" w:eastAsia="Arial" w:hAnsi="Arial"/>
          <w:b/>
          <w:bCs/>
          <w:color w:val="1F4E79"/>
          <w:sz w:val="28"/>
          <w:szCs w:val="28"/>
        </w:rPr>
        <w:t xml:space="preserve">SECTION B — DELIVERABLES REVIEW (Planned vs Built)</w:t>
      </w:r>
    </w:p>
    <w:p>
      <w:pPr>
        <w:spacing w:after="60" w:before="60"/>
        <w:ind w:left="360"/>
      </w:pPr>
      <w:r>
        <w:rPr>
          <w:rFonts w:ascii="Arial" w:cs="Arial" w:eastAsia="Arial" w:hAnsi="Arial"/>
          <w:i/>
          <w:iCs/>
          <w:color w:val="555555"/>
          <w:sz w:val="18"/>
          <w:szCs w:val="18"/>
        </w:rPr>
        <w:t xml:space="preserve">▶  Copy the planned deliverables from the Phase Plan (Section 5, Context Summary) into column 1. Tick off what was actually built. Any gap must be resolved before moving to the next phase or documented as a formal deferral.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1380"/>
        <w:gridCol w:w="138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Planned Deliverable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Build Notes / Deviations</w:t>
            </w:r>
          </w:p>
        </w:tc>
        <w:tc>
          <w:tcPr>
            <w:tcW w:type="dxa" w:w="13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Status</w:t>
            </w:r>
          </w:p>
        </w:tc>
        <w:tc>
          <w:tcPr>
            <w:tcW w:type="dxa" w:w="13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Robert Sign-Off</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(copy planned deliverables from Phase Plan)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6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1F4E79"/>
                <w:sz w:val="20"/>
                <w:szCs w:val="20"/>
              </w:rPr>
              <w:t xml:space="preserve">UNPLANNED ADDITIONS (scope creep log)</w:t>
            </w:r>
          </w:p>
        </w:tc>
        <w:tc>
          <w:tcPr>
            <w:tcW w:type="dxa" w:w="138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1F4E79"/>
                <w:sz w:val="20"/>
                <w:szCs w:val="20"/>
              </w:rPr>
              <w:t xml:space="preserve">Approved?</w:t>
            </w:r>
          </w:p>
        </w:tc>
        <w:tc>
          <w:tcPr>
            <w:tcW w:type="dxa" w:w="138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1F4E79"/>
                <w:sz w:val="20"/>
                <w:szCs w:val="20"/>
              </w:rPr>
              <w:t xml:space="preserve">Impact on Next Phase</w:t>
            </w:r>
          </w:p>
        </w:tc>
      </w:tr>
      <w:tr>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after="60" w:before="60"/>
      </w:pPr>
      <w:r>
        <w:t xml:space="preserve"/>
      </w:r>
    </w:p>
    <w:p>
      <w:r>
        <w:br w:type="page"/>
      </w:r>
    </w:p>
    <w:p>
      <w:pPr>
        <w:pBdr>
          <w:bottom w:val="single" w:color="2E75B6" w:sz="8" w:space="4"/>
        </w:pBdr>
        <w:spacing w:after="120" w:before="320"/>
      </w:pPr>
      <w:r>
        <w:rPr>
          <w:rFonts w:ascii="Arial" w:cs="Arial" w:eastAsia="Arial" w:hAnsi="Arial"/>
          <w:b/>
          <w:bCs/>
          <w:color w:val="1F4E79"/>
          <w:sz w:val="28"/>
          <w:szCs w:val="28"/>
        </w:rPr>
        <w:t xml:space="preserve">SECTION C — TESTING SIGN-OFF</w:t>
      </w:r>
    </w:p>
    <w:p>
      <w:pPr>
        <w:spacing w:after="60" w:before="60"/>
        <w:ind w:left="360"/>
      </w:pPr>
      <w:r>
        <w:rPr>
          <w:rFonts w:ascii="Arial" w:cs="Arial" w:eastAsia="Arial" w:hAnsi="Arial"/>
          <w:i/>
          <w:iCs/>
          <w:color w:val="555555"/>
          <w:sz w:val="18"/>
          <w:szCs w:val="18"/>
        </w:rPr>
        <w:t xml:space="preserve">▶  Every row must be PASS before this phase closes. A FAIL is a build defect, not a style issue. Do not advance phases with open FAILs unless formally deferred with Robert’s written approval.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900"/>
        <w:gridCol w:w="90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Test Required</w:t>
            </w:r>
          </w:p>
        </w:tc>
        <w:tc>
          <w:tcPr>
            <w:tcW w:type="dxa" w:w="4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Pass Criteria</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Result</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STD-03: Tenant isolation test written and passing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Failing test written BEFORE feature code. Passes with correct RLS.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STD-03: Security test covers all data-access routes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route skipped. Cross-tenant query returns 0 rows.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STD-12: All automated tests pass (CI gate)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failing tests in test suite.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STD-12: All pending migrations have run successfully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node-pg-migrate applied to all 5 databases.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STD-12: Robert sign-off obtained before deploy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Explicit approval recorded.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Integration: Cross-module API contracts respected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module writes directly to another module’s DB.</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Integration: Outbox event delivery tested end-to-end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jag-event-dispatcher confirmed delivering events across DBs.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Integration: Keycloak SSO roles enforced on all new routes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 / Domain Admin / Operator tested per role matrix.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Offline modules: reconnect &amp; conflict resolution tested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(Applicable phases: 1B, 3) Auto-merge + Conflict Review queue verified.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Financial: Idempotency key test (STD-11)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Duplicate submission does not double-post.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Performance: No N+1 queries on new endpoints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Explain Analyse run on key queries.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No secrets committed to repo (STD-07)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Grep for passwords/keys in codebase returns clean.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after="60" w:before="60"/>
      </w:pPr>
      <w:r>
        <w:t xml:space="preserve"/>
      </w:r>
    </w:p>
    <w:p>
      <w:r>
        <w:br w:type="page"/>
      </w:r>
    </w:p>
    <w:p>
      <w:pPr>
        <w:pBdr>
          <w:bottom w:val="single" w:color="2E75B6" w:sz="8" w:space="4"/>
        </w:pBdr>
        <w:spacing w:after="120" w:before="320"/>
      </w:pPr>
      <w:r>
        <w:rPr>
          <w:rFonts w:ascii="Arial" w:cs="Arial" w:eastAsia="Arial" w:hAnsi="Arial"/>
          <w:b/>
          <w:bCs/>
          <w:color w:val="1F4E79"/>
          <w:sz w:val="28"/>
          <w:szCs w:val="28"/>
        </w:rPr>
        <w:t xml:space="preserve">SECTION D — ENGINEERING STANDARDS COMPLIANCE (STD-01 to STD-13)</w:t>
      </w:r>
    </w:p>
    <w:p>
      <w:pPr>
        <w:spacing w:after="60" w:before="60"/>
        <w:ind w:left="360"/>
      </w:pPr>
      <w:r>
        <w:rPr>
          <w:rFonts w:ascii="Arial" w:cs="Arial" w:eastAsia="Arial" w:hAnsi="Arial"/>
          <w:i/>
          <w:iCs/>
          <w:color w:val="555555"/>
          <w:sz w:val="18"/>
          <w:szCs w:val="18"/>
        </w:rPr>
        <w:t xml:space="preserve">▶  Each standard is a HARD RULE or ARCHITECTURE standard from JAG_Engineering_Standards_v1.1.docx. Mark PASS / FAIL / N/A. A FAIL means a build defect exists and must be corrected before the next phase ships.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760"/>
        <w:gridCol w:w="900"/>
        <w:gridCol w:w="900"/>
      </w:tblGrid>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ID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Standard</w:t>
            </w:r>
          </w:p>
        </w:tc>
        <w:tc>
          <w:tcPr>
            <w:tcW w:type="dxa" w:w="4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Compliance Check</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Result</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Defect Ref</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Module Isolation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module wrote directly to another module’s database tables. All cross-module data access went via JAG Holdings API.</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RLS First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Tenant isolation enforced at PostgreSQL layer before any app-layer filter was applied.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Test First (Security)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Failing isolation/security test written before any data-access feature was coded.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Migration First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schema change is a versioned node-pg-migrate file. No raw SQL run on production.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API Versioning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new endpoints prefixed /api/v1/. No breaking changes without version increment.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Error Envelope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API errors return { success, data, error, code }. No raw stack traces to client.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Secrets in Code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credentials in Oracle Vault / env vars. Grep of codebase clean.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Structured Logging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server event logs JSON: timestamp, entity, action, user_id, tenant_id, severity.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TypeScript Strict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strict: true in tsconfig.json. No ‘any’ types. No implicit returns.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Input Validation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API inputs validated with Zod schemas server-side before touching the database.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Idempotent Financial Ops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financial write operations carry idempotency keys. Duplicate delivery never double-posts.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Deploy Gate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Production deploy only via automated script: tests pass + migrations run + Robert sign-off.</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STD-13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Expand-and-Contract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columns/tables renamed or dropped in a single cycle. 5-step pattern followed for all schema changes.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after="60" w:before="60"/>
      </w:pPr>
      <w:r>
        <w:t xml:space="preserve"/>
      </w:r>
    </w:p>
    <w:p>
      <w:r>
        <w:br w:type="page"/>
      </w:r>
    </w:p>
    <w:p>
      <w:pPr>
        <w:pBdr>
          <w:bottom w:val="single" w:color="2E75B6" w:sz="8" w:space="4"/>
        </w:pBdr>
        <w:spacing w:after="120" w:before="320"/>
      </w:pPr>
      <w:r>
        <w:rPr>
          <w:rFonts w:ascii="Arial" w:cs="Arial" w:eastAsia="Arial" w:hAnsi="Arial"/>
          <w:b/>
          <w:bCs/>
          <w:color w:val="1F4E79"/>
          <w:sz w:val="28"/>
          <w:szCs w:val="28"/>
        </w:rPr>
        <w:t xml:space="preserve">SECTION E — STRATEGIC ALIGNMENT REVIEW</w:t>
      </w:r>
    </w:p>
    <w:p>
      <w:pPr>
        <w:spacing w:after="60" w:before="60"/>
        <w:ind w:left="360"/>
      </w:pPr>
      <w:r>
        <w:rPr>
          <w:rFonts w:ascii="Arial" w:cs="Arial" w:eastAsia="Arial" w:hAnsi="Arial"/>
          <w:i/>
          <w:iCs/>
          <w:color w:val="555555"/>
          <w:sz w:val="18"/>
          <w:szCs w:val="18"/>
        </w:rPr>
        <w:t xml:space="preserve">▶  This section answers the core question: Is what we built still aligned with what we intended to build? It checks execution against the three founding principles, all locked architecture decisions, and the platform’s business purpose. If drift is found here, it must be corrected before Phase n+1 begins.</w:t>
      </w:r>
    </w:p>
    <w:p>
      <w:pPr>
        <w:spacing w:after="60" w:before="60"/>
      </w:pPr>
      <w:r>
        <w:t xml:space="preserve"/>
      </w:r>
    </w:p>
    <w:p>
      <w:pPr>
        <w:spacing w:after="80" w:before="200"/>
      </w:pPr>
      <w:r>
        <w:rPr>
          <w:rFonts w:ascii="Arial" w:cs="Arial" w:eastAsia="Arial" w:hAnsi="Arial"/>
          <w:b/>
          <w:bCs/>
          <w:color w:val="2E75B6"/>
          <w:sz w:val="22"/>
          <w:szCs w:val="22"/>
        </w:rPr>
        <w:t xml:space="preserve">E1 — Three Golden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Golden Rule</w:t>
            </w:r>
          </w:p>
        </w:tc>
        <w:tc>
          <w:tcPr>
            <w:tcW w:type="dxa" w:w="4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Alignment Question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Finding /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Enter Once — no data entered twice across modules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Was any data duplicated or re-entered across modules this phase? If yes, explain.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Same Language — all inter-module communication uses the same data structures and APIs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Were any non-standard data structures or direct DB calls used for cross-module comms?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You Own Everything — self-hosted, no vendor lock-in, no SaaS dependency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Were any third-party SaaS dependencies introduced? If yes, was this approved?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after="60" w:before="60"/>
      </w:pPr>
      <w:r>
        <w:t xml:space="preserve"/>
      </w:r>
    </w:p>
    <w:p>
      <w:pPr>
        <w:spacing w:after="80" w:before="200"/>
      </w:pPr>
      <w:r>
        <w:rPr>
          <w:rFonts w:ascii="Arial" w:cs="Arial" w:eastAsia="Arial" w:hAnsi="Arial"/>
          <w:b/>
          <w:bCs/>
          <w:color w:val="2E75B6"/>
          <w:sz w:val="22"/>
          <w:szCs w:val="22"/>
        </w:rPr>
        <w:t xml:space="preserve">E2 — Locked Architecture Decisions</w:t>
      </w:r>
    </w:p>
    <w:p>
      <w:pPr>
        <w:spacing w:after="60" w:before="60"/>
        <w:ind w:left="360"/>
      </w:pPr>
      <w:r>
        <w:rPr>
          <w:rFonts w:ascii="Arial" w:cs="Arial" w:eastAsia="Arial" w:hAnsi="Arial"/>
          <w:i/>
          <w:iCs/>
          <w:color w:val="555555"/>
          <w:sz w:val="18"/>
          <w:szCs w:val="18"/>
        </w:rPr>
        <w:t xml:space="preserve">▶  Do not re-propose any LOCKED decision. If a LOCKED decision was violated or could not be implemented as specified, document it here and flag for a dedicated design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Decision</w:t>
            </w:r>
          </w:p>
        </w:tc>
        <w:tc>
          <w:tcPr>
            <w:tcW w:type="dxa" w:w="5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Compliance Check</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Aligned? / Note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Five-Database Isolation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queries scoped to correct DB. postgres_fdw used only via JAG Holdings for cross-DB reads.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Keycloak SSO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JWT claims used for role enforcement. No application-layer role trust.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Outbox Pattern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Financial events written to pending_events in same transaction. jag-event-dispatcher polling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Docker + Compose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new services containerised. No bare-metal dependencies introduced.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Oracle VM / Machine Roles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Dev = main workstation. WAL target = Dell Inspiron. Ollama = main workstation. Roles not mixed.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Expand-and-Contract (STD-13)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schema breaking changes in single deploy cycle.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i18n Framework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English + Mandarin from Phase 1. Spanish framework in place from Phase 1A.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Offline Conflict Resolution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Conflict Review queue routing verified for offline-critical modules.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after="60" w:before="60"/>
      </w:pPr>
      <w:r>
        <w:t xml:space="preserve"/>
      </w:r>
    </w:p>
    <w:p>
      <w:pPr>
        <w:spacing w:after="80" w:before="200"/>
      </w:pPr>
      <w:r>
        <w:rPr>
          <w:rFonts w:ascii="Arial" w:cs="Arial" w:eastAsia="Arial" w:hAnsi="Arial"/>
          <w:b/>
          <w:bCs/>
          <w:color w:val="2E75B6"/>
          <w:sz w:val="22"/>
          <w:szCs w:val="22"/>
        </w:rPr>
        <w:t xml:space="preserve">E3 — Business Purpose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Question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Answer / Finding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work built this phase move the platform meaningfully closer to consolidating JAG Group operations into a single authenticated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Were any business entities inadvertently scoped in or out relative to the Phase Plan?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Are open design questions (Section 8, Context Summary) still valid, or have any been resolved or made irrelevant by this phase’s 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 the build model (Option C: AI-assisted, Robert as architect/reviewer/approver) still functioning as intended? Any process breakdowns?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after="60" w:before="60"/>
      </w:pPr>
      <w:r>
        <w:t xml:space="preserve"/>
      </w:r>
    </w:p>
    <w:p>
      <w:r>
        <w:br w:type="page"/>
      </w:r>
    </w:p>
    <w:p>
      <w:pPr>
        <w:pBdr>
          <w:bottom w:val="single" w:color="2E75B6" w:sz="8" w:space="4"/>
        </w:pBdr>
        <w:spacing w:after="120" w:before="320"/>
      </w:pPr>
      <w:r>
        <w:rPr>
          <w:rFonts w:ascii="Arial" w:cs="Arial" w:eastAsia="Arial" w:hAnsi="Arial"/>
          <w:b/>
          <w:bCs/>
          <w:color w:val="1F4E79"/>
          <w:sz w:val="28"/>
          <w:szCs w:val="28"/>
        </w:rPr>
        <w:t xml:space="preserve">SECTION F — COURSE CORRECTION LOG</w:t>
      </w:r>
    </w:p>
    <w:p>
      <w:pPr>
        <w:spacing w:after="60" w:before="60"/>
        <w:ind w:left="360"/>
      </w:pPr>
      <w:r>
        <w:rPr>
          <w:rFonts w:ascii="Arial" w:cs="Arial" w:eastAsia="Arial" w:hAnsi="Arial"/>
          <w:i/>
          <w:iCs/>
          <w:color w:val="555555"/>
          <w:sz w:val="18"/>
          <w:szCs w:val="18"/>
        </w:rPr>
        <w:t xml:space="preserve">▶  Complete this section only where Section B, C, D, or E identified a gap, defect, or drift. Each item must have a resolution action and an owner before this phase is considered closed. ‘Deferred’ is a valid status only with Robert’s explicit written approval.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1360"/>
      </w:tblGrid>
      <w:tr>
        <w:tc>
          <w:tcPr>
            <w:tcW w:type="dxa" w:w="3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1F4E79"/>
                <w:sz w:val="20"/>
                <w:szCs w:val="20"/>
              </w:rPr>
              <w:t xml:space="preserve">Issue / Drift Identified</w:t>
            </w:r>
          </w:p>
        </w:tc>
        <w:tc>
          <w:tcPr>
            <w:tcW w:type="dxa" w:w="2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1F4E79"/>
                <w:sz w:val="20"/>
                <w:szCs w:val="20"/>
              </w:rPr>
              <w:t xml:space="preserve">Root Cause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1F4E79"/>
                <w:sz w:val="20"/>
                <w:szCs w:val="20"/>
              </w:rPr>
              <w:t xml:space="preserve">Correction Action</w:t>
            </w:r>
          </w:p>
        </w:tc>
        <w:tc>
          <w:tcPr>
            <w:tcW w:type="dxa" w:w="136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1F4E79"/>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after="60" w:before="60"/>
      </w:pPr>
      <w:r>
        <w:t xml:space="preserve"/>
      </w:r>
    </w:p>
    <w:p>
      <w:pPr>
        <w:spacing w:after="80" w:before="200"/>
      </w:pPr>
      <w:r>
        <w:rPr>
          <w:rFonts w:ascii="Arial" w:cs="Arial" w:eastAsia="Arial" w:hAnsi="Arial"/>
          <w:b/>
          <w:bCs/>
          <w:color w:val="2E75B6"/>
          <w:sz w:val="22"/>
          <w:szCs w:val="22"/>
        </w:rPr>
        <w:t xml:space="preserve">F1 — Architecture Decision Updates Required</w:t>
      </w:r>
    </w:p>
    <w:p>
      <w:pPr>
        <w:spacing w:after="60" w:before="60"/>
        <w:ind w:left="360"/>
      </w:pPr>
      <w:r>
        <w:rPr>
          <w:rFonts w:ascii="Arial" w:cs="Arial" w:eastAsia="Arial" w:hAnsi="Arial"/>
          <w:i/>
          <w:iCs/>
          <w:color w:val="555555"/>
          <w:sz w:val="18"/>
          <w:szCs w:val="18"/>
        </w:rPr>
        <w:t xml:space="preserve">▶  If this phase exposed a gap in a LOCKED decision, list it here. These items require a dedicated design session and a version increment to the Context Summary before implementation continues.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Decision Affected</w:t>
            </w:r>
          </w:p>
        </w:tc>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Issue / Proposed Change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Design Session Scheduled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after="60" w:before="60"/>
      </w:pPr>
      <w:r>
        <w:t xml:space="preserve"/>
      </w:r>
    </w:p>
    <w:p>
      <w:r>
        <w:br w:type="page"/>
      </w:r>
    </w:p>
    <w:p>
      <w:pPr>
        <w:pBdr>
          <w:bottom w:val="single" w:color="2E75B6" w:sz="8" w:space="4"/>
        </w:pBdr>
        <w:spacing w:after="120" w:before="320"/>
      </w:pPr>
      <w:r>
        <w:rPr>
          <w:rFonts w:ascii="Arial" w:cs="Arial" w:eastAsia="Arial" w:hAnsi="Arial"/>
          <w:b/>
          <w:bCs/>
          <w:color w:val="1F4E79"/>
          <w:sz w:val="28"/>
          <w:szCs w:val="28"/>
        </w:rPr>
        <w:t xml:space="preserve">SECTION G — PHASE HANDOFF NOTE</w:t>
      </w:r>
    </w:p>
    <w:p>
      <w:pPr>
        <w:spacing w:after="60" w:before="60"/>
        <w:ind w:left="360"/>
      </w:pPr>
      <w:r>
        <w:rPr>
          <w:rFonts w:ascii="Arial" w:cs="Arial" w:eastAsia="Arial" w:hAnsi="Arial"/>
          <w:i/>
          <w:iCs/>
          <w:color w:val="555555"/>
          <w:sz w:val="18"/>
          <w:szCs w:val="18"/>
        </w:rPr>
        <w:t xml:space="preserve">▶  Complete this section at the END of the last Claude session for this phase. Paste it into the FIRST message of the next phase’s session so Claude has full context with no drift.</w:t>
      </w:r>
    </w:p>
    <w:p>
      <w:pPr>
        <w:spacing w:after="60" w:before="60"/>
      </w:pPr>
      <w:r>
        <w:t xml:space="preserve"/>
      </w:r>
    </w:p>
    <w:p>
      <w:pPr>
        <w:spacing w:after="80" w:before="200"/>
      </w:pPr>
      <w:r>
        <w:rPr>
          <w:rFonts w:ascii="Arial" w:cs="Arial" w:eastAsia="Arial" w:hAnsi="Arial"/>
          <w:b/>
          <w:bCs/>
          <w:color w:val="2E75B6"/>
          <w:sz w:val="22"/>
          <w:szCs w:val="22"/>
        </w:rPr>
        <w:t xml:space="preserve">G1 — 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Summary of all modules / features / migrations shipped this phase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after="60" w:before="60"/>
      </w:pPr>
      <w:r>
        <w:t xml:space="preserve"/>
      </w:r>
    </w:p>
    <w:p>
      <w:pPr>
        <w:spacing w:after="80" w:before="200"/>
      </w:pPr>
      <w:r>
        <w:rPr>
          <w:rFonts w:ascii="Arial" w:cs="Arial" w:eastAsia="Arial" w:hAnsi="Arial"/>
          <w:b/>
          <w:bCs/>
          <w:color w:val="2E75B6"/>
          <w:sz w:val="22"/>
          <w:szCs w:val="22"/>
        </w:rPr>
        <w:t xml:space="preserve">G2 — What Was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Tests run, results, and any known gaps left open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after="60" w:before="60"/>
      </w:pPr>
      <w:r>
        <w:t xml:space="preserve"/>
      </w:r>
    </w:p>
    <w:p>
      <w:pPr>
        <w:spacing w:after="80" w:before="200"/>
      </w:pPr>
      <w:r>
        <w:rPr>
          <w:rFonts w:ascii="Arial" w:cs="Arial" w:eastAsia="Arial" w:hAnsi="Arial"/>
          <w:b/>
          <w:bCs/>
          <w:color w:val="2E75B6"/>
          <w:sz w:val="22"/>
          <w:szCs w:val="22"/>
        </w:rPr>
        <w:t xml:space="preserve">G3 — Open Items Carried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c>
          <w:tcPr>
            <w:tcW w:type="dxa" w:w="5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Open Item</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Priority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Blocks Phase?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after="60" w:before="60"/>
      </w:pPr>
      <w:r>
        <w:t xml:space="preserve"/>
      </w:r>
    </w:p>
    <w:p>
      <w:pPr>
        <w:spacing w:after="80" w:before="200"/>
      </w:pPr>
      <w:r>
        <w:rPr>
          <w:rFonts w:ascii="Arial" w:cs="Arial" w:eastAsia="Arial" w:hAnsi="Arial"/>
          <w:b/>
          <w:bCs/>
          <w:color w:val="2E75B6"/>
          <w:sz w:val="22"/>
          <w:szCs w:val="22"/>
        </w:rPr>
        <w:t xml:space="preserve">G4 — Next Phase Starts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First task for next Claude session (copy verbatim into session opener)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after="60" w:before="60"/>
      </w:pPr>
      <w:r>
        <w:t xml:space="preserve"/>
      </w:r>
    </w:p>
    <w:p>
      <w:pPr>
        <w:spacing w:after="80" w:before="200"/>
      </w:pPr>
      <w:r>
        <w:rPr>
          <w:rFonts w:ascii="Arial" w:cs="Arial" w:eastAsia="Arial" w:hAnsi="Arial"/>
          <w:b/>
          <w:bCs/>
          <w:color w:val="2E75B6"/>
          <w:sz w:val="22"/>
          <w:szCs w:val="22"/>
        </w:rPr>
        <w:t xml:space="preserve">G5 — Context Summary Version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Context Summary version loaded this phase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Update required before next phase? (Y/N + version bump)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JAG_AI_Context_Summary_v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after="60" w:before="60"/>
      </w:pPr>
      <w:r>
        <w:t xml:space="preserve"/>
      </w:r>
    </w:p>
    <w:p>
      <w:pPr>
        <w:pBdr>
          <w:top w:val="single" w:color="2E75B6" w:sz="6" w:space="4"/>
        </w:pBdr>
        <w:spacing w:after="120" w:before="400"/>
      </w:pPr>
      <w:r>
        <w:rPr>
          <w:rFonts w:ascii="Arial" w:cs="Arial" w:eastAsia="Arial" w:hAnsi="Arial"/>
          <w:b/>
          <w:bCs/>
          <w:color w:val="1F4E79"/>
          <w:sz w:val="24"/>
          <w:szCs w:val="24"/>
        </w:rPr>
        <w:t xml:space="preserve">PHASE CLOSE 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All Sections Complete?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Robert Johnson-Attin Signature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888888"/>
        <w:sz w:val="16"/>
        <w:szCs w:val="16"/>
      </w:rPr>
      <w:t xml:space="preserve">CONFIDENTIAL — Internal Use Only  |  Apply JAG Engineering Standards v1.1 + Context Summary v2.1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F4E79"/>
        <w:sz w:val="18"/>
        <w:szCs w:val="18"/>
      </w:rPr>
      <w:t xml:space="preserve">JOHNSON ATTIN GROUP  —  JAG Integrated Business Platform</w:t>
    </w:r>
    <w:r>
      <w:rPr>
        <w:rFonts w:ascii="Arial" w:cs="Arial" w:eastAsia="Arial" w:hAnsi="Arial"/>
        <w:color w:val="555555"/>
        <w:sz w:val="18"/>
        <w:szCs w:val="18"/>
      </w:rPr>
      <w:t xml:space="preserve">     Phase-Close &amp; Strategic Alignment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2026-06-05T04:51:26.545Z</dcterms:created>
  <dcterms:modified xsi:type="dcterms:W3CDTF">2026-06-05T04:51:26.546Z</dcterms:modified>
</cp:coreProperties>
</file>

<file path=docProps/custom.xml><?xml version="1.0" encoding="utf-8"?>
<Properties xmlns="http://schemas.openxmlformats.org/officeDocument/2006/custom-properties" xmlns:vt="http://schemas.openxmlformats.org/officeDocument/2006/docPropsVTypes"/>
</file>