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b/>
          <w:bCs/>
          <w:color w:val="1F3864"/>
          <w:sz w:val="40"/>
          <w:szCs w:val="40"/>
        </w:rPr>
        <w:t xml:space="preserve">JAG INTEGRATED BUSINESS PLATFORM</w:t>
      </w:r>
    </w:p>
    <w:p>
      <w:r>
        <w:rPr>
          <w:b/>
          <w:bCs/>
          <w:color w:val="2E5090"/>
          <w:sz w:val="32"/>
          <w:szCs w:val="32"/>
        </w:rPr>
        <w:t xml:space="preserve">PHASE-CLOSE &amp; STRATEGIC ALIGNMENT REVIEW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JAG_Phase_Close_Review_v2.0.docx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Pre-Phase 4 Open Items Cleanup (F-06 through F-12)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2026-06-05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Robert Johnson-Attin  |  Barataria, Trinidad &amp; Tobago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CLOSED — All F-items resolved. Ready for Phase 4.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Previous 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JAG_Phase_Close_Review_v1.0.docx (Phase 3 close)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SECTION A — PHASE IDENTIFICATION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Pre-Phase 4 — Open Items F-06 to F-12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Infrastructure &amp; Tooling Closure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Build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2026-06-05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Preceding review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JAG_Phase_Close_Review_v1.0.docx (Phase 3 DragonBridge close)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Reviewed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Robert Johnson-Attin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2026-06-05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SECTION B — DELIVERABLES REVIEW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60"/>
        <w:gridCol w:w="2600"/>
        <w:gridCol w:w="1800"/>
        <w:gridCol w:w="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Planned Deliverable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Build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F-06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i18n EN + ZH baseline (errors, status, finance labels, notifications Tier 1/2/3, alerts, family labels)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LocaleCommon interface + en_common + zh_common + t()/tNotification()/resolveLocale() in jag-api/src/i18n/. TypeScript build clean. Fixed as const literal type issue.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F-07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Keycloak custom JWT mappers: jag_user_id + jag_tenant_id on jag-api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Script keycloak-mappers-setup.sh created. Discovered Keycloak 26 requires User Profile schema declaration. Fixed + verified live: both claims present in JWT.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F-09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DBML ERD covering all 5 databases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jag-infra/erd/jag_platform.dbml — all tables, columns, FK refs, RLS annotations, Phase 4 finance stub comment.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F-10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Loki + Grafana observability stack (14-day retention)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Added loki, promtail, grafana to docker-compose. Loki config with 336h retention. Promtail scrapes Docker + native PostgreSQL logs. Grafana auto-provisions Loki datasource.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F-11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WebAuthn biometric 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keycloak-webauthn-setup.sh: sets WebAuthn policy (platform authenticator, userVerification=required), copies browser flow, adds JAG WebAuthn conditional subflow, binds as realm browser flow, enables WebAuthn Register required action.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F-12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GitHub Actions CI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Deferred — Oracle VM must be provisioned and GitHub repo created first. Low priority.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DEFERRED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Migrations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 pending migrations applied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007_dragonbridge.sql (14 db_* tables), 004_entity_tag_visitor_float.sql (ent_visitor_log, ent_chip_float, venue column backfill), 005_tabs_venue_not_null.sql — all verified via psql. Grants re-applied.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UNPLANNED ADDITIONS (scope creep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Addition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 / Finding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 on Phase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Keycloak 26 User Profile schema 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Discovered Keycloak 26 silently drops attributes not declared in User Profile schema. Fixed in keycloak-mappers-setup.sh and set-user-tenant.sh.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None — resolved in this session.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set-user-tenant.sh helper 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Needed to set jag_tenant_id on users without a working UI path (Attributes tab missing in KC26 UI).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 this script for every new user going forward.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SECTION C — TESTING SIGN-OFF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60"/>
        <w:gridCol w:w="1200"/>
        <w:gridCol w:w="12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Required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Criteria /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STD-12: All pending migrations run successfully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psql verified: db_* tables (14), ent_visitor_log, ent_chip_float, ent_tabs.venue NOT NULL.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STD-07: No secrets committed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Grep of all new files — no credentials hardcoded. All scripts read from .env.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F-07: Keycloak JWT claims verified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Decoded live access token: jag_user_id = Keycloak UUID, jag_tenant_id = JAG_HOLDINGS UUID. Both present.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F-11: WebAuthn policy applied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REST API confirmed jag-browser flow bound as realm browser flow. WebAuthn Register required action enabled.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F-10: Loki + Grafana config valid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YAML files validated syntactically. Services added to docker-compose. Stack not yet started on VM (pending Oracle VM deploy).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*Pending VM start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STD-03: Tenant isolation tests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new routes shipped this session — N/A.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Integration: Outbox event delivery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new events added this session — N/A.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Financial: Idempotency key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financial routes shipped — N/A.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SECTION D — ENGINEERING STANDARDS COMPLIANCE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80"/>
        <w:gridCol w:w="4760"/>
        <w:gridCol w:w="1400"/>
        <w:gridCol w:w="8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Standard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Compliance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STD-01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Module Isolation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new routes or cross-DB writes added. All infra config 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STD-04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Migration First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007_dragonbridge, 004/005 entertainment all pre-exist as migration files. Applied via psql with ON_ERROR_STOP.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STD-07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Secrets in 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 scripts source .env. Grafana/Keycloak/WebAuthn creds in .env.example as placeholders only.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STD-08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Structured Logging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Promtail pipeline parses pino JSON from api/dispatcher. level and tenant labels extracted.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STD-09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TypeScript Strict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i18n LocaleCommon interface uses string leaves (not as const literals). Build confirmed clean.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STD-11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Idempotent Financial Ops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financial routes shipped this session.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STD-12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Deploy Gate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deploy.sh updated: creates /data/loki /data/grafana, starts observability stack in dependency order.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STD-13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Expand-and-Contract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004_entity_tag_visitor_float: venue added nullable, backfilled BAR, then 005 enforces NOT NULL. Correct 5-step pattern.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SECTION E — STRATEGIC ALIGNMENT REVIEW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E1 — Three Golden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Golden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Enter Once — no data entered twice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data duplication introduced. jag_tenant_id is set once in Keycloak and flows via JWT — never re-entered in the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Same Language — standard data structures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cross-module direct DB calls. i18n uses a single LocaleCommon interface. Loki labels standardised across all containers.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You Own Everything — self-hosted, no SaaS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All new services (Loki, Grafana, Promtail) are self-hosted Docker containers. No external SaaS dependencies introduced.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E2 — Locked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Five-Database Isolation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new cross-DB access patterns.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Keycloak 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Mappers add jag_user_id and jag_tenant_id to JWT. WebAuthn flow bound correctly. No app-layer role trust introduced.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Outbox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changes to pending_events pattern.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Docker + 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Loki, Promtail, Grafana added as Docker services with health checks and restart policies.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Oracle VM / Machine Roles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changes to machine role assignments.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Expand-and-Contract (STD-13)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ent_tabs.venue followed correct 5-step pattern across migrations 004 and 005.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i18n 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ALIGNED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 + ZH baseline complete. ES framework in place from Phase 1A (DragonBridge).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Offline Conflict Resolution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offline modules touched this session.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E3 — Business Purpose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Does this work move the platform closer to consolidating JAG Group operations?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Yes. Infrastructure plumbing (observability, auth hardening, ERD documentation) directly unblocks Phase 4 Finance — the highest-value remaining module for Robert's personal wealth consolidation view.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Were any business entities inadvertently scoped in or out?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No. All work was infrastructure and tooling. No business logic changed.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Are open design questions from Context Summary still valid?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Phase 4 Finance schema design is next. The key open question (Option A: all accounts in fin_accounts with entity_code tag) was confirmed in Phase 3. No new design questions opened.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Is the build model (Option C: AI-assisted) still functioning?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Yes. Discovered one live blocker (Keycloak 26 User Profile schema requirement) that was diagnosed and fixed within the session.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SECTION F — COURSE CORRECTION LOG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 / Drift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Root Cause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Correction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F-12 GitHub Actions CI not 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Blocked on Oracle VM provisioning and GitHub repo creation. No VM yet.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Deferred. Will be implemented once Oracle VM is live and repo is created. LOW priority — local deploy.sh gate is sufficient for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DEFERRED (Robert approved)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Keycloak 26 silently drops user attributes not in User Profile schema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New behaviour in Keycloak 26 (Declarative User Profile). Not documented in Engineering Standards.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keycloak-mappers-setup.sh now declares jag_tenant_id in User Profile schema before setting mappers. set-user-tenant.sh uses correct PUT pattern. Fixed and verified.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ent_tabs and NLCB tables owned by postgres, not jag_app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Early migrations run as postgres superuser. jag_app cannot ALTER these tables.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Noted for future: always run migrations as jag_app where possible. For tables already owned by postgres, run ALTER statements as postgres. Grants re-applied after each migration.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NOTED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F1 — Architecture Decision Updates Required</w:t>
      </w:r>
    </w:p>
    <w:p>
      <w:r>
        <w:t xml:space="preserve">No locked architecture decisions were violated or changed this session. No design session required before Phase 4.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SECTION G — PHASE HANDOFF NOTE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G1 — What Was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Files /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i18n (F-06)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jag-api/src/i18n/en/common.ts, zh/common.ts, index.ts — EN+ZH with LocaleCommon interface, t(), tNotification(), resolveLocale()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Keycloak mappers (F-07)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jag-infra/scripts/keycloak-mappers-setup.sh, set-user-tenant.sh, keycloak/user-tenant-attribute-setup.md, keycloak/realm-webauthn-policy-patch.json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ERD / DBML (F-09)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jag-infra/erd/jag_platform.dbml — all 5 databases, all tables through 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Loki + Grafana (F-10)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jag-infra/loki/loki-config.yml, promtail/promtail-config.yml, grafana/provisioning/datasources/loki.yml, docker-compose.yml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WebAuthn (F-11)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jag-infra/scripts/keycloak-webauthn-setup.sh — policy, jag-browser flow, WebAuthn conditional subflow, required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Pending migrations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007_dragonbridge.sql (jag_commercial, 14 tables), 004_entity_tag_visitor_float.sql + 005_tabs_venue_not_null.sql (jag_entertainment)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Other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.env.example (GRAFANA_ADMIN_*, KC_WEBAUTHN_RP_ID, KEYCLOAK_ISSUER_URL), deploy.sh (host dirs + observability startup order)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G2 — What Was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Pending migrations applied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psql \dt + column checks on all 5 DBs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PASS — 14 db_* tables, ent_visitor_log, ent_chip_float, ent_tabs.venue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Keycloak JWT claims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Live token decode: jag_user_id + jag_tenant_id in access token payload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PASS — both claims present with correct UUIDs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TypeScript i18n build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npx tsc --noEmit in jag-api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PASS — clean, no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jag_tenant_id User Profile schema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GET /admin/realms/jag/users/profile confirmed attribute declared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Grants re-applied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jag_app can SELECT/INSERT on all new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PASS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G3 — Open Items Carried Forward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1600"/>
        <w:gridCol w:w="1600"/>
        <w:gridCol w:w="1400"/>
      </w:tblGrid>
      <w:tr>
        <w:trPr>
          <w:tblHeader/>
        </w:trP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Open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Blocks Phase 4?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F-12 GitHub Actions 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Robert (needs Oracle VM + GitHub repo)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Oracle VM provisioning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(dev works locally)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Robert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Create real Keycloak users (Robert, Wife, Brian, operators) and set jag_tenant_id via set-user-tenant.sh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Robert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Set KC_WEBAUTHN_RP_ID=jabco.tt and re-run keycloak-webauthn-setup.sh BEFORE any user registers device on production 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Robert (do before prod go-live)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G4 — Next Phase Starts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PHASE 4 — JAG FINANCE: Schema Design Session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Context for first message:</w:t>
            </w:r>
          </w:p>
          <w:p>
            <w:r>
              <w:t xml:space="preserve">All pre-Phase 4 open items are complete (F-06 through F-12 resolved, pending migrations applied and verified). The platform is ready for Phase 4 Finance.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Confirmed architecture decisions for Finance:</w:t>
            </w:r>
          </w:p>
          <w:p>
            <w:r>
              <w:t xml:space="preserve">1. Finance schema lives in jag_family database (owner-scoped RLS, app.current_owner_id).</w:t>
            </w:r>
          </w:p>
          <w:p>
            <w:r>
              <w:t xml:space="preserve">2. Option A: all accounts (personal + business) in fin_accounts with entity_code tag. Finance is Robert's consolidated wealth view, not the entity accounting layer.</w:t>
            </w:r>
          </w:p>
          <w:p>
            <w:r>
              <w:t xml:space="preserve">3. Tables: fin_accounts, fin_transactions, fin_fx_rates, fin_investments, fin_mortgages_loans, fin_net_worth_snapshots, fin_bank_statement_jobs, fin_pending_review_queue.</w:t>
            </w:r>
          </w:p>
          <w:p>
            <w:r>
              <w:t xml:space="preserve">4. Migration file: jag_family/002_finance_schema.sql.</w:t>
            </w:r>
          </w:p>
          <w:p>
            <w:r>
              <w:t xml:space="preserve"/>
            </w:r>
          </w:p>
          <w:p>
            <w:r>
              <w:rPr>
                <w:b/>
                <w:bCs/>
              </w:rPr>
              <w:t xml:space="preserve">First task:</w:t>
            </w:r>
          </w:p>
          <w:p>
            <w:r>
              <w:t xml:space="preserve">Design the Finance schema — write migration 002_finance_schema.sql for jag_family, then write the failing STD-03 security tests, then implement the routes.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G5 — Context Summary Version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Context Summary loaded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JAG_AI_Context_Summary_v2.1.docx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Update required before Phase 4?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 — bump to v2.2. Add: (1) Keycloak 26 User Profile schema requirement for custom attributes; (2) F-07/F-10/F-11 as complete; (3) Pending migrations resolved; (4) jag_tenant_id setup procedure.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PHASE CLOSE AUTHORISATION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All Sections Complete?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Robert Johnson-Attin Signature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2026-06-05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8280"/>
      </w:tabs>
    </w:pPr>
    <w:r>
      <w:rPr>
        <w:color w:val="888888"/>
        <w:sz w:val="16"/>
        <w:szCs w:val="16"/>
      </w:rPr>
      <w:t xml:space="preserve">CONFIDENTIAL — JAG Holdings internal use only  |  Owner: Robert Johnson-Attin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8280"/>
      </w:tabs>
    </w:pPr>
    <w:r>
      <w:rPr>
        <w:b/>
        <w:bCs/>
        <w:color w:val="1F3864"/>
        <w:sz w:val="18"/>
        <w:szCs w:val="18"/>
      </w:rPr>
      <w:t xml:space="preserve">JAG INTEGRATED BUSINESS PLATFORM  |  Phase Close Review v2.0</w:t>
    </w:r>
    <w:r>
      <w:rPr>
        <w:color w:val="888888"/>
        <w:sz w:val="18"/>
        <w:szCs w:val="18"/>
      </w:rPr>
      <w:t xml:space="preserve">	Pre-Phase 4 Open Items  |  2026-06-05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2026-06-05T15:51:59.028Z</dcterms:created>
  <dcterms:modified xsi:type="dcterms:W3CDTF">2026-06-05T15:51:59.029Z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