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E9" w:rsidRPr="00EC1BE9" w:rsidRDefault="00EC1BE9" w:rsidP="00EC1BE9">
      <w:pPr>
        <w:shd w:val="clear" w:color="auto" w:fill="FFFFFF"/>
        <w:spacing w:after="75" w:line="240" w:lineRule="auto"/>
        <w:jc w:val="center"/>
        <w:outlineLvl w:val="2"/>
        <w:rPr>
          <w:rFonts w:eastAsia="Times New Roman" w:cstheme="minorHAnsi"/>
          <w:b/>
          <w:sz w:val="28"/>
          <w:u w:val="single"/>
          <w:lang w:eastAsia="en-GB"/>
        </w:rPr>
      </w:pPr>
      <w:r w:rsidRPr="00EC1BE9">
        <w:rPr>
          <w:rFonts w:eastAsia="Times New Roman" w:cstheme="minorHAnsi"/>
          <w:b/>
          <w:sz w:val="28"/>
          <w:u w:val="single"/>
          <w:lang w:eastAsia="en-GB"/>
        </w:rPr>
        <w:t>University of Manchester UK Biobank papers 2024</w:t>
      </w:r>
    </w:p>
    <w:p w:rsidR="00EC1BE9" w:rsidRDefault="00EC1BE9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</w:p>
    <w:p w:rsidR="00EC1BE9" w:rsidRDefault="00EC1BE9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I’ve used research explorer to search for UK Biobank research by </w:t>
      </w:r>
      <w:proofErr w:type="spellStart"/>
      <w:r>
        <w:rPr>
          <w:rFonts w:eastAsia="Times New Roman" w:cstheme="minorHAnsi"/>
          <w:lang w:eastAsia="en-GB"/>
        </w:rPr>
        <w:t>UoM</w:t>
      </w:r>
      <w:proofErr w:type="spellEnd"/>
      <w:r>
        <w:rPr>
          <w:rFonts w:eastAsia="Times New Roman" w:cstheme="minorHAnsi"/>
          <w:lang w:eastAsia="en-GB"/>
        </w:rPr>
        <w:t xml:space="preserve"> researchers in 2024. Apologies if I’ve missed anything. If I have feel free to let me know and I’ll add them on.</w:t>
      </w:r>
    </w:p>
    <w:p w:rsidR="004371A8" w:rsidRDefault="004371A8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 w:rsidRPr="008E1BF6">
        <w:rPr>
          <w:rFonts w:eastAsia="Times New Roman" w:cstheme="minorHAnsi"/>
          <w:b/>
          <w:lang w:eastAsia="en-GB"/>
        </w:rPr>
        <w:t>3</w:t>
      </w:r>
      <w:r w:rsidR="00DB6302">
        <w:rPr>
          <w:rFonts w:eastAsia="Times New Roman" w:cstheme="minorHAnsi"/>
          <w:b/>
          <w:lang w:eastAsia="en-GB"/>
        </w:rPr>
        <w:t>5</w:t>
      </w:r>
      <w:r w:rsidRPr="008E1BF6">
        <w:rPr>
          <w:rFonts w:eastAsia="Times New Roman" w:cstheme="minorHAnsi"/>
          <w:b/>
          <w:lang w:eastAsia="en-GB"/>
        </w:rPr>
        <w:t xml:space="preserve"> papers</w:t>
      </w:r>
      <w:r w:rsidR="000E7ADA">
        <w:rPr>
          <w:rFonts w:eastAsia="Times New Roman" w:cstheme="minorHAnsi"/>
          <w:b/>
          <w:lang w:eastAsia="en-GB"/>
        </w:rPr>
        <w:t xml:space="preserve"> </w:t>
      </w:r>
      <w:r w:rsidR="000E7ADA">
        <w:rPr>
          <w:rFonts w:eastAsia="Times New Roman" w:cstheme="minorHAnsi"/>
          <w:lang w:eastAsia="en-GB"/>
        </w:rPr>
        <w:t>(including 6 preprints)</w:t>
      </w:r>
      <w:r w:rsidR="00146E6A">
        <w:rPr>
          <w:rFonts w:eastAsia="Times New Roman" w:cstheme="minorHAnsi"/>
          <w:lang w:eastAsia="en-GB"/>
        </w:rPr>
        <w:t xml:space="preserve"> from</w:t>
      </w:r>
      <w:r>
        <w:rPr>
          <w:rFonts w:eastAsia="Times New Roman" w:cstheme="minorHAnsi"/>
          <w:lang w:eastAsia="en-GB"/>
        </w:rPr>
        <w:t xml:space="preserve"> </w:t>
      </w:r>
      <w:r w:rsidRPr="008E1BF6">
        <w:rPr>
          <w:rFonts w:eastAsia="Times New Roman" w:cstheme="minorHAnsi"/>
          <w:b/>
          <w:lang w:eastAsia="en-GB"/>
        </w:rPr>
        <w:t>50</w:t>
      </w:r>
      <w:r w:rsidR="00146E6A" w:rsidRPr="008E1BF6">
        <w:rPr>
          <w:rFonts w:eastAsia="Times New Roman" w:cstheme="minorHAnsi"/>
          <w:b/>
          <w:lang w:eastAsia="en-GB"/>
        </w:rPr>
        <w:t xml:space="preserve"> </w:t>
      </w:r>
      <w:proofErr w:type="spellStart"/>
      <w:r w:rsidR="00EC1BE9" w:rsidRPr="008E1BF6">
        <w:rPr>
          <w:rFonts w:eastAsia="Times New Roman" w:cstheme="minorHAnsi"/>
          <w:b/>
          <w:lang w:eastAsia="en-GB"/>
        </w:rPr>
        <w:t>UoM</w:t>
      </w:r>
      <w:proofErr w:type="spellEnd"/>
      <w:r w:rsidRPr="008E1BF6">
        <w:rPr>
          <w:rFonts w:eastAsia="Times New Roman" w:cstheme="minorHAnsi"/>
          <w:b/>
          <w:lang w:eastAsia="en-GB"/>
        </w:rPr>
        <w:t xml:space="preserve"> researchers</w:t>
      </w:r>
      <w:r w:rsidR="00146E6A">
        <w:rPr>
          <w:rFonts w:eastAsia="Times New Roman" w:cstheme="minorHAnsi"/>
          <w:lang w:eastAsia="en-GB"/>
        </w:rPr>
        <w:t xml:space="preserve"> (across 2 faculties, 4 schools and 16 divisions/departments)</w:t>
      </w:r>
      <w:r w:rsidR="008E1BF6">
        <w:rPr>
          <w:rFonts w:eastAsia="Times New Roman" w:cstheme="minorHAnsi"/>
          <w:lang w:eastAsia="en-GB"/>
        </w:rPr>
        <w:t xml:space="preserve">, published in </w:t>
      </w:r>
      <w:r w:rsidR="008E1BF6" w:rsidRPr="008E1BF6">
        <w:rPr>
          <w:rFonts w:eastAsia="Times New Roman" w:cstheme="minorHAnsi"/>
          <w:b/>
          <w:lang w:eastAsia="en-GB"/>
        </w:rPr>
        <w:t>29 journals</w:t>
      </w:r>
      <w:r w:rsidR="008E1BF6">
        <w:rPr>
          <w:rFonts w:eastAsia="Times New Roman" w:cstheme="minorHAnsi"/>
          <w:lang w:eastAsia="en-GB"/>
        </w:rPr>
        <w:t xml:space="preserve"> (including </w:t>
      </w:r>
      <w:proofErr w:type="spellStart"/>
      <w:r w:rsidR="008E1BF6">
        <w:rPr>
          <w:rFonts w:eastAsia="Times New Roman" w:cstheme="minorHAnsi"/>
          <w:lang w:eastAsia="en-GB"/>
        </w:rPr>
        <w:t>medRxiv</w:t>
      </w:r>
      <w:proofErr w:type="spellEnd"/>
      <w:r w:rsidR="008E1BF6">
        <w:rPr>
          <w:rFonts w:eastAsia="Times New Roman" w:cstheme="minorHAnsi"/>
          <w:lang w:eastAsia="en-GB"/>
        </w:rPr>
        <w:t xml:space="preserve"> and </w:t>
      </w:r>
      <w:proofErr w:type="spellStart"/>
      <w:r w:rsidR="008E1BF6">
        <w:rPr>
          <w:rFonts w:eastAsia="Times New Roman" w:cstheme="minorHAnsi"/>
          <w:lang w:eastAsia="en-GB"/>
        </w:rPr>
        <w:t>psyArXiv</w:t>
      </w:r>
      <w:proofErr w:type="spellEnd"/>
      <w:r w:rsidR="008E1BF6">
        <w:rPr>
          <w:rFonts w:eastAsia="Times New Roman" w:cstheme="minorHAnsi"/>
          <w:lang w:eastAsia="en-GB"/>
        </w:rPr>
        <w:t>).</w:t>
      </w:r>
    </w:p>
    <w:p w:rsidR="008E1BF6" w:rsidRDefault="008E1BF6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I’ve thrown the titles and abstracts into R and made some pretty word clouds to try to get an overview of types of research. Surprise </w:t>
      </w:r>
      <w:proofErr w:type="spellStart"/>
      <w:r>
        <w:rPr>
          <w:rFonts w:eastAsia="Times New Roman" w:cstheme="minorHAnsi"/>
          <w:lang w:eastAsia="en-GB"/>
        </w:rPr>
        <w:t>surprise</w:t>
      </w:r>
      <w:proofErr w:type="spellEnd"/>
      <w:r>
        <w:rPr>
          <w:rFonts w:eastAsia="Times New Roman" w:cstheme="minorHAnsi"/>
          <w:lang w:eastAsia="en-GB"/>
        </w:rPr>
        <w:t xml:space="preserve"> “biobank” came up as a frequently used word!</w:t>
      </w:r>
    </w:p>
    <w:p w:rsidR="008E1BF6" w:rsidRPr="004371A8" w:rsidRDefault="008E1BF6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 w:rsidRPr="008E1BF6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CE0FB" wp14:editId="3F7FE63C">
                <wp:simplePos x="0" y="0"/>
                <wp:positionH relativeFrom="column">
                  <wp:posOffset>789305</wp:posOffset>
                </wp:positionH>
                <wp:positionV relativeFrom="paragraph">
                  <wp:posOffset>169545</wp:posOffset>
                </wp:positionV>
                <wp:extent cx="542925" cy="295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BF6" w:rsidRPr="00B2709D" w:rsidRDefault="008E1BF6">
                            <w:pPr>
                              <w:rPr>
                                <w:b/>
                                <w:i/>
                              </w:rPr>
                            </w:pPr>
                            <w:r w:rsidRPr="00B2709D">
                              <w:rPr>
                                <w:b/>
                                <w:i/>
                              </w:rPr>
                              <w:t>Titles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15pt;margin-top:13.35pt;width:42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" stroked="f">
                <v:textbox>
                  <w:txbxContent>
                    <w:p w:rsidR="008E1BF6" w:rsidRPr="00B2709D" w:rsidRDefault="008E1BF6">
                      <w:pPr>
                        <w:rPr>
                          <w:b/>
                          <w:i/>
                        </w:rPr>
                      </w:pPr>
                      <w:r w:rsidRPr="00B2709D">
                        <w:rPr>
                          <w:b/>
                          <w:i/>
                        </w:rPr>
                        <w:t>Titles</w:t>
                      </w:r>
                    </w:p>
                  </w:txbxContent>
                </v:textbox>
              </v:shape>
            </w:pict>
          </mc:Fallback>
        </mc:AlternateContent>
      </w:r>
      <w:r w:rsidRPr="008E1BF6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72C" wp14:editId="30528CB6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771525" cy="29527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BF6" w:rsidRPr="00B2709D" w:rsidRDefault="008E1BF6">
                            <w:pPr>
                              <w:rPr>
                                <w:b/>
                                <w:i/>
                              </w:rPr>
                            </w:pPr>
                            <w:r w:rsidRPr="00B2709D">
                              <w:rPr>
                                <w:b/>
                                <w:i/>
                              </w:rPr>
                              <w:t>Abstracts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pt;margin-top:12.6pt;width:60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PjIAIAACE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" stroked="f">
                <v:textbox>
                  <w:txbxContent>
                    <w:p w:rsidR="008E1BF6" w:rsidRPr="00B2709D" w:rsidRDefault="008E1BF6">
                      <w:pPr>
                        <w:rPr>
                          <w:b/>
                          <w:i/>
                        </w:rPr>
                      </w:pPr>
                      <w:r w:rsidRPr="00B2709D">
                        <w:rPr>
                          <w:b/>
                          <w:i/>
                        </w:rPr>
                        <w:t>Abstracts</w:t>
                      </w:r>
                    </w:p>
                  </w:txbxContent>
                </v:textbox>
              </v:shape>
            </w:pict>
          </mc:Fallback>
        </mc:AlternateContent>
      </w:r>
    </w:p>
    <w:p w:rsidR="008E1BF6" w:rsidRDefault="00F31506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72C695A" wp14:editId="6DD27936">
            <wp:simplePos x="0" y="0"/>
            <wp:positionH relativeFrom="column">
              <wp:posOffset>2838450</wp:posOffset>
            </wp:positionH>
            <wp:positionV relativeFrom="paragraph">
              <wp:posOffset>323850</wp:posOffset>
            </wp:positionV>
            <wp:extent cx="3514725" cy="223710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2894" r="4621"/>
                    <a:stretch/>
                  </pic:blipFill>
                  <pic:spPr bwMode="auto">
                    <a:xfrm>
                      <a:off x="0" y="0"/>
                      <a:ext cx="3514725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7853341B" wp14:editId="2B02D830">
            <wp:simplePos x="0" y="0"/>
            <wp:positionH relativeFrom="column">
              <wp:posOffset>-495300</wp:posOffset>
            </wp:positionH>
            <wp:positionV relativeFrom="paragraph">
              <wp:posOffset>381000</wp:posOffset>
            </wp:positionV>
            <wp:extent cx="3238500" cy="19704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5" t="2359" r="13413" b="1"/>
                    <a:stretch/>
                  </pic:blipFill>
                  <pic:spPr bwMode="auto">
                    <a:xfrm>
                      <a:off x="0" y="0"/>
                      <a:ext cx="3238500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BF6" w:rsidRDefault="008E1BF6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</w:p>
    <w:p w:rsidR="008E1BF6" w:rsidRDefault="008E1BF6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</w:p>
    <w:p w:rsidR="008E1BF6" w:rsidRDefault="007C33D4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f</w:t>
      </w:r>
      <w:r w:rsidR="008E1BF6">
        <w:rPr>
          <w:rFonts w:eastAsia="Times New Roman" w:cstheme="minorHAnsi"/>
          <w:lang w:eastAsia="en-GB"/>
        </w:rPr>
        <w:t>ull list of papers</w:t>
      </w:r>
      <w:r>
        <w:rPr>
          <w:rFonts w:eastAsia="Times New Roman" w:cstheme="minorHAnsi"/>
          <w:lang w:eastAsia="en-GB"/>
        </w:rPr>
        <w:t>, in alphabetical order,</w:t>
      </w:r>
      <w:r w:rsidR="008E1BF6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is below</w:t>
      </w:r>
      <w:r w:rsidR="008E1BF6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(</w:t>
      </w:r>
      <w:r w:rsidR="008E1BF6">
        <w:rPr>
          <w:rFonts w:eastAsia="Times New Roman" w:cstheme="minorHAnsi"/>
          <w:lang w:eastAsia="en-GB"/>
        </w:rPr>
        <w:t xml:space="preserve">with </w:t>
      </w:r>
      <w:bookmarkStart w:id="0" w:name="_GoBack"/>
      <w:bookmarkEnd w:id="0"/>
      <w:r w:rsidR="008E1BF6">
        <w:rPr>
          <w:rFonts w:eastAsia="Times New Roman" w:cstheme="minorHAnsi"/>
          <w:lang w:eastAsia="en-GB"/>
        </w:rPr>
        <w:t>links</w:t>
      </w:r>
      <w:r>
        <w:rPr>
          <w:rFonts w:eastAsia="Times New Roman" w:cstheme="minorHAnsi"/>
          <w:lang w:eastAsia="en-GB"/>
        </w:rPr>
        <w:t>)</w:t>
      </w:r>
      <w:r w:rsidR="008E1BF6">
        <w:rPr>
          <w:rFonts w:eastAsia="Times New Roman" w:cstheme="minorHAnsi"/>
          <w:lang w:eastAsia="en-GB"/>
        </w:rPr>
        <w:t xml:space="preserve">. </w:t>
      </w:r>
      <w:r w:rsidR="008E1BF6" w:rsidRPr="00EC1BE9">
        <w:rPr>
          <w:rFonts w:eastAsia="Times New Roman" w:cstheme="minorHAnsi"/>
          <w:lang w:eastAsia="en-GB"/>
        </w:rPr>
        <w:t xml:space="preserve">Names in </w:t>
      </w:r>
      <w:r w:rsidR="008E1BF6" w:rsidRPr="00EC1BE9">
        <w:rPr>
          <w:rFonts w:eastAsia="Times New Roman" w:cstheme="minorHAnsi"/>
          <w:b/>
          <w:lang w:eastAsia="en-GB"/>
        </w:rPr>
        <w:t>bold</w:t>
      </w:r>
      <w:r w:rsidR="008E1BF6" w:rsidRPr="00EC1BE9">
        <w:rPr>
          <w:rFonts w:eastAsia="Times New Roman" w:cstheme="minorHAnsi"/>
          <w:lang w:eastAsia="en-GB"/>
        </w:rPr>
        <w:t xml:space="preserve"> are </w:t>
      </w:r>
      <w:proofErr w:type="spellStart"/>
      <w:r w:rsidR="008E1BF6" w:rsidRPr="00EC1BE9">
        <w:rPr>
          <w:rFonts w:eastAsia="Times New Roman" w:cstheme="minorHAnsi"/>
          <w:lang w:eastAsia="en-GB"/>
        </w:rPr>
        <w:t>UoM</w:t>
      </w:r>
      <w:proofErr w:type="spellEnd"/>
      <w:r w:rsidR="008E1BF6" w:rsidRPr="00EC1BE9">
        <w:rPr>
          <w:rFonts w:eastAsia="Times New Roman" w:cstheme="minorHAnsi"/>
          <w:lang w:eastAsia="en-GB"/>
        </w:rPr>
        <w:t xml:space="preserve"> </w:t>
      </w:r>
      <w:r w:rsidR="008E1BF6">
        <w:rPr>
          <w:rFonts w:eastAsia="Times New Roman" w:cstheme="minorHAnsi"/>
          <w:lang w:eastAsia="en-GB"/>
        </w:rPr>
        <w:t>linked researchers</w:t>
      </w:r>
      <w:r w:rsidR="008E1BF6" w:rsidRPr="00EC1BE9">
        <w:rPr>
          <w:rFonts w:eastAsia="Times New Roman" w:cstheme="minorHAnsi"/>
          <w:lang w:eastAsia="en-GB"/>
        </w:rPr>
        <w:t xml:space="preserve"> (to the best of my knowledge)</w:t>
      </w:r>
      <w:r w:rsidR="008E1BF6">
        <w:rPr>
          <w:rFonts w:eastAsia="Times New Roman" w:cstheme="minorHAnsi"/>
          <w:lang w:eastAsia="en-GB"/>
        </w:rPr>
        <w:t>.</w:t>
      </w:r>
    </w:p>
    <w:p w:rsidR="008E1BF6" w:rsidRDefault="008E1BF6" w:rsidP="00C82CAB">
      <w:pPr>
        <w:shd w:val="clear" w:color="auto" w:fill="FFFFFF"/>
        <w:spacing w:after="75" w:line="240" w:lineRule="auto"/>
        <w:outlineLvl w:val="2"/>
      </w:pPr>
    </w:p>
    <w:p w:rsidR="00C82CAB" w:rsidRPr="00C82CAB" w:rsidRDefault="007C33D4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b/>
          <w:u w:val="single"/>
          <w:lang w:eastAsia="en-GB"/>
        </w:rPr>
      </w:pPr>
      <w:hyperlink r:id="rId8" w:history="1">
        <w:r w:rsidR="00C82CAB" w:rsidRPr="00DF6254">
          <w:rPr>
            <w:rFonts w:eastAsia="Times New Roman" w:cstheme="minorHAnsi"/>
            <w:b/>
            <w:u w:val="single"/>
            <w:lang w:eastAsia="en-GB"/>
          </w:rPr>
          <w:t>A Generative Shape Compositional Framework to Synthesize Populations of Virtual Chimeras</w:t>
        </w:r>
      </w:hyperlink>
    </w:p>
    <w:p w:rsidR="00C82CAB" w:rsidRPr="00DF6254" w:rsidRDefault="00C82CAB" w:rsidP="00C82CAB">
      <w:pPr>
        <w:rPr>
          <w:rFonts w:eastAsia="Times New Roman" w:cstheme="minorHAnsi"/>
          <w:b/>
          <w:shd w:val="clear" w:color="auto" w:fill="FFFFFF"/>
          <w:lang w:eastAsia="en-GB"/>
        </w:rPr>
      </w:pPr>
      <w:proofErr w:type="spellStart"/>
      <w:r w:rsidRPr="00DF6254">
        <w:rPr>
          <w:rFonts w:eastAsia="Times New Roman" w:cstheme="minorHAnsi"/>
          <w:shd w:val="clear" w:color="auto" w:fill="FFFFFF"/>
          <w:lang w:eastAsia="en-GB"/>
        </w:rPr>
        <w:t>Haoran</w:t>
      </w:r>
      <w:proofErr w:type="spellEnd"/>
      <w:r w:rsidRPr="00DF6254">
        <w:rPr>
          <w:rFonts w:eastAsia="Times New Roman" w:cstheme="minorHAnsi"/>
          <w:shd w:val="clear" w:color="auto" w:fill="FFFFFF"/>
          <w:lang w:eastAsia="en-GB"/>
        </w:rPr>
        <w:t xml:space="preserve"> Dou, Seppo Virtanen, </w:t>
      </w:r>
      <w:proofErr w:type="spellStart"/>
      <w:r w:rsidRPr="00DF6254">
        <w:rPr>
          <w:rFonts w:eastAsia="Times New Roman" w:cstheme="minorHAnsi"/>
          <w:shd w:val="clear" w:color="auto" w:fill="FFFFFF"/>
          <w:lang w:eastAsia="en-GB"/>
        </w:rPr>
        <w:t>Nishant</w:t>
      </w:r>
      <w:proofErr w:type="spellEnd"/>
      <w:r w:rsidRPr="00DF6254">
        <w:rPr>
          <w:rFonts w:eastAsia="Times New Roman" w:cstheme="minorHAnsi"/>
          <w:shd w:val="clear" w:color="auto" w:fill="FFFFFF"/>
          <w:lang w:eastAsia="en-GB"/>
        </w:rPr>
        <w:t xml:space="preserve"> </w:t>
      </w:r>
      <w:proofErr w:type="spellStart"/>
      <w:r w:rsidRPr="00DF6254">
        <w:rPr>
          <w:rFonts w:eastAsia="Times New Roman" w:cstheme="minorHAnsi"/>
          <w:shd w:val="clear" w:color="auto" w:fill="FFFFFF"/>
          <w:lang w:eastAsia="en-GB"/>
        </w:rPr>
        <w:t>Ravikumar</w:t>
      </w:r>
      <w:proofErr w:type="spellEnd"/>
      <w:r w:rsidRPr="00DF6254">
        <w:rPr>
          <w:rFonts w:eastAsia="Times New Roman" w:cstheme="minorHAnsi"/>
          <w:shd w:val="clear" w:color="auto" w:fill="FFFFFF"/>
          <w:lang w:eastAsia="en-GB"/>
        </w:rPr>
        <w:t xml:space="preserve">, </w:t>
      </w:r>
      <w:r w:rsidRPr="00DF6254">
        <w:rPr>
          <w:rFonts w:eastAsia="Times New Roman" w:cstheme="minorHAnsi"/>
          <w:b/>
          <w:shd w:val="clear" w:color="auto" w:fill="FFFFFF"/>
          <w:lang w:eastAsia="en-GB"/>
        </w:rPr>
        <w:t xml:space="preserve">Alejandro F </w:t>
      </w:r>
      <w:proofErr w:type="spellStart"/>
      <w:r w:rsidRPr="00DF6254">
        <w:rPr>
          <w:rFonts w:eastAsia="Times New Roman" w:cstheme="minorHAnsi"/>
          <w:b/>
          <w:shd w:val="clear" w:color="auto" w:fill="FFFFFF"/>
          <w:lang w:eastAsia="en-GB"/>
        </w:rPr>
        <w:t>Frangi</w:t>
      </w:r>
      <w:proofErr w:type="spellEnd"/>
    </w:p>
    <w:p w:rsidR="00C82CAB" w:rsidRPr="00DF6254" w:rsidRDefault="00C82CAB" w:rsidP="00C82CAB">
      <w:pPr>
        <w:rPr>
          <w:rFonts w:eastAsia="Times New Roman" w:cstheme="minorHAnsi"/>
          <w:shd w:val="clear" w:color="auto" w:fill="FFFFFF"/>
          <w:lang w:eastAsia="en-GB"/>
        </w:rPr>
      </w:pPr>
      <w:r w:rsidRPr="00DF6254">
        <w:rPr>
          <w:rFonts w:eastAsia="Times New Roman" w:cstheme="minorHAnsi"/>
          <w:shd w:val="clear" w:color="auto" w:fill="FFFFFF"/>
          <w:lang w:eastAsia="en-GB"/>
        </w:rPr>
        <w:t>IEEE Transactions on Neural Networks and Learning Systems</w:t>
      </w:r>
    </w:p>
    <w:p w:rsidR="0003016B" w:rsidRPr="0003016B" w:rsidRDefault="007C33D4" w:rsidP="00C82CAB">
      <w:pPr>
        <w:rPr>
          <w:rFonts w:cstheme="minorHAnsi"/>
          <w:shd w:val="clear" w:color="auto" w:fill="FFFFFF"/>
        </w:rPr>
      </w:pPr>
      <w:hyperlink r:id="rId9" w:history="1">
        <w:r w:rsidR="0003016B" w:rsidRPr="000709FA">
          <w:rPr>
            <w:rStyle w:val="Hyperlink"/>
            <w:rFonts w:cstheme="minorHAnsi"/>
          </w:rPr>
          <w:t>https://doi.org/</w:t>
        </w:r>
        <w:r w:rsidR="0003016B" w:rsidRPr="000709FA">
          <w:rPr>
            <w:rStyle w:val="Hyperlink"/>
            <w:rFonts w:cstheme="minorHAnsi"/>
            <w:shd w:val="clear" w:color="auto" w:fill="FFFFFF"/>
          </w:rPr>
          <w:t>10.1109/TNNLS.2024.3374121</w:t>
        </w:r>
      </w:hyperlink>
    </w:p>
    <w:p w:rsidR="00C82CAB" w:rsidRPr="00DF6254" w:rsidRDefault="007C33D4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b/>
          <w:u w:val="single"/>
          <w:lang w:eastAsia="en-GB"/>
        </w:rPr>
      </w:pPr>
      <w:hyperlink r:id="rId10" w:history="1">
        <w:r w:rsidR="00C82CAB" w:rsidRPr="00DF6254">
          <w:rPr>
            <w:rFonts w:eastAsia="Times New Roman" w:cstheme="minorHAnsi"/>
            <w:b/>
            <w:u w:val="single"/>
            <w:lang w:eastAsia="en-GB"/>
          </w:rPr>
          <w:t>Analysis of more than 400,000 women provides case-control evidence for BRCA1 and BRCA2 variant classification</w:t>
        </w:r>
      </w:hyperlink>
    </w:p>
    <w:p w:rsidR="00C82CAB" w:rsidRPr="00C82CAB" w:rsidRDefault="00C82CAB" w:rsidP="00C82CAB">
      <w:pPr>
        <w:shd w:val="clear" w:color="auto" w:fill="FFFFFF"/>
        <w:spacing w:after="75" w:line="240" w:lineRule="auto"/>
        <w:outlineLvl w:val="2"/>
        <w:rPr>
          <w:rFonts w:eastAsia="Times New Roman" w:cstheme="minorHAnsi"/>
          <w:lang w:eastAsia="en-GB"/>
        </w:rPr>
      </w:pPr>
      <w:r w:rsidRPr="00DF6254">
        <w:rPr>
          <w:rFonts w:eastAsia="Times New Roman" w:cstheme="minorHAnsi"/>
          <w:lang w:eastAsia="en-GB"/>
        </w:rPr>
        <w:t xml:space="preserve">Maria </w:t>
      </w:r>
      <w:proofErr w:type="spellStart"/>
      <w:r w:rsidRPr="00DF6254">
        <w:rPr>
          <w:rFonts w:eastAsia="Times New Roman" w:cstheme="minorHAnsi"/>
          <w:lang w:eastAsia="en-GB"/>
        </w:rPr>
        <w:t>Zanti</w:t>
      </w:r>
      <w:proofErr w:type="spellEnd"/>
      <w:r w:rsidRPr="00DF6254">
        <w:rPr>
          <w:rFonts w:eastAsia="Times New Roman" w:cstheme="minorHAnsi"/>
          <w:lang w:eastAsia="en-GB"/>
        </w:rPr>
        <w:t>,</w:t>
      </w:r>
      <w:r w:rsidR="00DF6254" w:rsidRPr="00DF6254">
        <w:rPr>
          <w:rFonts w:eastAsia="Times New Roman" w:cstheme="minorHAnsi"/>
          <w:lang w:eastAsia="en-GB"/>
        </w:rPr>
        <w:t xml:space="preserve"> Denise G. </w:t>
      </w:r>
      <w:proofErr w:type="spellStart"/>
      <w:r w:rsidR="00DF6254" w:rsidRPr="00DF6254">
        <w:rPr>
          <w:rFonts w:eastAsia="Times New Roman" w:cstheme="minorHAnsi"/>
          <w:lang w:eastAsia="en-GB"/>
        </w:rPr>
        <w:t>O’Mahony</w:t>
      </w:r>
      <w:proofErr w:type="spellEnd"/>
      <w:proofErr w:type="gramStart"/>
      <w:r w:rsidR="00DF6254" w:rsidRPr="00DF6254">
        <w:rPr>
          <w:rFonts w:eastAsia="Times New Roman" w:cstheme="minorHAnsi"/>
          <w:lang w:eastAsia="en-GB"/>
        </w:rPr>
        <w:t xml:space="preserve">, </w:t>
      </w:r>
      <w:r w:rsidRPr="00DF6254">
        <w:rPr>
          <w:rFonts w:eastAsia="Times New Roman" w:cstheme="minorHAnsi"/>
          <w:lang w:eastAsia="en-GB"/>
        </w:rPr>
        <w:t xml:space="preserve"> …</w:t>
      </w:r>
      <w:proofErr w:type="gramEnd"/>
      <w:r w:rsidRPr="00DF6254">
        <w:rPr>
          <w:rFonts w:eastAsia="Times New Roman" w:cstheme="minorHAnsi"/>
          <w:lang w:eastAsia="en-GB"/>
        </w:rPr>
        <w:t>.,</w:t>
      </w:r>
      <w:r w:rsidR="00DF6254" w:rsidRPr="00DF6254">
        <w:rPr>
          <w:rFonts w:eastAsia="Times New Roman" w:cstheme="minorHAnsi"/>
          <w:b/>
          <w:lang w:eastAsia="en-GB"/>
        </w:rPr>
        <w:t>D.</w:t>
      </w:r>
      <w:r w:rsidR="00DF6254" w:rsidRPr="00DF6254">
        <w:rPr>
          <w:rFonts w:eastAsia="Times New Roman" w:cstheme="minorHAnsi"/>
          <w:lang w:eastAsia="en-GB"/>
        </w:rPr>
        <w:t xml:space="preserve"> </w:t>
      </w:r>
      <w:r w:rsidRPr="00DF6254">
        <w:rPr>
          <w:rFonts w:eastAsia="Times New Roman" w:cstheme="minorHAnsi"/>
          <w:b/>
          <w:lang w:eastAsia="en-GB"/>
        </w:rPr>
        <w:t xml:space="preserve">Gareth Evans, Sacha J Howell, </w:t>
      </w:r>
      <w:proofErr w:type="spellStart"/>
      <w:r w:rsidRPr="00DF6254">
        <w:rPr>
          <w:rFonts w:eastAsia="Times New Roman" w:cstheme="minorHAnsi"/>
          <w:b/>
          <w:lang w:eastAsia="en-GB"/>
        </w:rPr>
        <w:t>Artitaya</w:t>
      </w:r>
      <w:proofErr w:type="spellEnd"/>
      <w:r w:rsidRPr="00DF6254">
        <w:rPr>
          <w:rFonts w:eastAsia="Times New Roman" w:cstheme="minorHAnsi"/>
          <w:b/>
          <w:lang w:eastAsia="en-GB"/>
        </w:rPr>
        <w:t xml:space="preserve"> </w:t>
      </w:r>
      <w:proofErr w:type="spellStart"/>
      <w:r w:rsidRPr="00DF6254">
        <w:rPr>
          <w:rFonts w:eastAsia="Times New Roman" w:cstheme="minorHAnsi"/>
          <w:b/>
          <w:lang w:eastAsia="en-GB"/>
        </w:rPr>
        <w:t>Lophatananon</w:t>
      </w:r>
      <w:proofErr w:type="spellEnd"/>
      <w:r w:rsidRPr="00DF6254">
        <w:rPr>
          <w:rFonts w:eastAsia="Times New Roman" w:cstheme="minorHAnsi"/>
          <w:b/>
          <w:lang w:eastAsia="en-GB"/>
        </w:rPr>
        <w:t>, Kenneth Muir</w:t>
      </w:r>
      <w:r w:rsidR="00DF6254" w:rsidRPr="00DF6254">
        <w:rPr>
          <w:rFonts w:eastAsia="Times New Roman" w:cstheme="minorHAnsi"/>
          <w:lang w:eastAsia="en-GB"/>
        </w:rPr>
        <w:t xml:space="preserve">,… </w:t>
      </w:r>
      <w:proofErr w:type="spellStart"/>
      <w:r w:rsidR="00DF6254" w:rsidRPr="00DF6254">
        <w:rPr>
          <w:rFonts w:eastAsia="Times New Roman" w:cstheme="minorHAnsi"/>
          <w:lang w:eastAsia="en-GB"/>
        </w:rPr>
        <w:t>Kyriaki</w:t>
      </w:r>
      <w:proofErr w:type="spellEnd"/>
      <w:r w:rsidR="00DF6254" w:rsidRPr="00DF6254">
        <w:rPr>
          <w:rFonts w:eastAsia="Times New Roman" w:cstheme="minorHAnsi"/>
          <w:lang w:eastAsia="en-GB"/>
        </w:rPr>
        <w:t xml:space="preserve"> </w:t>
      </w:r>
      <w:proofErr w:type="spellStart"/>
      <w:r w:rsidR="00DF6254" w:rsidRPr="00DF6254">
        <w:rPr>
          <w:rFonts w:eastAsia="Times New Roman" w:cstheme="minorHAnsi"/>
          <w:lang w:eastAsia="en-GB"/>
        </w:rPr>
        <w:t>Michailidou</w:t>
      </w:r>
      <w:proofErr w:type="spellEnd"/>
      <w:r w:rsidR="00DF6254" w:rsidRPr="00DF6254">
        <w:rPr>
          <w:rFonts w:eastAsia="Times New Roman" w:cstheme="minorHAnsi"/>
          <w:lang w:eastAsia="en-GB"/>
        </w:rPr>
        <w:t>.</w:t>
      </w:r>
    </w:p>
    <w:p w:rsidR="00C82CAB" w:rsidRPr="00DF6254" w:rsidRDefault="00146E6A" w:rsidP="00C82CAB">
      <w:pPr>
        <w:rPr>
          <w:rFonts w:eastAsia="Times New Roman" w:cstheme="minorHAnsi"/>
          <w:shd w:val="clear" w:color="auto" w:fill="FFFFFF"/>
          <w:lang w:eastAsia="en-GB"/>
        </w:rPr>
      </w:pPr>
      <w:proofErr w:type="spellStart"/>
      <w:proofErr w:type="gramStart"/>
      <w:r>
        <w:rPr>
          <w:rFonts w:eastAsia="Times New Roman" w:cstheme="minorHAnsi"/>
          <w:shd w:val="clear" w:color="auto" w:fill="FFFFFF"/>
          <w:lang w:eastAsia="en-GB"/>
        </w:rPr>
        <w:t>medRxiv</w:t>
      </w:r>
      <w:proofErr w:type="spellEnd"/>
      <w:proofErr w:type="gramEnd"/>
      <w:r w:rsidR="00C82CAB" w:rsidRPr="00DF6254">
        <w:rPr>
          <w:rFonts w:eastAsia="Times New Roman" w:cstheme="minorHAnsi"/>
          <w:shd w:val="clear" w:color="auto" w:fill="FFFFFF"/>
          <w:lang w:eastAsia="en-GB"/>
        </w:rPr>
        <w:t>.</w:t>
      </w:r>
    </w:p>
    <w:p w:rsidR="00DF6254" w:rsidRPr="00DF6254" w:rsidRDefault="007C33D4" w:rsidP="00C82CAB">
      <w:pPr>
        <w:rPr>
          <w:rFonts w:cstheme="minorHAnsi"/>
        </w:rPr>
      </w:pPr>
      <w:hyperlink r:id="rId11" w:history="1">
        <w:r w:rsidR="0003016B" w:rsidRPr="000709FA">
          <w:rPr>
            <w:rStyle w:val="Hyperlink"/>
            <w:rFonts w:cstheme="minorHAnsi"/>
          </w:rPr>
          <w:t>https://doi.org/</w:t>
        </w:r>
        <w:r w:rsidR="0003016B" w:rsidRPr="000709FA">
          <w:rPr>
            <w:rStyle w:val="Hyperlink"/>
            <w:rFonts w:cstheme="minorHAnsi"/>
            <w:shd w:val="clear" w:color="auto" w:fill="FFFFFF"/>
          </w:rPr>
          <w:t>10.1101/2024.09.04.24313051</w:t>
        </w:r>
      </w:hyperlink>
    </w:p>
    <w:p w:rsidR="00F31506" w:rsidRDefault="00F31506" w:rsidP="00DF6254">
      <w:pPr>
        <w:pStyle w:val="Heading3"/>
        <w:shd w:val="clear" w:color="auto" w:fill="FFFFFF"/>
        <w:spacing w:before="0" w:beforeAutospacing="0" w:after="75" w:afterAutospacing="0"/>
      </w:pPr>
    </w:p>
    <w:p w:rsidR="00F31506" w:rsidRDefault="00F31506" w:rsidP="00DF6254">
      <w:pPr>
        <w:pStyle w:val="Heading3"/>
        <w:shd w:val="clear" w:color="auto" w:fill="FFFFFF"/>
        <w:spacing w:before="0" w:beforeAutospacing="0" w:after="75" w:afterAutospacing="0"/>
      </w:pPr>
    </w:p>
    <w:p w:rsidR="00F31506" w:rsidRDefault="00F31506" w:rsidP="00DF6254">
      <w:pPr>
        <w:pStyle w:val="Heading3"/>
        <w:shd w:val="clear" w:color="auto" w:fill="FFFFFF"/>
        <w:spacing w:before="0" w:beforeAutospacing="0" w:after="75" w:afterAutospacing="0"/>
      </w:pPr>
    </w:p>
    <w:p w:rsidR="00DF6254" w:rsidRPr="00DF6254" w:rsidRDefault="007C33D4" w:rsidP="00DF6254">
      <w:pPr>
        <w:pStyle w:val="Heading3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Cs w:val="0"/>
          <w:sz w:val="22"/>
          <w:szCs w:val="22"/>
          <w:u w:val="single"/>
        </w:rPr>
      </w:pPr>
      <w:hyperlink r:id="rId12" w:history="1">
        <w:r w:rsidR="00DF6254" w:rsidRPr="00DF6254">
          <w:rPr>
            <w:rStyle w:val="Hyperlink"/>
            <w:rFonts w:asciiTheme="minorHAnsi" w:hAnsiTheme="minorHAnsi" w:cstheme="minorHAnsi"/>
            <w:bCs w:val="0"/>
            <w:color w:val="auto"/>
            <w:sz w:val="22"/>
            <w:szCs w:val="22"/>
          </w:rPr>
          <w:t>A novel classifier of radiographic knee osteoarthritis for use on knee DXA images is predictive of joint replacement in UK Biobank</w:t>
        </w:r>
      </w:hyperlink>
    </w:p>
    <w:p w:rsidR="00DF6254" w:rsidRPr="00DF6254" w:rsidRDefault="00DF6254" w:rsidP="00DF6254">
      <w:pPr>
        <w:rPr>
          <w:rFonts w:cstheme="minorHAnsi"/>
        </w:rPr>
      </w:pPr>
      <w:r w:rsidRPr="00DF6254">
        <w:rPr>
          <w:rFonts w:cstheme="minorHAnsi"/>
        </w:rPr>
        <w:t xml:space="preserve">Rhona A Beynon, Fiona R Saunders, </w:t>
      </w:r>
      <w:r w:rsidRPr="00DF6254">
        <w:rPr>
          <w:rFonts w:cstheme="minorHAnsi"/>
          <w:b/>
        </w:rPr>
        <w:t xml:space="preserve">Raja </w:t>
      </w:r>
      <w:proofErr w:type="spellStart"/>
      <w:r w:rsidRPr="00DF6254">
        <w:rPr>
          <w:rFonts w:cstheme="minorHAnsi"/>
          <w:b/>
        </w:rPr>
        <w:t>Ebsim</w:t>
      </w:r>
      <w:proofErr w:type="spellEnd"/>
      <w:r w:rsidRPr="00DF6254">
        <w:rPr>
          <w:rFonts w:cstheme="minorHAnsi"/>
        </w:rPr>
        <w:t xml:space="preserve">, Benjamin G Faber, </w:t>
      </w:r>
      <w:proofErr w:type="spellStart"/>
      <w:r w:rsidRPr="00DF6254">
        <w:rPr>
          <w:rFonts w:cstheme="minorHAnsi"/>
        </w:rPr>
        <w:t>Mijin</w:t>
      </w:r>
      <w:proofErr w:type="spellEnd"/>
      <w:r w:rsidRPr="00DF6254">
        <w:rPr>
          <w:rFonts w:cstheme="minorHAnsi"/>
        </w:rPr>
        <w:t xml:space="preserve"> Jung, Jennifer S Gregory, </w:t>
      </w:r>
      <w:r w:rsidRPr="00DF6254">
        <w:rPr>
          <w:rFonts w:cstheme="minorHAnsi"/>
          <w:b/>
        </w:rPr>
        <w:t>Claudia Lindner</w:t>
      </w:r>
      <w:r w:rsidRPr="00DF6254">
        <w:rPr>
          <w:rFonts w:cstheme="minorHAnsi"/>
        </w:rPr>
        <w:t xml:space="preserve">, Richard M </w:t>
      </w:r>
      <w:proofErr w:type="spellStart"/>
      <w:r w:rsidRPr="00DF6254">
        <w:rPr>
          <w:rFonts w:cstheme="minorHAnsi"/>
        </w:rPr>
        <w:t>Aspden</w:t>
      </w:r>
      <w:proofErr w:type="spellEnd"/>
      <w:r w:rsidRPr="00DF6254">
        <w:rPr>
          <w:rFonts w:cstheme="minorHAnsi"/>
        </w:rPr>
        <w:t>, Nicholas C Harvey</w:t>
      </w:r>
      <w:r w:rsidRPr="00DF6254">
        <w:rPr>
          <w:rFonts w:cstheme="minorHAnsi"/>
          <w:b/>
        </w:rPr>
        <w:t xml:space="preserve">, Timothy </w:t>
      </w:r>
      <w:proofErr w:type="spellStart"/>
      <w:r w:rsidRPr="00DF6254">
        <w:rPr>
          <w:rFonts w:cstheme="minorHAnsi"/>
          <w:b/>
        </w:rPr>
        <w:t>Cootes</w:t>
      </w:r>
      <w:proofErr w:type="spellEnd"/>
      <w:r w:rsidRPr="00DF6254">
        <w:rPr>
          <w:rFonts w:cstheme="minorHAnsi"/>
        </w:rPr>
        <w:t>, Jonathan H Tobias</w:t>
      </w:r>
    </w:p>
    <w:p w:rsidR="00DF6254" w:rsidRPr="00DF6254" w:rsidRDefault="00146E6A" w:rsidP="00DF625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</w:t>
      </w:r>
      <w:r w:rsidR="00DF6254" w:rsidRPr="00DF6254">
        <w:rPr>
          <w:rFonts w:cstheme="minorHAnsi"/>
        </w:rPr>
        <w:t>edRxiv</w:t>
      </w:r>
      <w:proofErr w:type="spellEnd"/>
      <w:proofErr w:type="gramEnd"/>
    </w:p>
    <w:p w:rsidR="0003016B" w:rsidRPr="00DF6254" w:rsidRDefault="007C33D4" w:rsidP="0003016B">
      <w:pPr>
        <w:rPr>
          <w:rFonts w:eastAsia="Times New Roman" w:cstheme="minorHAnsi"/>
          <w:lang w:eastAsia="en-GB"/>
        </w:rPr>
      </w:pPr>
      <w:hyperlink r:id="rId13" w:history="1">
        <w:r w:rsidR="0003016B" w:rsidRPr="000709FA">
          <w:rPr>
            <w:rStyle w:val="Hyperlink"/>
            <w:rFonts w:eastAsia="Times New Roman" w:cstheme="minorHAnsi"/>
            <w:lang w:eastAsia="en-GB"/>
          </w:rPr>
          <w:t>https://doi.org/10.1101/2024.08.08.24311666</w:t>
        </w:r>
      </w:hyperlink>
      <w:r w:rsidR="0003016B">
        <w:rPr>
          <w:rFonts w:eastAsia="Times New Roman" w:cstheme="minorHAnsi"/>
          <w:lang w:eastAsia="en-GB"/>
        </w:rPr>
        <w:t xml:space="preserve"> </w:t>
      </w:r>
    </w:p>
    <w:p w:rsidR="00DF6254" w:rsidRPr="00DF6254" w:rsidRDefault="00DF6254" w:rsidP="00DF6254">
      <w:pPr>
        <w:rPr>
          <w:rFonts w:cstheme="minorHAnsi"/>
          <w:b/>
          <w:u w:val="single"/>
        </w:rPr>
      </w:pPr>
      <w:r w:rsidRPr="00DF6254">
        <w:rPr>
          <w:rFonts w:cstheme="minorHAnsi"/>
          <w:b/>
          <w:u w:val="single"/>
        </w:rPr>
        <w:t>Association of Rest Activity Rhythm and Risk of Developing Dementia or Mild Cognitive Impairment in the middle-aged and older population</w:t>
      </w:r>
    </w:p>
    <w:p w:rsidR="00DF6254" w:rsidRPr="00DF6254" w:rsidRDefault="00DF6254" w:rsidP="00DF6254">
      <w:pPr>
        <w:rPr>
          <w:rFonts w:cstheme="minorHAnsi"/>
        </w:rPr>
      </w:pPr>
      <w:r w:rsidRPr="00DF6254">
        <w:rPr>
          <w:rFonts w:cstheme="minorHAnsi"/>
        </w:rPr>
        <w:t xml:space="preserve">Shahab </w:t>
      </w:r>
      <w:proofErr w:type="spellStart"/>
      <w:r w:rsidRPr="00DF6254">
        <w:rPr>
          <w:rFonts w:cstheme="minorHAnsi"/>
        </w:rPr>
        <w:t>Haghayegh</w:t>
      </w:r>
      <w:proofErr w:type="spellEnd"/>
      <w:r w:rsidRPr="00DF6254">
        <w:rPr>
          <w:rFonts w:cstheme="minorHAnsi"/>
        </w:rPr>
        <w:t xml:space="preserve">, </w:t>
      </w:r>
      <w:proofErr w:type="spellStart"/>
      <w:r w:rsidRPr="00DF6254">
        <w:rPr>
          <w:rFonts w:cstheme="minorHAnsi"/>
        </w:rPr>
        <w:t>Chenlu</w:t>
      </w:r>
      <w:proofErr w:type="spellEnd"/>
      <w:r w:rsidRPr="00DF6254">
        <w:rPr>
          <w:rFonts w:cstheme="minorHAnsi"/>
        </w:rPr>
        <w:t xml:space="preserve"> Gao, Elizabeth </w:t>
      </w:r>
      <w:proofErr w:type="spellStart"/>
      <w:r w:rsidRPr="00DF6254">
        <w:rPr>
          <w:rFonts w:cstheme="minorHAnsi"/>
        </w:rPr>
        <w:t>Sugg</w:t>
      </w:r>
      <w:proofErr w:type="spellEnd"/>
      <w:r w:rsidRPr="00DF6254">
        <w:rPr>
          <w:rFonts w:cstheme="minorHAnsi"/>
        </w:rPr>
        <w:t xml:space="preserve">, Xi Zheng, Hui-Wen Yang, </w:t>
      </w:r>
      <w:proofErr w:type="spellStart"/>
      <w:r w:rsidRPr="00DF6254">
        <w:rPr>
          <w:rFonts w:cstheme="minorHAnsi"/>
        </w:rPr>
        <w:t>Richa</w:t>
      </w:r>
      <w:proofErr w:type="spellEnd"/>
      <w:r w:rsidRPr="00DF6254">
        <w:rPr>
          <w:rFonts w:cstheme="minorHAnsi"/>
        </w:rPr>
        <w:t xml:space="preserve"> </w:t>
      </w:r>
      <w:proofErr w:type="spellStart"/>
      <w:r w:rsidRPr="00DF6254">
        <w:rPr>
          <w:rFonts w:cstheme="minorHAnsi"/>
        </w:rPr>
        <w:t>Saxena</w:t>
      </w:r>
      <w:proofErr w:type="spellEnd"/>
      <w:r w:rsidRPr="00DF6254">
        <w:rPr>
          <w:rFonts w:cstheme="minorHAnsi"/>
        </w:rPr>
        <w:t xml:space="preserve">, </w:t>
      </w:r>
      <w:r w:rsidRPr="00DF6254">
        <w:rPr>
          <w:rFonts w:cstheme="minorHAnsi"/>
          <w:b/>
        </w:rPr>
        <w:t>Martin K. Rutter</w:t>
      </w:r>
      <w:r w:rsidRPr="00DF6254">
        <w:rPr>
          <w:rFonts w:cstheme="minorHAnsi"/>
        </w:rPr>
        <w:t xml:space="preserve">, Michael </w:t>
      </w:r>
      <w:proofErr w:type="spellStart"/>
      <w:r w:rsidRPr="00DF6254">
        <w:rPr>
          <w:rFonts w:cstheme="minorHAnsi"/>
        </w:rPr>
        <w:t>Weedon</w:t>
      </w:r>
      <w:proofErr w:type="spellEnd"/>
      <w:r w:rsidRPr="00DF6254">
        <w:rPr>
          <w:rFonts w:cstheme="minorHAnsi"/>
        </w:rPr>
        <w:t>, Agustin Ibanez, David A Bennett, Peng Li, Lei Gao, Kun Hu</w:t>
      </w:r>
    </w:p>
    <w:p w:rsidR="00DF6254" w:rsidRDefault="00DF6254" w:rsidP="00DF6254">
      <w:pPr>
        <w:rPr>
          <w:rFonts w:cstheme="minorHAnsi"/>
          <w:shd w:val="clear" w:color="auto" w:fill="FFFFFF"/>
        </w:rPr>
      </w:pPr>
      <w:r w:rsidRPr="00DF6254">
        <w:rPr>
          <w:rFonts w:cstheme="minorHAnsi"/>
          <w:shd w:val="clear" w:color="auto" w:fill="FFFFFF"/>
        </w:rPr>
        <w:t>JMIR Public Health and Surveillance</w:t>
      </w:r>
    </w:p>
    <w:p w:rsidR="002F5D42" w:rsidRDefault="007C33D4" w:rsidP="00DF6254">
      <w:pPr>
        <w:rPr>
          <w:rFonts w:cstheme="minorHAnsi"/>
        </w:rPr>
      </w:pPr>
      <w:hyperlink r:id="rId14" w:history="1">
        <w:r w:rsidR="0003016B" w:rsidRPr="000709FA">
          <w:rPr>
            <w:rStyle w:val="Hyperlink"/>
            <w:rFonts w:cstheme="minorHAnsi"/>
          </w:rPr>
          <w:t>https://doi.org/10.2196/55211</w:t>
        </w:r>
      </w:hyperlink>
      <w:r w:rsidR="0003016B">
        <w:rPr>
          <w:rFonts w:cstheme="minorHAnsi"/>
        </w:rPr>
        <w:t xml:space="preserve"> </w:t>
      </w:r>
    </w:p>
    <w:p w:rsidR="00F6090A" w:rsidRDefault="00F6090A" w:rsidP="00DF6254">
      <w:pPr>
        <w:rPr>
          <w:rFonts w:cstheme="minorHAnsi"/>
          <w:b/>
          <w:u w:val="single"/>
        </w:rPr>
      </w:pPr>
      <w:proofErr w:type="spellStart"/>
      <w:r w:rsidRPr="00F6090A">
        <w:rPr>
          <w:rFonts w:cstheme="minorHAnsi"/>
          <w:b/>
          <w:u w:val="single"/>
        </w:rPr>
        <w:t>Autoencoder</w:t>
      </w:r>
      <w:proofErr w:type="spellEnd"/>
      <w:r w:rsidRPr="00F6090A">
        <w:rPr>
          <w:rFonts w:cstheme="minorHAnsi"/>
          <w:b/>
          <w:u w:val="single"/>
        </w:rPr>
        <w:t>-based phenotyping of ophthalmic images highlights genetic loci influencing retinal morphology and provides informative biomarkers</w:t>
      </w:r>
    </w:p>
    <w:p w:rsidR="00F6090A" w:rsidRDefault="00F6090A" w:rsidP="002F5D42">
      <w:pPr>
        <w:rPr>
          <w:rFonts w:cstheme="minorHAnsi"/>
        </w:rPr>
      </w:pPr>
      <w:proofErr w:type="spellStart"/>
      <w:r w:rsidRPr="00F6090A">
        <w:rPr>
          <w:rFonts w:cstheme="minorHAnsi"/>
          <w:b/>
        </w:rPr>
        <w:t>Panos</w:t>
      </w:r>
      <w:proofErr w:type="spellEnd"/>
      <w:r w:rsidRPr="00F6090A">
        <w:rPr>
          <w:rFonts w:cstheme="minorHAnsi"/>
          <w:b/>
        </w:rPr>
        <w:t xml:space="preserve"> </w:t>
      </w:r>
      <w:proofErr w:type="spellStart"/>
      <w:r w:rsidRPr="00F6090A">
        <w:rPr>
          <w:rFonts w:cstheme="minorHAnsi"/>
          <w:b/>
        </w:rPr>
        <w:t>Sergouniotis</w:t>
      </w:r>
      <w:proofErr w:type="spellEnd"/>
      <w:r w:rsidRPr="00F6090A">
        <w:rPr>
          <w:rFonts w:cstheme="minorHAnsi"/>
        </w:rPr>
        <w:t xml:space="preserve">, Adam </w:t>
      </w:r>
      <w:proofErr w:type="spellStart"/>
      <w:r w:rsidRPr="00F6090A">
        <w:rPr>
          <w:rFonts w:cstheme="minorHAnsi"/>
        </w:rPr>
        <w:t>Diakite</w:t>
      </w:r>
      <w:proofErr w:type="spellEnd"/>
      <w:r w:rsidRPr="00F6090A">
        <w:rPr>
          <w:rFonts w:cstheme="minorHAnsi"/>
        </w:rPr>
        <w:t>, Kumar Gaurav, Ewan Birney, Tomas Fitzgerald</w:t>
      </w:r>
    </w:p>
    <w:p w:rsidR="00F6090A" w:rsidRDefault="00F6090A" w:rsidP="002F5D4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medRxiv</w:t>
      </w:r>
      <w:proofErr w:type="spellEnd"/>
      <w:proofErr w:type="gramEnd"/>
    </w:p>
    <w:p w:rsidR="00F6090A" w:rsidRDefault="007C33D4" w:rsidP="002F5D42">
      <w:pPr>
        <w:rPr>
          <w:rFonts w:cstheme="minorHAnsi"/>
        </w:rPr>
      </w:pPr>
      <w:hyperlink r:id="rId15" w:history="1">
        <w:r w:rsidR="00F6090A" w:rsidRPr="000709FA">
          <w:rPr>
            <w:rStyle w:val="Hyperlink"/>
            <w:rFonts w:cstheme="minorHAnsi"/>
          </w:rPr>
          <w:t>https://doi.org/10.1101/2023.06.15.23291410</w:t>
        </w:r>
      </w:hyperlink>
      <w:r w:rsidR="00F6090A">
        <w:rPr>
          <w:rFonts w:cstheme="minorHAnsi"/>
        </w:rPr>
        <w:t xml:space="preserve"> </w:t>
      </w:r>
    </w:p>
    <w:p w:rsidR="002F5D42" w:rsidRPr="002F5D42" w:rsidRDefault="002F5D42" w:rsidP="002F5D42">
      <w:pPr>
        <w:rPr>
          <w:rFonts w:cstheme="minorHAnsi"/>
          <w:b/>
          <w:u w:val="single"/>
        </w:rPr>
      </w:pPr>
      <w:r w:rsidRPr="002F5D42">
        <w:rPr>
          <w:rFonts w:cstheme="minorHAnsi"/>
          <w:b/>
          <w:u w:val="single"/>
        </w:rPr>
        <w:t>Automated cardiac coverage assessment in cardiovascular magnetic resonance imaging using an explainable recurrent 3D dual-domain convolutional network</w:t>
      </w:r>
    </w:p>
    <w:p w:rsidR="002F5D42" w:rsidRPr="00DF6254" w:rsidRDefault="002F5D42" w:rsidP="002F5D42">
      <w:pPr>
        <w:rPr>
          <w:rFonts w:cstheme="minorHAnsi"/>
        </w:rPr>
      </w:pPr>
      <w:proofErr w:type="spellStart"/>
      <w:r w:rsidRPr="002F5D42">
        <w:rPr>
          <w:rFonts w:cstheme="minorHAnsi"/>
        </w:rPr>
        <w:t>Shahabedin</w:t>
      </w:r>
      <w:proofErr w:type="spellEnd"/>
      <w:r w:rsidRPr="002F5D42">
        <w:rPr>
          <w:rFonts w:cstheme="minorHAnsi"/>
        </w:rPr>
        <w:t xml:space="preserve"> </w:t>
      </w:r>
      <w:proofErr w:type="spellStart"/>
      <w:r w:rsidRPr="002F5D42">
        <w:rPr>
          <w:rFonts w:cstheme="minorHAnsi"/>
        </w:rPr>
        <w:t>Nabavi</w:t>
      </w:r>
      <w:proofErr w:type="spellEnd"/>
      <w:r w:rsidRPr="002F5D42">
        <w:rPr>
          <w:rFonts w:cstheme="minorHAnsi"/>
        </w:rPr>
        <w:t xml:space="preserve">, Mohammad </w:t>
      </w:r>
      <w:proofErr w:type="spellStart"/>
      <w:r w:rsidRPr="002F5D42">
        <w:rPr>
          <w:rFonts w:cstheme="minorHAnsi"/>
        </w:rPr>
        <w:t>Hashemi</w:t>
      </w:r>
      <w:proofErr w:type="spellEnd"/>
      <w:r w:rsidRPr="002F5D42">
        <w:rPr>
          <w:rFonts w:cstheme="minorHAnsi"/>
        </w:rPr>
        <w:t xml:space="preserve">, Mohsen </w:t>
      </w:r>
      <w:proofErr w:type="spellStart"/>
      <w:r w:rsidRPr="002F5D42">
        <w:rPr>
          <w:rFonts w:cstheme="minorHAnsi"/>
        </w:rPr>
        <w:t>Ebrahimi</w:t>
      </w:r>
      <w:proofErr w:type="spellEnd"/>
      <w:r w:rsidRPr="002F5D42">
        <w:rPr>
          <w:rFonts w:cstheme="minorHAnsi"/>
        </w:rPr>
        <w:t xml:space="preserve"> </w:t>
      </w:r>
      <w:proofErr w:type="spellStart"/>
      <w:r w:rsidRPr="002F5D42">
        <w:rPr>
          <w:rFonts w:cstheme="minorHAnsi"/>
        </w:rPr>
        <w:t>Moghaddam</w:t>
      </w:r>
      <w:proofErr w:type="spellEnd"/>
      <w:r w:rsidRPr="002F5D42">
        <w:rPr>
          <w:rFonts w:cstheme="minorHAnsi"/>
        </w:rPr>
        <w:t xml:space="preserve">*, Ahmad Ali </w:t>
      </w:r>
      <w:proofErr w:type="spellStart"/>
      <w:r w:rsidRPr="002F5D42">
        <w:rPr>
          <w:rFonts w:cstheme="minorHAnsi"/>
        </w:rPr>
        <w:t>Abin</w:t>
      </w:r>
      <w:proofErr w:type="spellEnd"/>
      <w:r w:rsidRPr="002F5D42">
        <w:rPr>
          <w:rFonts w:cstheme="minorHAnsi"/>
        </w:rPr>
        <w:t xml:space="preserve">, </w:t>
      </w:r>
      <w:r w:rsidRPr="002F5D42">
        <w:rPr>
          <w:rFonts w:cstheme="minorHAnsi"/>
          <w:b/>
        </w:rPr>
        <w:t xml:space="preserve">Alejandro F. </w:t>
      </w:r>
      <w:proofErr w:type="spellStart"/>
      <w:r w:rsidRPr="002F5D42">
        <w:rPr>
          <w:rFonts w:cstheme="minorHAnsi"/>
          <w:b/>
        </w:rPr>
        <w:t>Frangi</w:t>
      </w:r>
      <w:proofErr w:type="spellEnd"/>
    </w:p>
    <w:p w:rsidR="00DF6254" w:rsidRDefault="002F5D42" w:rsidP="00DF6254">
      <w:pPr>
        <w:rPr>
          <w:rFonts w:cstheme="minorHAnsi"/>
        </w:rPr>
      </w:pPr>
      <w:r>
        <w:rPr>
          <w:rFonts w:cstheme="minorHAnsi"/>
        </w:rPr>
        <w:t>Medical Physics</w:t>
      </w:r>
    </w:p>
    <w:p w:rsidR="002F5D42" w:rsidRDefault="007C33D4" w:rsidP="00DF6254">
      <w:pPr>
        <w:rPr>
          <w:rFonts w:cstheme="minorHAnsi"/>
        </w:rPr>
      </w:pPr>
      <w:hyperlink r:id="rId16" w:history="1">
        <w:r w:rsidR="0003016B" w:rsidRPr="000709FA">
          <w:rPr>
            <w:rStyle w:val="Hyperlink"/>
            <w:rFonts w:cstheme="minorHAnsi"/>
          </w:rPr>
          <w:t>https://doi.org/10.1002/mp.17411</w:t>
        </w:r>
      </w:hyperlink>
      <w:r w:rsidR="0003016B">
        <w:rPr>
          <w:rFonts w:cstheme="minorHAnsi"/>
        </w:rPr>
        <w:t xml:space="preserve"> </w:t>
      </w:r>
    </w:p>
    <w:p w:rsidR="002F5D42" w:rsidRPr="002F5D42" w:rsidRDefault="002F5D42" w:rsidP="002F5D42">
      <w:pPr>
        <w:rPr>
          <w:rFonts w:cstheme="minorHAnsi"/>
          <w:b/>
          <w:u w:val="single"/>
        </w:rPr>
      </w:pPr>
      <w:r w:rsidRPr="002F5D42">
        <w:rPr>
          <w:rFonts w:cstheme="minorHAnsi"/>
          <w:b/>
          <w:u w:val="single"/>
        </w:rPr>
        <w:t>Causal associations of central and peripheral risk factors with knee osteoarthritis: a longitudinal and Mendelian Randomisation study using UK Biobank data</w:t>
      </w:r>
    </w:p>
    <w:p w:rsidR="002F5D42" w:rsidRDefault="002F5D42" w:rsidP="002F5D42">
      <w:pPr>
        <w:rPr>
          <w:rFonts w:cstheme="minorHAnsi"/>
        </w:rPr>
      </w:pPr>
      <w:r w:rsidRPr="002F5D42">
        <w:rPr>
          <w:rFonts w:cstheme="minorHAnsi"/>
        </w:rPr>
        <w:t xml:space="preserve">William David Thompson, </w:t>
      </w:r>
      <w:proofErr w:type="spellStart"/>
      <w:r w:rsidRPr="002F5D42">
        <w:rPr>
          <w:rFonts w:cstheme="minorHAnsi"/>
        </w:rPr>
        <w:t>Subhashisa</w:t>
      </w:r>
      <w:proofErr w:type="spellEnd"/>
      <w:r w:rsidRPr="002F5D42">
        <w:rPr>
          <w:rFonts w:cstheme="minorHAnsi"/>
        </w:rPr>
        <w:t xml:space="preserve"> Swain, </w:t>
      </w:r>
      <w:proofErr w:type="spellStart"/>
      <w:r w:rsidRPr="002F5D42">
        <w:rPr>
          <w:rFonts w:cstheme="minorHAnsi"/>
          <w:b/>
        </w:rPr>
        <w:t>Sizheng</w:t>
      </w:r>
      <w:proofErr w:type="spellEnd"/>
      <w:r w:rsidRPr="002F5D42">
        <w:rPr>
          <w:rFonts w:cstheme="minorHAnsi"/>
          <w:b/>
        </w:rPr>
        <w:t xml:space="preserve"> Zhao</w:t>
      </w:r>
      <w:r w:rsidRPr="002F5D42">
        <w:rPr>
          <w:rFonts w:cstheme="minorHAnsi"/>
        </w:rPr>
        <w:t xml:space="preserve">, Carol </w:t>
      </w:r>
      <w:proofErr w:type="spellStart"/>
      <w:r w:rsidRPr="002F5D42">
        <w:rPr>
          <w:rFonts w:cstheme="minorHAnsi"/>
        </w:rPr>
        <w:t>Coupland</w:t>
      </w:r>
      <w:proofErr w:type="spellEnd"/>
      <w:r w:rsidRPr="002F5D42">
        <w:rPr>
          <w:rFonts w:cstheme="minorHAnsi"/>
        </w:rPr>
        <w:t xml:space="preserve">, </w:t>
      </w:r>
      <w:proofErr w:type="spellStart"/>
      <w:r w:rsidRPr="002F5D42">
        <w:rPr>
          <w:rFonts w:cstheme="minorHAnsi"/>
        </w:rPr>
        <w:t>Changfu</w:t>
      </w:r>
      <w:proofErr w:type="spellEnd"/>
      <w:r w:rsidRPr="002F5D42">
        <w:rPr>
          <w:rFonts w:cstheme="minorHAnsi"/>
        </w:rPr>
        <w:t xml:space="preserve"> </w:t>
      </w:r>
      <w:proofErr w:type="spellStart"/>
      <w:r w:rsidRPr="002F5D42">
        <w:rPr>
          <w:rFonts w:cstheme="minorHAnsi"/>
        </w:rPr>
        <w:t>Kuo</w:t>
      </w:r>
      <w:proofErr w:type="spellEnd"/>
      <w:r w:rsidRPr="002F5D42">
        <w:rPr>
          <w:rFonts w:cstheme="minorHAnsi"/>
        </w:rPr>
        <w:t xml:space="preserve">, Michael Doherty, </w:t>
      </w:r>
      <w:proofErr w:type="spellStart"/>
      <w:r w:rsidRPr="002F5D42">
        <w:rPr>
          <w:rFonts w:cstheme="minorHAnsi"/>
        </w:rPr>
        <w:t>Weiya</w:t>
      </w:r>
      <w:proofErr w:type="spellEnd"/>
      <w:r w:rsidRPr="002F5D42">
        <w:rPr>
          <w:rFonts w:cstheme="minorHAnsi"/>
        </w:rPr>
        <w:t xml:space="preserve"> Zhang</w:t>
      </w:r>
    </w:p>
    <w:p w:rsidR="002F5D42" w:rsidRDefault="002F5D42" w:rsidP="002F5D42">
      <w:pPr>
        <w:rPr>
          <w:rFonts w:cstheme="minorHAnsi"/>
        </w:rPr>
      </w:pPr>
      <w:r>
        <w:rPr>
          <w:rFonts w:cstheme="minorHAnsi"/>
        </w:rPr>
        <w:t>PAIN</w:t>
      </w:r>
    </w:p>
    <w:p w:rsidR="002F5D42" w:rsidRDefault="007C33D4" w:rsidP="002F5D42">
      <w:pPr>
        <w:rPr>
          <w:rFonts w:cstheme="minorHAnsi"/>
        </w:rPr>
      </w:pPr>
      <w:hyperlink r:id="rId17" w:history="1">
        <w:r w:rsidR="0003016B" w:rsidRPr="000709FA">
          <w:rPr>
            <w:rStyle w:val="Hyperlink"/>
            <w:rFonts w:cstheme="minorHAnsi"/>
          </w:rPr>
          <w:t>https://doi.org/10.1097/j.pain.0000000000003183</w:t>
        </w:r>
      </w:hyperlink>
      <w:r w:rsidR="0003016B">
        <w:rPr>
          <w:rFonts w:cstheme="minorHAnsi"/>
        </w:rPr>
        <w:t xml:space="preserve"> </w:t>
      </w:r>
    </w:p>
    <w:p w:rsidR="00F31506" w:rsidRDefault="00F31506" w:rsidP="002F5D42">
      <w:pPr>
        <w:rPr>
          <w:rFonts w:cstheme="minorHAnsi"/>
          <w:b/>
          <w:u w:val="single"/>
        </w:rPr>
      </w:pPr>
    </w:p>
    <w:p w:rsidR="00F31506" w:rsidRDefault="00F31506" w:rsidP="002F5D42">
      <w:pPr>
        <w:rPr>
          <w:rFonts w:cstheme="minorHAnsi"/>
          <w:b/>
          <w:u w:val="single"/>
        </w:rPr>
      </w:pPr>
    </w:p>
    <w:p w:rsidR="002F5D42" w:rsidRPr="002F5D42" w:rsidRDefault="002F5D42" w:rsidP="002F5D42">
      <w:pPr>
        <w:rPr>
          <w:rFonts w:cstheme="minorHAnsi"/>
          <w:b/>
          <w:u w:val="single"/>
        </w:rPr>
      </w:pPr>
      <w:r w:rsidRPr="002F5D42">
        <w:rPr>
          <w:rFonts w:cstheme="minorHAnsi"/>
          <w:b/>
          <w:u w:val="single"/>
        </w:rPr>
        <w:lastRenderedPageBreak/>
        <w:t>Chronotype, but not night shift work, is associated with psoriasis: a cross-sectional study among UK biobank participants</w:t>
      </w:r>
    </w:p>
    <w:p w:rsidR="002F5D42" w:rsidRDefault="002F5D42" w:rsidP="002F5D42">
      <w:pPr>
        <w:rPr>
          <w:rFonts w:cstheme="minorHAnsi"/>
          <w:b/>
        </w:rPr>
      </w:pPr>
      <w:r w:rsidRPr="002F5D42">
        <w:rPr>
          <w:rFonts w:cstheme="minorHAnsi"/>
          <w:b/>
        </w:rPr>
        <w:t xml:space="preserve">Robert Maidstone, </w:t>
      </w:r>
      <w:proofErr w:type="spellStart"/>
      <w:r w:rsidRPr="002F5D42">
        <w:rPr>
          <w:rFonts w:cstheme="minorHAnsi"/>
          <w:b/>
        </w:rPr>
        <w:t>Mudassar</w:t>
      </w:r>
      <w:proofErr w:type="spellEnd"/>
      <w:r w:rsidRPr="002F5D42">
        <w:rPr>
          <w:rFonts w:cstheme="minorHAnsi"/>
          <w:b/>
        </w:rPr>
        <w:t xml:space="preserve"> Iqbal, Martin K. Rutter,</w:t>
      </w:r>
      <w:r w:rsidRPr="002F5D42">
        <w:rPr>
          <w:rFonts w:cstheme="minorHAnsi"/>
        </w:rPr>
        <w:t xml:space="preserve"> </w:t>
      </w:r>
      <w:r w:rsidRPr="004371A8">
        <w:rPr>
          <w:rFonts w:cstheme="minorHAnsi"/>
          <w:b/>
        </w:rPr>
        <w:t>David W. Ray,</w:t>
      </w:r>
      <w:r w:rsidRPr="002F5D42">
        <w:rPr>
          <w:rFonts w:cstheme="minorHAnsi"/>
        </w:rPr>
        <w:t xml:space="preserve"> </w:t>
      </w:r>
      <w:r w:rsidRPr="002F5D42">
        <w:rPr>
          <w:rFonts w:cstheme="minorHAnsi"/>
          <w:b/>
        </w:rPr>
        <w:t>Helen Young</w:t>
      </w:r>
    </w:p>
    <w:p w:rsidR="002F5D42" w:rsidRPr="002F5D42" w:rsidRDefault="002F5D42" w:rsidP="002F5D42">
      <w:pPr>
        <w:rPr>
          <w:rFonts w:cstheme="minorHAnsi"/>
        </w:rPr>
      </w:pPr>
      <w:r w:rsidRPr="002F5D42">
        <w:rPr>
          <w:rFonts w:cstheme="minorHAnsi"/>
        </w:rPr>
        <w:t>Journal of Investigative Dermatology</w:t>
      </w:r>
    </w:p>
    <w:p w:rsidR="00ED7248" w:rsidRPr="00F31506" w:rsidRDefault="007C33D4" w:rsidP="002F5D42">
      <w:pPr>
        <w:rPr>
          <w:rFonts w:cstheme="minorHAnsi"/>
        </w:rPr>
      </w:pPr>
      <w:hyperlink r:id="rId18" w:history="1">
        <w:r w:rsidR="0003016B" w:rsidRPr="000709FA">
          <w:rPr>
            <w:rStyle w:val="Hyperlink"/>
            <w:rFonts w:cstheme="minorHAnsi"/>
          </w:rPr>
          <w:t>https://doi.org/10.1016/j.jid.2023.07.019</w:t>
        </w:r>
      </w:hyperlink>
      <w:r w:rsidR="0003016B">
        <w:rPr>
          <w:rFonts w:cstheme="minorHAnsi"/>
        </w:rPr>
        <w:t xml:space="preserve"> </w:t>
      </w:r>
    </w:p>
    <w:p w:rsidR="002F5D42" w:rsidRPr="002F5D42" w:rsidRDefault="002F5D42" w:rsidP="002F5D42">
      <w:pPr>
        <w:rPr>
          <w:rFonts w:cstheme="minorHAnsi"/>
          <w:b/>
          <w:u w:val="single"/>
        </w:rPr>
      </w:pPr>
      <w:r w:rsidRPr="002F5D42">
        <w:rPr>
          <w:rFonts w:cstheme="minorHAnsi"/>
          <w:b/>
          <w:u w:val="single"/>
        </w:rPr>
        <w:t>Depression, Brain Structure and Socioeconomic Status: A UK Biobank Study</w:t>
      </w:r>
    </w:p>
    <w:p w:rsidR="002F5D42" w:rsidRPr="007E2344" w:rsidRDefault="002F5D42" w:rsidP="002F5D42">
      <w:pPr>
        <w:rPr>
          <w:rFonts w:cstheme="minorHAnsi"/>
          <w:b/>
        </w:rPr>
      </w:pPr>
      <w:r w:rsidRPr="007E2344">
        <w:rPr>
          <w:rFonts w:cstheme="minorHAnsi"/>
          <w:b/>
        </w:rPr>
        <w:t>Sasha Johns, Caroline Lea-</w:t>
      </w:r>
      <w:proofErr w:type="spellStart"/>
      <w:r w:rsidRPr="007E2344">
        <w:rPr>
          <w:rFonts w:cstheme="minorHAnsi"/>
          <w:b/>
        </w:rPr>
        <w:t>Carnall</w:t>
      </w:r>
      <w:proofErr w:type="spellEnd"/>
      <w:r w:rsidRPr="007E2344">
        <w:rPr>
          <w:rFonts w:cstheme="minorHAnsi"/>
          <w:b/>
        </w:rPr>
        <w:t xml:space="preserve">, Nick </w:t>
      </w:r>
      <w:proofErr w:type="spellStart"/>
      <w:r w:rsidRPr="007E2344">
        <w:rPr>
          <w:rFonts w:cstheme="minorHAnsi"/>
          <w:b/>
        </w:rPr>
        <w:t>Shryane</w:t>
      </w:r>
      <w:proofErr w:type="spellEnd"/>
      <w:r w:rsidRPr="007E2344">
        <w:rPr>
          <w:rFonts w:cstheme="minorHAnsi"/>
          <w:b/>
        </w:rPr>
        <w:t xml:space="preserve">, </w:t>
      </w:r>
      <w:proofErr w:type="spellStart"/>
      <w:r w:rsidRPr="007E2344">
        <w:rPr>
          <w:rFonts w:cstheme="minorHAnsi"/>
          <w:b/>
        </w:rPr>
        <w:t>Asri</w:t>
      </w:r>
      <w:proofErr w:type="spellEnd"/>
      <w:r w:rsidRPr="007E2344">
        <w:rPr>
          <w:rFonts w:cstheme="minorHAnsi"/>
          <w:b/>
        </w:rPr>
        <w:t xml:space="preserve"> Maharani</w:t>
      </w:r>
    </w:p>
    <w:p w:rsidR="00DF6254" w:rsidRDefault="007E2344" w:rsidP="00C82CAB">
      <w:r>
        <w:t>Journal of Affective Disorders</w:t>
      </w:r>
    </w:p>
    <w:p w:rsidR="002F5D42" w:rsidRDefault="007C33D4" w:rsidP="007E2344">
      <w:hyperlink r:id="rId19" w:history="1">
        <w:r w:rsidR="00955915" w:rsidRPr="000709FA">
          <w:rPr>
            <w:rStyle w:val="Hyperlink"/>
          </w:rPr>
          <w:t>https://doi.org/10.1016/j.jad.2024.09.102</w:t>
        </w:r>
      </w:hyperlink>
    </w:p>
    <w:p w:rsidR="00955915" w:rsidRPr="00955915" w:rsidRDefault="00955915" w:rsidP="007E2344">
      <w:pPr>
        <w:rPr>
          <w:b/>
          <w:u w:val="single"/>
        </w:rPr>
      </w:pPr>
      <w:r w:rsidRPr="00955915">
        <w:rPr>
          <w:b/>
          <w:u w:val="single"/>
        </w:rPr>
        <w:t>Differences in polygenic score distributions in European ancestry populations: implications for breast cancer risk prediction</w:t>
      </w:r>
    </w:p>
    <w:p w:rsidR="00955915" w:rsidRDefault="00955915" w:rsidP="007E2344">
      <w:proofErr w:type="spellStart"/>
      <w:r>
        <w:t>Kristia</w:t>
      </w:r>
      <w:proofErr w:type="spellEnd"/>
      <w:r>
        <w:t xml:space="preserve"> </w:t>
      </w:r>
      <w:proofErr w:type="spellStart"/>
      <w:r>
        <w:t>Yiangou</w:t>
      </w:r>
      <w:proofErr w:type="spellEnd"/>
      <w:proofErr w:type="gramStart"/>
      <w:r>
        <w:t>, …,</w:t>
      </w:r>
      <w:proofErr w:type="gramEnd"/>
      <w:r>
        <w:t xml:space="preserve"> </w:t>
      </w:r>
      <w:r w:rsidRPr="00EC7BAB">
        <w:rPr>
          <w:b/>
        </w:rPr>
        <w:t>D. Gareth Evans, Sacha Howell, Anthony Howell, Eleanor Roberts</w:t>
      </w:r>
      <w:r>
        <w:t xml:space="preserve">, </w:t>
      </w:r>
      <w:r w:rsidR="00EC7BAB">
        <w:t xml:space="preserve">…, </w:t>
      </w:r>
      <w:proofErr w:type="spellStart"/>
      <w:r>
        <w:t>Kyriaki</w:t>
      </w:r>
      <w:proofErr w:type="spellEnd"/>
      <w:r>
        <w:t xml:space="preserve"> </w:t>
      </w:r>
      <w:proofErr w:type="spellStart"/>
      <w:r>
        <w:t>Michailidou</w:t>
      </w:r>
      <w:proofErr w:type="spellEnd"/>
    </w:p>
    <w:p w:rsidR="00955915" w:rsidRDefault="00955915" w:rsidP="007E2344">
      <w:proofErr w:type="spellStart"/>
      <w:proofErr w:type="gramStart"/>
      <w:r>
        <w:t>medRxiv</w:t>
      </w:r>
      <w:proofErr w:type="spellEnd"/>
      <w:proofErr w:type="gramEnd"/>
    </w:p>
    <w:p w:rsidR="00955915" w:rsidRDefault="007C33D4" w:rsidP="00955915">
      <w:hyperlink r:id="rId20" w:history="1">
        <w:r w:rsidR="0003016B" w:rsidRPr="000709FA">
          <w:rPr>
            <w:rStyle w:val="Hyperlink"/>
          </w:rPr>
          <w:t>https://doi.org/10.1101/2024.02.12.24302043</w:t>
        </w:r>
      </w:hyperlink>
      <w:r w:rsidR="0003016B">
        <w:t xml:space="preserve"> </w:t>
      </w:r>
    </w:p>
    <w:p w:rsidR="00EC7BAB" w:rsidRPr="00EC7BAB" w:rsidRDefault="00EC7BAB" w:rsidP="00EC7BAB">
      <w:pPr>
        <w:rPr>
          <w:b/>
          <w:u w:val="single"/>
        </w:rPr>
      </w:pPr>
      <w:r w:rsidRPr="00EC7BAB">
        <w:rPr>
          <w:b/>
          <w:u w:val="single"/>
        </w:rPr>
        <w:t>Dual-energy X-ray absorptiometry derived knee shape may provide a useful imaging biomarker for predicting total knee replacement: findings from a study of 37,843 people in UK Biobank.</w:t>
      </w:r>
    </w:p>
    <w:p w:rsidR="00EC7BAB" w:rsidRDefault="00EC7BAB" w:rsidP="00EC7BAB">
      <w:r>
        <w:t xml:space="preserve">Rhona A. Beynon, Fiona R. Saunders, </w:t>
      </w:r>
      <w:r w:rsidRPr="00EC7BAB">
        <w:rPr>
          <w:b/>
        </w:rPr>
        <w:t xml:space="preserve">Raja </w:t>
      </w:r>
      <w:proofErr w:type="spellStart"/>
      <w:r w:rsidRPr="00EC7BAB">
        <w:rPr>
          <w:b/>
        </w:rPr>
        <w:t>Ebsim</w:t>
      </w:r>
      <w:proofErr w:type="spellEnd"/>
      <w:r>
        <w:t xml:space="preserve">, Monika </w:t>
      </w:r>
      <w:proofErr w:type="spellStart"/>
      <w:r>
        <w:t>Frysz</w:t>
      </w:r>
      <w:proofErr w:type="spellEnd"/>
      <w:r>
        <w:t xml:space="preserve">, Benjamin G. Faber, Jennifer S. Gregory, </w:t>
      </w:r>
      <w:r w:rsidRPr="00EC7BAB">
        <w:rPr>
          <w:b/>
        </w:rPr>
        <w:t>Claudia Lindner</w:t>
      </w:r>
      <w:r>
        <w:t xml:space="preserve">, Aliya </w:t>
      </w:r>
      <w:proofErr w:type="spellStart"/>
      <w:r>
        <w:t>Sarmanova</w:t>
      </w:r>
      <w:proofErr w:type="spellEnd"/>
      <w:r>
        <w:t xml:space="preserve">, Richard M. </w:t>
      </w:r>
      <w:proofErr w:type="spellStart"/>
      <w:r>
        <w:t>Aspden</w:t>
      </w:r>
      <w:proofErr w:type="spellEnd"/>
      <w:r>
        <w:t xml:space="preserve">, Nicholas C. Harvey, </w:t>
      </w:r>
      <w:r w:rsidRPr="00EC7BAB">
        <w:rPr>
          <w:b/>
        </w:rPr>
        <w:t xml:space="preserve">Timothy </w:t>
      </w:r>
      <w:proofErr w:type="spellStart"/>
      <w:r w:rsidRPr="00EC7BAB">
        <w:rPr>
          <w:b/>
        </w:rPr>
        <w:t>Cootes</w:t>
      </w:r>
      <w:proofErr w:type="spellEnd"/>
      <w:r>
        <w:t>, Jonathan H. Tobias</w:t>
      </w:r>
    </w:p>
    <w:p w:rsidR="00EC7BAB" w:rsidRDefault="00EC7BAB" w:rsidP="00EC7BAB">
      <w:proofErr w:type="spellStart"/>
      <w:r>
        <w:t>Oesteoarthritis</w:t>
      </w:r>
      <w:proofErr w:type="spellEnd"/>
      <w:r>
        <w:t xml:space="preserve"> and Cartilage Open</w:t>
      </w:r>
    </w:p>
    <w:p w:rsidR="00EC7BAB" w:rsidRDefault="007C33D4" w:rsidP="00EC7BAB">
      <w:hyperlink r:id="rId21" w:history="1">
        <w:r w:rsidR="0003016B" w:rsidRPr="000709FA">
          <w:rPr>
            <w:rStyle w:val="Hyperlink"/>
          </w:rPr>
          <w:t>https://doi.org/10.1016/j.ocarto.2024.100468</w:t>
        </w:r>
      </w:hyperlink>
      <w:r w:rsidR="0003016B">
        <w:t xml:space="preserve"> </w:t>
      </w:r>
    </w:p>
    <w:p w:rsidR="00EC7BAB" w:rsidRPr="00EC7BAB" w:rsidRDefault="00EC7BAB" w:rsidP="00EC7BAB">
      <w:pPr>
        <w:rPr>
          <w:b/>
          <w:u w:val="single"/>
        </w:rPr>
      </w:pPr>
      <w:proofErr w:type="gramStart"/>
      <w:r w:rsidRPr="00EC7BAB">
        <w:rPr>
          <w:b/>
          <w:u w:val="single"/>
        </w:rPr>
        <w:t>Executive functioning and its role in high impact chronic pain.</w:t>
      </w:r>
      <w:proofErr w:type="gramEnd"/>
      <w:r w:rsidRPr="00EC7BAB">
        <w:rPr>
          <w:b/>
          <w:u w:val="single"/>
        </w:rPr>
        <w:t xml:space="preserve"> </w:t>
      </w:r>
      <w:proofErr w:type="gramStart"/>
      <w:r w:rsidRPr="00EC7BAB">
        <w:rPr>
          <w:b/>
          <w:u w:val="single"/>
        </w:rPr>
        <w:t>Building a causal model using Directed Acyclic Graphs.</w:t>
      </w:r>
      <w:proofErr w:type="gramEnd"/>
    </w:p>
    <w:p w:rsidR="00EC7BAB" w:rsidRDefault="00EC7BAB" w:rsidP="00EC7BAB">
      <w:proofErr w:type="spellStart"/>
      <w:r>
        <w:t>Annick</w:t>
      </w:r>
      <w:proofErr w:type="spellEnd"/>
      <w:r>
        <w:t xml:space="preserve"> De </w:t>
      </w:r>
      <w:proofErr w:type="spellStart"/>
      <w:r>
        <w:t>Paepe</w:t>
      </w:r>
      <w:proofErr w:type="spellEnd"/>
      <w:r>
        <w:t xml:space="preserve">, Anna </w:t>
      </w:r>
      <w:proofErr w:type="spellStart"/>
      <w:r>
        <w:t>Gibby</w:t>
      </w:r>
      <w:proofErr w:type="spellEnd"/>
      <w:r>
        <w:t xml:space="preserve">, Laura Oporto </w:t>
      </w:r>
      <w:proofErr w:type="spellStart"/>
      <w:r>
        <w:t>Lisboa</w:t>
      </w:r>
      <w:proofErr w:type="spellEnd"/>
      <w:r>
        <w:t xml:space="preserve">, </w:t>
      </w:r>
      <w:proofErr w:type="spellStart"/>
      <w:r>
        <w:t>Beate</w:t>
      </w:r>
      <w:proofErr w:type="spellEnd"/>
      <w:r>
        <w:t xml:space="preserve"> </w:t>
      </w:r>
      <w:proofErr w:type="spellStart"/>
      <w:r>
        <w:t>Ehrhardt</w:t>
      </w:r>
      <w:proofErr w:type="spellEnd"/>
      <w:r>
        <w:t xml:space="preserve">, Matthew </w:t>
      </w:r>
      <w:proofErr w:type="spellStart"/>
      <w:r>
        <w:t>Nunes</w:t>
      </w:r>
      <w:proofErr w:type="spellEnd"/>
      <w:r>
        <w:t xml:space="preserve">, Emma Fisher, Edmund Keogh, Christopher </w:t>
      </w:r>
      <w:proofErr w:type="spellStart"/>
      <w:r>
        <w:t>Eccleston</w:t>
      </w:r>
      <w:proofErr w:type="spellEnd"/>
      <w:r>
        <w:t xml:space="preserve">, </w:t>
      </w:r>
      <w:r w:rsidRPr="00C136C7">
        <w:rPr>
          <w:b/>
        </w:rPr>
        <w:t xml:space="preserve">Charlotte Sarah Catherine Woolley, John </w:t>
      </w:r>
      <w:proofErr w:type="spellStart"/>
      <w:r w:rsidRPr="00C136C7">
        <w:rPr>
          <w:b/>
        </w:rPr>
        <w:t>McBeth</w:t>
      </w:r>
      <w:proofErr w:type="spellEnd"/>
      <w:r w:rsidRPr="00C136C7">
        <w:rPr>
          <w:b/>
        </w:rPr>
        <w:t>,</w:t>
      </w:r>
      <w:r>
        <w:t xml:space="preserve"> Geert </w:t>
      </w:r>
      <w:proofErr w:type="spellStart"/>
      <w:r>
        <w:t>Crombez</w:t>
      </w:r>
      <w:proofErr w:type="spellEnd"/>
    </w:p>
    <w:p w:rsidR="00EC7BAB" w:rsidRDefault="00EC7BAB" w:rsidP="00EC7BAB">
      <w:proofErr w:type="spellStart"/>
      <w:r>
        <w:t>PsyArXiv</w:t>
      </w:r>
      <w:proofErr w:type="spellEnd"/>
    </w:p>
    <w:p w:rsidR="00C136C7" w:rsidRDefault="007C33D4" w:rsidP="00EC7BAB">
      <w:hyperlink r:id="rId22" w:history="1">
        <w:r w:rsidR="0003016B" w:rsidRPr="000709FA">
          <w:rPr>
            <w:rStyle w:val="Hyperlink"/>
          </w:rPr>
          <w:t>https://doi.org/10.31234/osf.io/e8afg</w:t>
        </w:r>
      </w:hyperlink>
      <w:r w:rsidR="0003016B">
        <w:t xml:space="preserve"> </w:t>
      </w:r>
    </w:p>
    <w:p w:rsidR="00F31506" w:rsidRDefault="00F31506" w:rsidP="00C136C7">
      <w:pPr>
        <w:rPr>
          <w:b/>
          <w:u w:val="single"/>
        </w:rPr>
      </w:pPr>
    </w:p>
    <w:p w:rsidR="00F31506" w:rsidRDefault="00F31506" w:rsidP="00C136C7">
      <w:pPr>
        <w:rPr>
          <w:b/>
          <w:u w:val="single"/>
        </w:rPr>
      </w:pPr>
    </w:p>
    <w:p w:rsidR="00C136C7" w:rsidRPr="00C136C7" w:rsidRDefault="00C136C7" w:rsidP="00C136C7">
      <w:pPr>
        <w:rPr>
          <w:b/>
          <w:u w:val="single"/>
        </w:rPr>
      </w:pPr>
      <w:r w:rsidRPr="00C136C7">
        <w:rPr>
          <w:b/>
          <w:u w:val="single"/>
        </w:rPr>
        <w:lastRenderedPageBreak/>
        <w:t>Femoral neck width genetic risk score is a novel independent risk factor for hip fractures</w:t>
      </w:r>
    </w:p>
    <w:p w:rsidR="00955915" w:rsidRDefault="00C136C7" w:rsidP="00C136C7">
      <w:r>
        <w:t xml:space="preserve">Jon Tobias, Maria </w:t>
      </w:r>
      <w:proofErr w:type="spellStart"/>
      <w:r>
        <w:t>Nethander</w:t>
      </w:r>
      <w:proofErr w:type="spellEnd"/>
      <w:r>
        <w:t xml:space="preserve">, Benjamin Faber, Sophie </w:t>
      </w:r>
      <w:proofErr w:type="spellStart"/>
      <w:r>
        <w:t>Heppenstall</w:t>
      </w:r>
      <w:proofErr w:type="spellEnd"/>
      <w:r>
        <w:t xml:space="preserve">, </w:t>
      </w:r>
      <w:r w:rsidRPr="00C136C7">
        <w:rPr>
          <w:b/>
        </w:rPr>
        <w:t xml:space="preserve">Raja </w:t>
      </w:r>
      <w:proofErr w:type="spellStart"/>
      <w:r w:rsidRPr="00C136C7">
        <w:rPr>
          <w:b/>
        </w:rPr>
        <w:t>Ebsim</w:t>
      </w:r>
      <w:proofErr w:type="spellEnd"/>
      <w:r w:rsidRPr="00C136C7">
        <w:rPr>
          <w:b/>
        </w:rPr>
        <w:t xml:space="preserve">, Tim F </w:t>
      </w:r>
      <w:proofErr w:type="spellStart"/>
      <w:r w:rsidRPr="00C136C7">
        <w:rPr>
          <w:b/>
        </w:rPr>
        <w:t>Cootes</w:t>
      </w:r>
      <w:proofErr w:type="spellEnd"/>
      <w:r w:rsidRPr="00C136C7">
        <w:rPr>
          <w:b/>
        </w:rPr>
        <w:t xml:space="preserve">, Claudia Lindner, </w:t>
      </w:r>
      <w:r>
        <w:t xml:space="preserve">Fiona Saunders, Jennifer Gregory, Richard </w:t>
      </w:r>
      <w:proofErr w:type="spellStart"/>
      <w:r>
        <w:t>Aspden</w:t>
      </w:r>
      <w:proofErr w:type="spellEnd"/>
      <w:r>
        <w:t xml:space="preserve">, Nicholas Harvey, John Kemp, Monika </w:t>
      </w:r>
      <w:proofErr w:type="spellStart"/>
      <w:r>
        <w:t>Frysz</w:t>
      </w:r>
      <w:proofErr w:type="spellEnd"/>
      <w:r>
        <w:t xml:space="preserve">, </w:t>
      </w:r>
      <w:proofErr w:type="spellStart"/>
      <w:r>
        <w:t>Claes</w:t>
      </w:r>
      <w:proofErr w:type="spellEnd"/>
      <w:r>
        <w:t xml:space="preserve"> </w:t>
      </w:r>
      <w:proofErr w:type="spellStart"/>
      <w:r>
        <w:t>Ohlsson</w:t>
      </w:r>
      <w:proofErr w:type="spellEnd"/>
    </w:p>
    <w:p w:rsidR="00C136C7" w:rsidRDefault="00C136C7" w:rsidP="00C136C7">
      <w:r>
        <w:t>Journal of Bone and Mineral Research</w:t>
      </w:r>
    </w:p>
    <w:p w:rsidR="00ED7248" w:rsidRPr="00F31506" w:rsidRDefault="007C33D4" w:rsidP="00C136C7">
      <w:hyperlink r:id="rId23" w:history="1">
        <w:r w:rsidR="0003016B" w:rsidRPr="000709FA">
          <w:rPr>
            <w:rStyle w:val="Hyperlink"/>
          </w:rPr>
          <w:t>https://doi.org/10.1093/jbmr/zjae002</w:t>
        </w:r>
      </w:hyperlink>
      <w:r w:rsidR="0003016B">
        <w:t xml:space="preserve"> </w:t>
      </w:r>
    </w:p>
    <w:p w:rsidR="00C136C7" w:rsidRPr="00C136C7" w:rsidRDefault="00C136C7" w:rsidP="00C136C7">
      <w:pPr>
        <w:rPr>
          <w:b/>
          <w:u w:val="single"/>
        </w:rPr>
      </w:pPr>
      <w:r w:rsidRPr="00C136C7">
        <w:rPr>
          <w:b/>
          <w:u w:val="single"/>
        </w:rPr>
        <w:t xml:space="preserve">Genetically </w:t>
      </w:r>
      <w:proofErr w:type="spellStart"/>
      <w:r w:rsidRPr="00C136C7">
        <w:rPr>
          <w:b/>
          <w:u w:val="single"/>
        </w:rPr>
        <w:t>proxied</w:t>
      </w:r>
      <w:proofErr w:type="spellEnd"/>
      <w:r w:rsidRPr="00C136C7">
        <w:rPr>
          <w:b/>
          <w:u w:val="single"/>
        </w:rPr>
        <w:t xml:space="preserve"> IL-13 inhibition is associated with risk of psoriatic disease: Mendelian randomization study</w:t>
      </w:r>
    </w:p>
    <w:p w:rsidR="00C136C7" w:rsidRPr="00C136C7" w:rsidRDefault="00C136C7" w:rsidP="00C136C7">
      <w:pPr>
        <w:rPr>
          <w:b/>
        </w:rPr>
      </w:pPr>
      <w:proofErr w:type="spellStart"/>
      <w:r w:rsidRPr="00C136C7">
        <w:rPr>
          <w:b/>
        </w:rPr>
        <w:t>Sizheng</w:t>
      </w:r>
      <w:proofErr w:type="spellEnd"/>
      <w:r w:rsidRPr="00C136C7">
        <w:rPr>
          <w:b/>
        </w:rPr>
        <w:t xml:space="preserve"> Steven Zhao, </w:t>
      </w:r>
      <w:proofErr w:type="spellStart"/>
      <w:r w:rsidRPr="00C136C7">
        <w:rPr>
          <w:b/>
        </w:rPr>
        <w:t>Kimme</w:t>
      </w:r>
      <w:proofErr w:type="spellEnd"/>
      <w:r w:rsidRPr="00C136C7">
        <w:rPr>
          <w:b/>
        </w:rPr>
        <w:t xml:space="preserve"> </w:t>
      </w:r>
      <w:proofErr w:type="spellStart"/>
      <w:r w:rsidRPr="00C136C7">
        <w:rPr>
          <w:b/>
        </w:rPr>
        <w:t>Hyrich</w:t>
      </w:r>
      <w:proofErr w:type="spellEnd"/>
      <w:r w:rsidRPr="00C136C7">
        <w:rPr>
          <w:b/>
        </w:rPr>
        <w:t xml:space="preserve">, </w:t>
      </w:r>
      <w:proofErr w:type="spellStart"/>
      <w:r w:rsidRPr="00C136C7">
        <w:rPr>
          <w:b/>
        </w:rPr>
        <w:t>Zenas</w:t>
      </w:r>
      <w:proofErr w:type="spellEnd"/>
      <w:r w:rsidRPr="00C136C7">
        <w:rPr>
          <w:b/>
        </w:rPr>
        <w:t xml:space="preserve"> </w:t>
      </w:r>
      <w:proofErr w:type="spellStart"/>
      <w:r w:rsidRPr="00C136C7">
        <w:rPr>
          <w:b/>
        </w:rPr>
        <w:t>Yiu</w:t>
      </w:r>
      <w:proofErr w:type="spellEnd"/>
      <w:r w:rsidRPr="00C136C7">
        <w:rPr>
          <w:b/>
        </w:rPr>
        <w:t>, Anne Barton, John Bowes</w:t>
      </w:r>
    </w:p>
    <w:p w:rsidR="00C136C7" w:rsidRDefault="00C136C7" w:rsidP="00C136C7">
      <w:r w:rsidRPr="00C136C7">
        <w:t>Arthritis and Rheumatology</w:t>
      </w:r>
    </w:p>
    <w:p w:rsidR="00C136C7" w:rsidRDefault="007C33D4" w:rsidP="00C136C7">
      <w:hyperlink r:id="rId24" w:history="1">
        <w:r w:rsidR="0003016B" w:rsidRPr="000709FA">
          <w:rPr>
            <w:rStyle w:val="Hyperlink"/>
          </w:rPr>
          <w:t>https://doi.org/10.1002/art.42942</w:t>
        </w:r>
      </w:hyperlink>
      <w:r w:rsidR="0003016B">
        <w:t xml:space="preserve"> </w:t>
      </w:r>
    </w:p>
    <w:p w:rsidR="00C136C7" w:rsidRPr="00C136C7" w:rsidRDefault="00C136C7" w:rsidP="00C136C7">
      <w:pPr>
        <w:rPr>
          <w:b/>
          <w:u w:val="single"/>
        </w:rPr>
      </w:pPr>
      <w:r w:rsidRPr="00C136C7">
        <w:rPr>
          <w:b/>
          <w:u w:val="single"/>
        </w:rPr>
        <w:t>Genome-wide association study meta-analysis of dizygotic twinning illuminates genetic regulation of female fecundity</w:t>
      </w:r>
    </w:p>
    <w:p w:rsidR="00C136C7" w:rsidRDefault="00C136C7" w:rsidP="00C136C7">
      <w:proofErr w:type="spellStart"/>
      <w:r w:rsidRPr="00C136C7">
        <w:t>Hamdi</w:t>
      </w:r>
      <w:proofErr w:type="spellEnd"/>
      <w:r w:rsidRPr="00C136C7">
        <w:t xml:space="preserve"> </w:t>
      </w:r>
      <w:proofErr w:type="spellStart"/>
      <w:r w:rsidRPr="00C136C7">
        <w:t>Mbarek</w:t>
      </w:r>
      <w:proofErr w:type="spellEnd"/>
      <w:proofErr w:type="gramStart"/>
      <w:r w:rsidRPr="00C136C7">
        <w:t>,</w:t>
      </w:r>
      <w:r w:rsidR="008508CC">
        <w:t xml:space="preserve"> ...,</w:t>
      </w:r>
      <w:proofErr w:type="gramEnd"/>
      <w:r w:rsidRPr="00C136C7">
        <w:t xml:space="preserve"> </w:t>
      </w:r>
      <w:r w:rsidRPr="008508CC">
        <w:rPr>
          <w:b/>
        </w:rPr>
        <w:t>Cynthia C Morton</w:t>
      </w:r>
      <w:r w:rsidRPr="00C136C7">
        <w:t xml:space="preserve">, </w:t>
      </w:r>
      <w:r w:rsidR="008508CC">
        <w:t>…</w:t>
      </w:r>
      <w:r w:rsidRPr="00C136C7">
        <w:t xml:space="preserve">, </w:t>
      </w:r>
      <w:proofErr w:type="spellStart"/>
      <w:r w:rsidRPr="00C136C7">
        <w:t>Dorret</w:t>
      </w:r>
      <w:proofErr w:type="spellEnd"/>
      <w:r w:rsidRPr="00C136C7">
        <w:t xml:space="preserve"> I </w:t>
      </w:r>
      <w:proofErr w:type="spellStart"/>
      <w:r w:rsidRPr="00C136C7">
        <w:t>Boomsma</w:t>
      </w:r>
      <w:proofErr w:type="spellEnd"/>
      <w:r w:rsidRPr="00C136C7">
        <w:t>, Nicholas G Martin</w:t>
      </w:r>
    </w:p>
    <w:p w:rsidR="00C136C7" w:rsidRDefault="00C136C7" w:rsidP="00C136C7">
      <w:r>
        <w:t>Human Reproduction</w:t>
      </w:r>
    </w:p>
    <w:p w:rsidR="008508CC" w:rsidRDefault="007C33D4" w:rsidP="00C136C7">
      <w:hyperlink r:id="rId25" w:history="1">
        <w:r w:rsidR="0003016B" w:rsidRPr="000709FA">
          <w:rPr>
            <w:rStyle w:val="Hyperlink"/>
          </w:rPr>
          <w:t>https://doi.org/10.1093/humrep/dead247</w:t>
        </w:r>
      </w:hyperlink>
      <w:r w:rsidR="0003016B">
        <w:t xml:space="preserve"> </w:t>
      </w:r>
    </w:p>
    <w:p w:rsidR="008508CC" w:rsidRPr="008508CC" w:rsidRDefault="008508CC" w:rsidP="008508CC">
      <w:pPr>
        <w:rPr>
          <w:b/>
          <w:u w:val="single"/>
        </w:rPr>
      </w:pPr>
      <w:r w:rsidRPr="008508CC">
        <w:rPr>
          <w:b/>
          <w:u w:val="single"/>
        </w:rPr>
        <w:t>Hippocampal and limbic microstructure changes associated with stress across the lifespan: a UK biobank study</w:t>
      </w:r>
    </w:p>
    <w:p w:rsidR="008508CC" w:rsidRPr="008508CC" w:rsidRDefault="008508CC" w:rsidP="008508CC">
      <w:pPr>
        <w:rPr>
          <w:b/>
        </w:rPr>
      </w:pPr>
      <w:r w:rsidRPr="008508CC">
        <w:rPr>
          <w:b/>
        </w:rPr>
        <w:t xml:space="preserve">Elizabeth McManus, </w:t>
      </w:r>
      <w:proofErr w:type="spellStart"/>
      <w:r w:rsidRPr="008508CC">
        <w:rPr>
          <w:b/>
        </w:rPr>
        <w:t>Hamied</w:t>
      </w:r>
      <w:proofErr w:type="spellEnd"/>
      <w:r w:rsidRPr="008508CC">
        <w:rPr>
          <w:b/>
        </w:rPr>
        <w:t xml:space="preserve"> Haroon,</w:t>
      </w:r>
      <w:r>
        <w:t xml:space="preserve"> Niall W. Duncan, </w:t>
      </w:r>
      <w:r w:rsidRPr="008508CC">
        <w:rPr>
          <w:b/>
        </w:rPr>
        <w:t xml:space="preserve">Rebecca Elliott, Nils </w:t>
      </w:r>
      <w:proofErr w:type="spellStart"/>
      <w:r w:rsidRPr="008508CC">
        <w:rPr>
          <w:b/>
        </w:rPr>
        <w:t>Muhlert</w:t>
      </w:r>
      <w:proofErr w:type="spellEnd"/>
    </w:p>
    <w:p w:rsidR="008508CC" w:rsidRDefault="008508CC" w:rsidP="008508CC">
      <w:r>
        <w:t>Scientific Reports</w:t>
      </w:r>
    </w:p>
    <w:p w:rsidR="008508CC" w:rsidRDefault="007C33D4" w:rsidP="008508CC">
      <w:hyperlink r:id="rId26" w:history="1">
        <w:r w:rsidR="0003016B" w:rsidRPr="000709FA">
          <w:rPr>
            <w:rStyle w:val="Hyperlink"/>
          </w:rPr>
          <w:t>https://doi.org/10.1038/s41598-024-71965-4</w:t>
        </w:r>
      </w:hyperlink>
      <w:r w:rsidR="0003016B">
        <w:t xml:space="preserve"> </w:t>
      </w:r>
    </w:p>
    <w:p w:rsidR="00F6090A" w:rsidRDefault="00F6090A" w:rsidP="008508CC">
      <w:pPr>
        <w:rPr>
          <w:b/>
          <w:u w:val="single"/>
        </w:rPr>
      </w:pPr>
      <w:r w:rsidRPr="00F6090A">
        <w:rPr>
          <w:b/>
          <w:u w:val="single"/>
        </w:rPr>
        <w:t>How Well Can We Measure Chronic Pain Impact in Existing Longitudinal Cohort Studies? Lessons Learned</w:t>
      </w:r>
    </w:p>
    <w:p w:rsidR="00F6090A" w:rsidRDefault="00F6090A" w:rsidP="008508CC">
      <w:r w:rsidRPr="00F6090A">
        <w:t xml:space="preserve">Diego </w:t>
      </w:r>
      <w:proofErr w:type="spellStart"/>
      <w:r w:rsidRPr="00F6090A">
        <w:t>Vitali</w:t>
      </w:r>
      <w:proofErr w:type="spellEnd"/>
      <w:r w:rsidRPr="00F6090A">
        <w:t xml:space="preserve">, </w:t>
      </w:r>
      <w:r w:rsidRPr="00F6090A">
        <w:rPr>
          <w:b/>
        </w:rPr>
        <w:t>Charlotte S C Woolley</w:t>
      </w:r>
      <w:r w:rsidRPr="00F6090A">
        <w:t xml:space="preserve">, Amanda Ly, Matthew </w:t>
      </w:r>
      <w:proofErr w:type="spellStart"/>
      <w:r w:rsidRPr="00F6090A">
        <w:t>Nunes</w:t>
      </w:r>
      <w:proofErr w:type="spellEnd"/>
      <w:r w:rsidRPr="00F6090A">
        <w:t xml:space="preserve">, Laura Oporto </w:t>
      </w:r>
      <w:proofErr w:type="spellStart"/>
      <w:r w:rsidRPr="00F6090A">
        <w:t>Lisboa</w:t>
      </w:r>
      <w:proofErr w:type="spellEnd"/>
      <w:r w:rsidRPr="00F6090A">
        <w:t xml:space="preserve">, Edmund Keogh, </w:t>
      </w:r>
      <w:r w:rsidRPr="00F6090A">
        <w:rPr>
          <w:b/>
        </w:rPr>
        <w:t xml:space="preserve">John </w:t>
      </w:r>
      <w:proofErr w:type="spellStart"/>
      <w:r w:rsidRPr="00F6090A">
        <w:rPr>
          <w:b/>
        </w:rPr>
        <w:t>McBeth</w:t>
      </w:r>
      <w:proofErr w:type="spellEnd"/>
      <w:r w:rsidRPr="00F6090A">
        <w:rPr>
          <w:b/>
        </w:rPr>
        <w:t>,</w:t>
      </w:r>
      <w:r w:rsidRPr="00F6090A">
        <w:t xml:space="preserve"> </w:t>
      </w:r>
      <w:proofErr w:type="spellStart"/>
      <w:r w:rsidRPr="00F6090A">
        <w:t>Beate</w:t>
      </w:r>
      <w:proofErr w:type="spellEnd"/>
      <w:r w:rsidRPr="00F6090A">
        <w:t xml:space="preserve"> </w:t>
      </w:r>
      <w:proofErr w:type="spellStart"/>
      <w:r w:rsidRPr="00F6090A">
        <w:t>Ehrhardt</w:t>
      </w:r>
      <w:proofErr w:type="spellEnd"/>
      <w:r w:rsidRPr="00F6090A">
        <w:t xml:space="preserve">, Amanda C de C Williams, Christopher </w:t>
      </w:r>
      <w:proofErr w:type="spellStart"/>
      <w:r w:rsidRPr="00F6090A">
        <w:t>Eccleston</w:t>
      </w:r>
      <w:proofErr w:type="spellEnd"/>
    </w:p>
    <w:p w:rsidR="00F6090A" w:rsidRDefault="00F6090A" w:rsidP="008508CC">
      <w:r>
        <w:t>Journal of Pain</w:t>
      </w:r>
    </w:p>
    <w:p w:rsidR="00F6090A" w:rsidRDefault="007C33D4" w:rsidP="008508CC">
      <w:hyperlink r:id="rId27" w:history="1">
        <w:r w:rsidR="00F6090A" w:rsidRPr="000709FA">
          <w:rPr>
            <w:rStyle w:val="Hyperlink"/>
          </w:rPr>
          <w:t>https://doi.org/10.1016/j.jpain.2024.104679</w:t>
        </w:r>
      </w:hyperlink>
      <w:r w:rsidR="00F6090A">
        <w:t xml:space="preserve"> </w:t>
      </w:r>
    </w:p>
    <w:p w:rsidR="00F31506" w:rsidRDefault="00F31506" w:rsidP="008508CC">
      <w:pPr>
        <w:rPr>
          <w:b/>
          <w:u w:val="single"/>
        </w:rPr>
      </w:pPr>
    </w:p>
    <w:p w:rsidR="00F31506" w:rsidRDefault="00F31506" w:rsidP="008508CC">
      <w:pPr>
        <w:rPr>
          <w:b/>
          <w:u w:val="single"/>
        </w:rPr>
      </w:pPr>
    </w:p>
    <w:p w:rsidR="00F31506" w:rsidRDefault="00F31506" w:rsidP="008508CC">
      <w:pPr>
        <w:rPr>
          <w:b/>
          <w:u w:val="single"/>
        </w:rPr>
      </w:pPr>
    </w:p>
    <w:p w:rsidR="00DB6302" w:rsidRDefault="00DB6302" w:rsidP="008508CC">
      <w:pPr>
        <w:rPr>
          <w:b/>
          <w:u w:val="single"/>
        </w:rPr>
      </w:pPr>
      <w:r w:rsidRPr="00DB6302">
        <w:rPr>
          <w:b/>
          <w:u w:val="single"/>
        </w:rPr>
        <w:lastRenderedPageBreak/>
        <w:t>Increased risk of asthma in female night shift workers</w:t>
      </w:r>
    </w:p>
    <w:p w:rsidR="00DB6302" w:rsidRDefault="00DB6302" w:rsidP="008508CC">
      <w:pPr>
        <w:rPr>
          <w:b/>
        </w:rPr>
      </w:pPr>
      <w:r w:rsidRPr="00DB6302">
        <w:rPr>
          <w:b/>
        </w:rPr>
        <w:t>Robert Maidstone, David Ray</w:t>
      </w:r>
      <w:r w:rsidRPr="00DB6302">
        <w:t xml:space="preserve">, </w:t>
      </w:r>
      <w:proofErr w:type="spellStart"/>
      <w:r w:rsidRPr="00DB6302">
        <w:t>Junxi</w:t>
      </w:r>
      <w:proofErr w:type="spellEnd"/>
      <w:r w:rsidRPr="00DB6302">
        <w:t xml:space="preserve"> Liu, Jack Bowden</w:t>
      </w:r>
      <w:r w:rsidRPr="00DB6302">
        <w:rPr>
          <w:b/>
        </w:rPr>
        <w:t xml:space="preserve">, Martin K. Rutter, Hannah </w:t>
      </w:r>
      <w:proofErr w:type="spellStart"/>
      <w:r w:rsidRPr="00DB6302">
        <w:rPr>
          <w:b/>
        </w:rPr>
        <w:t>Durrington</w:t>
      </w:r>
      <w:proofErr w:type="spellEnd"/>
    </w:p>
    <w:p w:rsidR="00DB6302" w:rsidRDefault="00DB6302" w:rsidP="008508CC">
      <w:proofErr w:type="spellStart"/>
      <w:proofErr w:type="gramStart"/>
      <w:r w:rsidRPr="00DB6302">
        <w:t>medRxiv</w:t>
      </w:r>
      <w:proofErr w:type="spellEnd"/>
      <w:proofErr w:type="gramEnd"/>
    </w:p>
    <w:p w:rsidR="00DB6302" w:rsidRPr="00DB6302" w:rsidRDefault="00DB6302" w:rsidP="008508CC">
      <w:hyperlink r:id="rId28" w:history="1">
        <w:r w:rsidRPr="000709FA">
          <w:rPr>
            <w:rStyle w:val="Hyperlink"/>
          </w:rPr>
          <w:t>https://doi.org/10.1101/2024.12.05.24318539</w:t>
        </w:r>
      </w:hyperlink>
      <w:r>
        <w:t xml:space="preserve"> </w:t>
      </w:r>
    </w:p>
    <w:p w:rsidR="008508CC" w:rsidRPr="008508CC" w:rsidRDefault="008508CC" w:rsidP="008508CC">
      <w:pPr>
        <w:rPr>
          <w:b/>
          <w:u w:val="single"/>
        </w:rPr>
      </w:pPr>
      <w:r w:rsidRPr="008508CC">
        <w:rPr>
          <w:b/>
          <w:u w:val="single"/>
        </w:rPr>
        <w:t>Insomnia and short sleep duration, but not chronotype, is associated with chronic widespread pain: Mendelian randomization study</w:t>
      </w:r>
    </w:p>
    <w:p w:rsidR="008508CC" w:rsidRDefault="008508CC" w:rsidP="008508CC">
      <w:r w:rsidRPr="008508CC">
        <w:rPr>
          <w:b/>
        </w:rPr>
        <w:t xml:space="preserve">Jacob </w:t>
      </w:r>
      <w:proofErr w:type="spellStart"/>
      <w:r w:rsidRPr="008508CC">
        <w:rPr>
          <w:b/>
        </w:rPr>
        <w:t>Corum</w:t>
      </w:r>
      <w:proofErr w:type="spellEnd"/>
      <w:r w:rsidRPr="008508CC">
        <w:rPr>
          <w:b/>
        </w:rPr>
        <w:t xml:space="preserve"> Williams, Ryan Malcolm Hum</w:t>
      </w:r>
      <w:r>
        <w:t xml:space="preserve">, </w:t>
      </w:r>
      <w:proofErr w:type="spellStart"/>
      <w:r>
        <w:t>Uazman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 w:rsidRPr="008508CC">
        <w:rPr>
          <w:b/>
        </w:rPr>
        <w:t>Sizheng</w:t>
      </w:r>
      <w:proofErr w:type="spellEnd"/>
      <w:r w:rsidRPr="008508CC">
        <w:rPr>
          <w:b/>
        </w:rPr>
        <w:t xml:space="preserve"> Zhao</w:t>
      </w:r>
    </w:p>
    <w:p w:rsidR="008508CC" w:rsidRDefault="008508CC" w:rsidP="008508CC">
      <w:r>
        <w:t>Rheumatology International</w:t>
      </w:r>
    </w:p>
    <w:p w:rsidR="00ED7248" w:rsidRPr="00F31506" w:rsidRDefault="007C33D4" w:rsidP="008508CC">
      <w:hyperlink r:id="rId29" w:history="1">
        <w:r w:rsidR="0003016B" w:rsidRPr="000709FA">
          <w:rPr>
            <w:rStyle w:val="Hyperlink"/>
          </w:rPr>
          <w:t>https://doi.org/10.1007/s00296-024-05636-y</w:t>
        </w:r>
      </w:hyperlink>
    </w:p>
    <w:p w:rsidR="008508CC" w:rsidRPr="008508CC" w:rsidRDefault="008508CC" w:rsidP="008508CC">
      <w:pPr>
        <w:rPr>
          <w:b/>
          <w:u w:val="single"/>
        </w:rPr>
      </w:pPr>
      <w:r w:rsidRPr="008508CC">
        <w:rPr>
          <w:b/>
          <w:u w:val="single"/>
        </w:rPr>
        <w:t>Joint shape/texture representation learning for cardiovascular disease diagnosis from magnetic resonance imaging</w:t>
      </w:r>
    </w:p>
    <w:p w:rsidR="008508CC" w:rsidRDefault="008508CC" w:rsidP="008508CC">
      <w:r>
        <w:t xml:space="preserve">Xiang Chen, Yan Xia, Erica </w:t>
      </w:r>
      <w:proofErr w:type="spellStart"/>
      <w:r>
        <w:t>Dall'Armellina</w:t>
      </w:r>
      <w:proofErr w:type="spellEnd"/>
      <w:r>
        <w:t xml:space="preserve">, </w:t>
      </w:r>
      <w:proofErr w:type="spellStart"/>
      <w:r>
        <w:t>Nishant</w:t>
      </w:r>
      <w:proofErr w:type="spellEnd"/>
      <w:r>
        <w:t xml:space="preserve"> </w:t>
      </w:r>
      <w:proofErr w:type="spellStart"/>
      <w:r>
        <w:t>Ravikumar</w:t>
      </w:r>
      <w:proofErr w:type="spellEnd"/>
      <w:r>
        <w:t xml:space="preserve">, </w:t>
      </w:r>
      <w:r w:rsidRPr="00053C0D">
        <w:rPr>
          <w:b/>
        </w:rPr>
        <w:t xml:space="preserve">Alejandro F </w:t>
      </w:r>
      <w:proofErr w:type="spellStart"/>
      <w:r w:rsidRPr="00053C0D">
        <w:rPr>
          <w:b/>
        </w:rPr>
        <w:t>Frangi</w:t>
      </w:r>
      <w:proofErr w:type="spellEnd"/>
    </w:p>
    <w:p w:rsidR="00053C0D" w:rsidRDefault="00053C0D" w:rsidP="008508CC">
      <w:r w:rsidRPr="00053C0D">
        <w:t>European Heart Journal - Imaging Methods and Practice</w:t>
      </w:r>
    </w:p>
    <w:p w:rsidR="00053C0D" w:rsidRDefault="007C33D4" w:rsidP="008508CC">
      <w:hyperlink r:id="rId30" w:history="1">
        <w:r w:rsidR="0003016B" w:rsidRPr="000709FA">
          <w:rPr>
            <w:rStyle w:val="Hyperlink"/>
          </w:rPr>
          <w:t>https://doi.org/10.1093/ehjimp/qyae042</w:t>
        </w:r>
      </w:hyperlink>
      <w:r w:rsidR="0003016B">
        <w:t xml:space="preserve"> </w:t>
      </w:r>
    </w:p>
    <w:p w:rsidR="00053C0D" w:rsidRDefault="00053C0D" w:rsidP="008508CC">
      <w:pPr>
        <w:rPr>
          <w:b/>
          <w:u w:val="single"/>
        </w:rPr>
      </w:pPr>
      <w:r w:rsidRPr="00053C0D">
        <w:rPr>
          <w:b/>
          <w:u w:val="single"/>
        </w:rPr>
        <w:t>Large-scale genome-wide association study of 398,238 women unveils seven novel loci associated with high-grade serous epithelial ovarian cancer risk</w:t>
      </w:r>
    </w:p>
    <w:p w:rsidR="00053C0D" w:rsidRDefault="00053C0D" w:rsidP="008508CC">
      <w:r w:rsidRPr="00053C0D">
        <w:t>Daniel R. Barnes</w:t>
      </w:r>
      <w:proofErr w:type="gramStart"/>
      <w:r w:rsidRPr="00053C0D">
        <w:t>, …,</w:t>
      </w:r>
      <w:proofErr w:type="gramEnd"/>
      <w:r w:rsidRPr="00053C0D">
        <w:t xml:space="preserve"> </w:t>
      </w:r>
      <w:r w:rsidRPr="00053C0D">
        <w:rPr>
          <w:b/>
        </w:rPr>
        <w:t>D. Gareth Evans</w:t>
      </w:r>
      <w:r w:rsidRPr="00053C0D">
        <w:t xml:space="preserve">, …, Paul D.P. </w:t>
      </w:r>
      <w:proofErr w:type="spellStart"/>
      <w:r w:rsidRPr="00053C0D">
        <w:t>Pharoah</w:t>
      </w:r>
      <w:proofErr w:type="spellEnd"/>
    </w:p>
    <w:p w:rsidR="00053C0D" w:rsidRPr="00053C0D" w:rsidRDefault="00053C0D" w:rsidP="008508CC">
      <w:proofErr w:type="spellStart"/>
      <w:proofErr w:type="gramStart"/>
      <w:r>
        <w:t>medRxiv</w:t>
      </w:r>
      <w:proofErr w:type="spellEnd"/>
      <w:proofErr w:type="gramEnd"/>
    </w:p>
    <w:p w:rsidR="00053C0D" w:rsidRDefault="007C33D4" w:rsidP="008508CC">
      <w:hyperlink r:id="rId31" w:history="1">
        <w:r w:rsidR="0003016B" w:rsidRPr="000709FA">
          <w:rPr>
            <w:rStyle w:val="Hyperlink"/>
          </w:rPr>
          <w:t>https://doi.org/10.1101/2024.02.29.24303243</w:t>
        </w:r>
      </w:hyperlink>
      <w:r w:rsidR="0003016B">
        <w:t xml:space="preserve"> </w:t>
      </w:r>
    </w:p>
    <w:p w:rsidR="00053C0D" w:rsidRPr="00053C0D" w:rsidRDefault="00053C0D" w:rsidP="00053C0D">
      <w:pPr>
        <w:rPr>
          <w:b/>
          <w:u w:val="single"/>
        </w:rPr>
      </w:pPr>
      <w:r w:rsidRPr="00053C0D">
        <w:rPr>
          <w:b/>
          <w:u w:val="single"/>
        </w:rPr>
        <w:t xml:space="preserve">Modifiable risk factors and inflammation-related proteins in polymyalgia </w:t>
      </w:r>
      <w:proofErr w:type="spellStart"/>
      <w:r w:rsidRPr="00053C0D">
        <w:rPr>
          <w:b/>
          <w:u w:val="single"/>
        </w:rPr>
        <w:t>rheumatica</w:t>
      </w:r>
      <w:proofErr w:type="spellEnd"/>
      <w:r w:rsidRPr="00053C0D">
        <w:rPr>
          <w:b/>
          <w:u w:val="single"/>
        </w:rPr>
        <w:t>: genome-wide meta-analysis and Mendelian randomisation</w:t>
      </w:r>
    </w:p>
    <w:p w:rsidR="00053C0D" w:rsidRDefault="00053C0D" w:rsidP="00053C0D">
      <w:proofErr w:type="spellStart"/>
      <w:r w:rsidRPr="00053C0D">
        <w:rPr>
          <w:b/>
        </w:rPr>
        <w:t>Sizheng</w:t>
      </w:r>
      <w:proofErr w:type="spellEnd"/>
      <w:r w:rsidRPr="00053C0D">
        <w:rPr>
          <w:b/>
        </w:rPr>
        <w:t xml:space="preserve"> Zhao</w:t>
      </w:r>
      <w:r>
        <w:t xml:space="preserve">, Sarah L Mackie, Susanna C. Larsson, Stephen Burgess, </w:t>
      </w:r>
      <w:proofErr w:type="spellStart"/>
      <w:r>
        <w:t>Shuai</w:t>
      </w:r>
      <w:proofErr w:type="spellEnd"/>
      <w:r>
        <w:t xml:space="preserve"> Yuan</w:t>
      </w:r>
    </w:p>
    <w:p w:rsidR="00053C0D" w:rsidRDefault="00053C0D" w:rsidP="00053C0D">
      <w:r>
        <w:t>Rheumatology</w:t>
      </w:r>
    </w:p>
    <w:p w:rsidR="00053C0D" w:rsidRDefault="007C33D4" w:rsidP="00053C0D">
      <w:hyperlink r:id="rId32" w:history="1">
        <w:r w:rsidR="0003016B" w:rsidRPr="000709FA">
          <w:rPr>
            <w:rStyle w:val="Hyperlink"/>
          </w:rPr>
          <w:t>https://doi.org/10.1093/rheumatology/keae308</w:t>
        </w:r>
      </w:hyperlink>
      <w:r w:rsidR="0003016B">
        <w:t xml:space="preserve"> </w:t>
      </w:r>
    </w:p>
    <w:p w:rsidR="00053C0D" w:rsidRPr="00013E2B" w:rsidRDefault="00053C0D" w:rsidP="00053C0D">
      <w:pPr>
        <w:rPr>
          <w:b/>
          <w:u w:val="single"/>
        </w:rPr>
      </w:pPr>
      <w:r w:rsidRPr="00013E2B">
        <w:rPr>
          <w:b/>
          <w:u w:val="single"/>
        </w:rPr>
        <w:t>Overall mortality for community-dwelling adults over 50 years at risk of malnutrition</w:t>
      </w:r>
    </w:p>
    <w:p w:rsidR="00053C0D" w:rsidRPr="00013E2B" w:rsidRDefault="00053C0D" w:rsidP="00053C0D">
      <w:pPr>
        <w:rPr>
          <w:b/>
        </w:rPr>
      </w:pPr>
      <w:r w:rsidRPr="00013E2B">
        <w:rPr>
          <w:b/>
        </w:rPr>
        <w:t xml:space="preserve">Matthew Gittins, Nada </w:t>
      </w:r>
      <w:proofErr w:type="spellStart"/>
      <w:r w:rsidRPr="00013E2B">
        <w:rPr>
          <w:b/>
        </w:rPr>
        <w:t>AlMohaisen</w:t>
      </w:r>
      <w:proofErr w:type="spellEnd"/>
      <w:r w:rsidRPr="00013E2B">
        <w:rPr>
          <w:b/>
        </w:rPr>
        <w:t>, Chris</w:t>
      </w:r>
      <w:r w:rsidR="00013E2B" w:rsidRPr="00013E2B">
        <w:rPr>
          <w:b/>
        </w:rPr>
        <w:t xml:space="preserve"> Todd, </w:t>
      </w:r>
      <w:r w:rsidR="00013E2B" w:rsidRPr="00013E2B">
        <w:t>Simon Lal,</w:t>
      </w:r>
      <w:r w:rsidR="00013E2B" w:rsidRPr="00013E2B">
        <w:rPr>
          <w:b/>
        </w:rPr>
        <w:t xml:space="preserve"> Sorrel Burden</w:t>
      </w:r>
    </w:p>
    <w:p w:rsidR="00013E2B" w:rsidRPr="0003016B" w:rsidRDefault="00013E2B" w:rsidP="00053C0D">
      <w:pPr>
        <w:rPr>
          <w:rFonts w:cstheme="minorHAnsi"/>
        </w:rPr>
      </w:pPr>
      <w:r w:rsidRPr="0003016B">
        <w:rPr>
          <w:rFonts w:cstheme="minorHAnsi"/>
        </w:rPr>
        <w:t>Journal of Cachexia, Sarcopenia and Muscle</w:t>
      </w:r>
    </w:p>
    <w:p w:rsidR="00013E2B" w:rsidRPr="0003016B" w:rsidRDefault="007C33D4" w:rsidP="00053C0D">
      <w:pPr>
        <w:rPr>
          <w:rFonts w:cstheme="minorHAnsi"/>
        </w:rPr>
      </w:pPr>
      <w:hyperlink r:id="rId33" w:history="1">
        <w:r w:rsidR="0003016B" w:rsidRPr="000709FA">
          <w:rPr>
            <w:rStyle w:val="Hyperlink"/>
            <w:rFonts w:cstheme="minorHAnsi"/>
            <w:shd w:val="clear" w:color="auto" w:fill="FFFFFF"/>
          </w:rPr>
          <w:t>https://doi.org/10.1002/jcsm.13585</w:t>
        </w:r>
      </w:hyperlink>
      <w:r w:rsidR="0003016B">
        <w:rPr>
          <w:rFonts w:cstheme="minorHAnsi"/>
          <w:shd w:val="clear" w:color="auto" w:fill="FFFFFF"/>
        </w:rPr>
        <w:t xml:space="preserve"> </w:t>
      </w:r>
    </w:p>
    <w:p w:rsidR="00013E2B" w:rsidRPr="00013E2B" w:rsidRDefault="00013E2B" w:rsidP="00013E2B">
      <w:pPr>
        <w:rPr>
          <w:b/>
          <w:u w:val="single"/>
        </w:rPr>
      </w:pPr>
      <w:r w:rsidRPr="00013E2B">
        <w:rPr>
          <w:b/>
          <w:u w:val="single"/>
        </w:rPr>
        <w:lastRenderedPageBreak/>
        <w:t>Population-based germline breast cancer gene association studies and meta-analysis to inform wider mainstream testing</w:t>
      </w:r>
    </w:p>
    <w:p w:rsidR="00013E2B" w:rsidRDefault="00013E2B" w:rsidP="00013E2B">
      <w:r>
        <w:t>C.F. Rowlands, S</w:t>
      </w:r>
      <w:r w:rsidR="001C5B42">
        <w:t>.</w:t>
      </w:r>
      <w:r>
        <w:t xml:space="preserve"> Allen, J</w:t>
      </w:r>
      <w:r w:rsidR="001C5B42">
        <w:t>.</w:t>
      </w:r>
      <w:r>
        <w:t xml:space="preserve"> </w:t>
      </w:r>
      <w:proofErr w:type="spellStart"/>
      <w:r>
        <w:t>Balmaña</w:t>
      </w:r>
      <w:proofErr w:type="spellEnd"/>
      <w:r>
        <w:t>, S</w:t>
      </w:r>
      <w:r w:rsidR="001C5B42">
        <w:t>.</w:t>
      </w:r>
      <w:r>
        <w:t xml:space="preserve"> M</w:t>
      </w:r>
      <w:r w:rsidR="001C5B42">
        <w:t>.</w:t>
      </w:r>
      <w:r>
        <w:t xml:space="preserve"> </w:t>
      </w:r>
      <w:proofErr w:type="spellStart"/>
      <w:r>
        <w:t>Domchek</w:t>
      </w:r>
      <w:proofErr w:type="spellEnd"/>
      <w:r>
        <w:t xml:space="preserve">, </w:t>
      </w:r>
      <w:r w:rsidRPr="001C5B42">
        <w:rPr>
          <w:b/>
        </w:rPr>
        <w:t>D</w:t>
      </w:r>
      <w:r w:rsidR="001C5B42" w:rsidRPr="001C5B42">
        <w:rPr>
          <w:b/>
        </w:rPr>
        <w:t>.</w:t>
      </w:r>
      <w:r w:rsidRPr="001C5B42">
        <w:rPr>
          <w:b/>
        </w:rPr>
        <w:t xml:space="preserve"> G</w:t>
      </w:r>
      <w:r w:rsidR="001C5B42" w:rsidRPr="001C5B42">
        <w:rPr>
          <w:b/>
        </w:rPr>
        <w:t>.</w:t>
      </w:r>
      <w:r w:rsidRPr="001C5B42">
        <w:rPr>
          <w:b/>
        </w:rPr>
        <w:t xml:space="preserve"> Evans</w:t>
      </w:r>
      <w:r>
        <w:t>,</w:t>
      </w:r>
      <w:r w:rsidR="001C5B42">
        <w:t xml:space="preserve"> H. Hanson,</w:t>
      </w:r>
      <w:r>
        <w:t xml:space="preserve"> N</w:t>
      </w:r>
      <w:r w:rsidR="001C5B42">
        <w:t>.</w:t>
      </w:r>
      <w:r>
        <w:t xml:space="preserve"> </w:t>
      </w:r>
      <w:proofErr w:type="spellStart"/>
      <w:r>
        <w:t>Hoogerbrugge</w:t>
      </w:r>
      <w:proofErr w:type="spellEnd"/>
      <w:r>
        <w:t>,</w:t>
      </w:r>
      <w:r w:rsidR="001C5B42">
        <w:t xml:space="preserve"> P.A. James, </w:t>
      </w:r>
      <w:r>
        <w:t xml:space="preserve"> K</w:t>
      </w:r>
      <w:r w:rsidR="001C5B42">
        <w:t>.</w:t>
      </w:r>
      <w:r>
        <w:t xml:space="preserve"> L</w:t>
      </w:r>
      <w:r w:rsidR="001C5B42">
        <w:t>.</w:t>
      </w:r>
      <w:r>
        <w:t xml:space="preserve"> </w:t>
      </w:r>
      <w:proofErr w:type="spellStart"/>
      <w:r>
        <w:t>Nathanson</w:t>
      </w:r>
      <w:proofErr w:type="spellEnd"/>
      <w:r>
        <w:t xml:space="preserve">, </w:t>
      </w:r>
      <w:r w:rsidR="001C5B42">
        <w:t xml:space="preserve">M. Robson, </w:t>
      </w:r>
      <w:r>
        <w:t>M</w:t>
      </w:r>
      <w:r w:rsidR="001C5B42">
        <w:t>.</w:t>
      </w:r>
      <w:r>
        <w:t xml:space="preserve"> </w:t>
      </w:r>
      <w:proofErr w:type="spellStart"/>
      <w:r>
        <w:t>Tischkowitz</w:t>
      </w:r>
      <w:proofErr w:type="spellEnd"/>
      <w:r>
        <w:t>, W</w:t>
      </w:r>
      <w:r w:rsidR="001C5B42">
        <w:t>.</w:t>
      </w:r>
      <w:r>
        <w:t xml:space="preserve"> D</w:t>
      </w:r>
      <w:r w:rsidR="001C5B42">
        <w:t>.</w:t>
      </w:r>
      <w:r>
        <w:t xml:space="preserve"> Foulkes, C</w:t>
      </w:r>
      <w:r w:rsidR="001C5B42">
        <w:t>.</w:t>
      </w:r>
      <w:r>
        <w:t xml:space="preserve"> Turnbull</w:t>
      </w:r>
    </w:p>
    <w:p w:rsidR="00013E2B" w:rsidRDefault="001C5B42" w:rsidP="00013E2B">
      <w:r>
        <w:t>Annals of Oncology</w:t>
      </w:r>
    </w:p>
    <w:p w:rsidR="00013E2B" w:rsidRDefault="007C33D4" w:rsidP="00013E2B">
      <w:hyperlink r:id="rId34" w:history="1">
        <w:r w:rsidR="0003016B" w:rsidRPr="000709FA">
          <w:rPr>
            <w:rStyle w:val="Hyperlink"/>
          </w:rPr>
          <w:t>https://doi.org/10.1016/j.annonc.2024.07.244</w:t>
        </w:r>
      </w:hyperlink>
      <w:r w:rsidR="0003016B">
        <w:t xml:space="preserve"> </w:t>
      </w:r>
    </w:p>
    <w:p w:rsidR="001C5B42" w:rsidRPr="001C5B42" w:rsidRDefault="001C5B42" w:rsidP="00013E2B">
      <w:pPr>
        <w:rPr>
          <w:b/>
          <w:u w:val="single"/>
        </w:rPr>
      </w:pPr>
      <w:r w:rsidRPr="001C5B42">
        <w:rPr>
          <w:b/>
          <w:u w:val="single"/>
        </w:rPr>
        <w:t>Rationale and design of the United Kingdom Heart Failure with Preserved Ejection Fraction Registry</w:t>
      </w:r>
    </w:p>
    <w:p w:rsidR="001C5B42" w:rsidRDefault="001C5B42" w:rsidP="00013E2B">
      <w:pPr>
        <w:rPr>
          <w:b/>
        </w:rPr>
      </w:pPr>
      <w:proofErr w:type="gramStart"/>
      <w:r>
        <w:t xml:space="preserve">UK </w:t>
      </w:r>
      <w:proofErr w:type="spellStart"/>
      <w:r>
        <w:t>HFpEF</w:t>
      </w:r>
      <w:proofErr w:type="spellEnd"/>
      <w:r>
        <w:t xml:space="preserve"> Collaborative Group.</w:t>
      </w:r>
      <w:proofErr w:type="gramEnd"/>
      <w:r>
        <w:t xml:space="preserve"> </w:t>
      </w:r>
      <w:r w:rsidRPr="001C5B42">
        <w:rPr>
          <w:b/>
        </w:rPr>
        <w:t xml:space="preserve">Exec committee </w:t>
      </w:r>
      <w:r w:rsidR="00B5102C">
        <w:rPr>
          <w:b/>
        </w:rPr>
        <w:t xml:space="preserve">chaired by </w:t>
      </w:r>
      <w:r w:rsidRPr="001C5B42">
        <w:rPr>
          <w:b/>
        </w:rPr>
        <w:t>Christopher Miller</w:t>
      </w:r>
    </w:p>
    <w:p w:rsidR="001C5B42" w:rsidRPr="001C5B42" w:rsidRDefault="001C5B42" w:rsidP="00013E2B">
      <w:r w:rsidRPr="001C5B42">
        <w:t>Heart failure and cardiomyopathies</w:t>
      </w:r>
    </w:p>
    <w:p w:rsidR="001C5B42" w:rsidRDefault="007C33D4" w:rsidP="00013E2B">
      <w:hyperlink r:id="rId35" w:history="1">
        <w:r w:rsidR="0003016B" w:rsidRPr="000709FA">
          <w:rPr>
            <w:rStyle w:val="Hyperlink"/>
          </w:rPr>
          <w:t>https://doi.org/10.1136/heartjnl-2023-323049</w:t>
        </w:r>
      </w:hyperlink>
      <w:r w:rsidR="0003016B">
        <w:t xml:space="preserve"> </w:t>
      </w:r>
    </w:p>
    <w:p w:rsidR="00E74E7A" w:rsidRPr="00ED7248" w:rsidRDefault="00E74E7A" w:rsidP="00E74E7A">
      <w:pPr>
        <w:rPr>
          <w:b/>
          <w:u w:val="single"/>
        </w:rPr>
      </w:pPr>
      <w:r w:rsidRPr="00ED7248">
        <w:rPr>
          <w:b/>
          <w:u w:val="single"/>
        </w:rPr>
        <w:t>Risk factors for raised left ventricular filling pressure by cardiovascular magnetic resonance: Prognostic insights</w:t>
      </w:r>
    </w:p>
    <w:p w:rsidR="001C5B42" w:rsidRDefault="00E74E7A" w:rsidP="00E74E7A">
      <w:r>
        <w:t xml:space="preserve">Ross J Thomson, Ciaran Grafton-Clarke, Gareth Matthews, Peter P </w:t>
      </w:r>
      <w:proofErr w:type="spellStart"/>
      <w:r>
        <w:t>Swoboda</w:t>
      </w:r>
      <w:proofErr w:type="spellEnd"/>
      <w:r>
        <w:t xml:space="preserve">, Andrew J Swift, </w:t>
      </w:r>
      <w:r w:rsidRPr="00E74E7A">
        <w:rPr>
          <w:b/>
        </w:rPr>
        <w:t xml:space="preserve">Alejandro </w:t>
      </w:r>
      <w:proofErr w:type="spellStart"/>
      <w:r w:rsidRPr="00E74E7A">
        <w:rPr>
          <w:b/>
        </w:rPr>
        <w:t>Frangi</w:t>
      </w:r>
      <w:proofErr w:type="spellEnd"/>
      <w:r w:rsidRPr="00E74E7A">
        <w:rPr>
          <w:b/>
        </w:rPr>
        <w:t>,</w:t>
      </w:r>
      <w:r>
        <w:t xml:space="preserve"> Steffen E Petersen, Nay Aung, Pankaj Garg</w:t>
      </w:r>
    </w:p>
    <w:p w:rsidR="00E74E7A" w:rsidRDefault="00E74E7A" w:rsidP="00E74E7A">
      <w:r w:rsidRPr="00E74E7A">
        <w:t>ESC Heart Failure</w:t>
      </w:r>
    </w:p>
    <w:p w:rsidR="00E74E7A" w:rsidRDefault="007C33D4" w:rsidP="00E74E7A">
      <w:hyperlink r:id="rId36" w:history="1">
        <w:r w:rsidR="0003016B" w:rsidRPr="000709FA">
          <w:rPr>
            <w:rStyle w:val="Hyperlink"/>
          </w:rPr>
          <w:t>https://doi.org/10.1002/ehf2.15011</w:t>
        </w:r>
      </w:hyperlink>
      <w:r w:rsidR="0003016B">
        <w:t xml:space="preserve"> </w:t>
      </w:r>
    </w:p>
    <w:p w:rsidR="00E74E7A" w:rsidRPr="00E74E7A" w:rsidRDefault="00E74E7A" w:rsidP="00E74E7A">
      <w:pPr>
        <w:rPr>
          <w:b/>
          <w:u w:val="single"/>
        </w:rPr>
      </w:pPr>
      <w:r w:rsidRPr="00E74E7A">
        <w:rPr>
          <w:b/>
          <w:u w:val="single"/>
        </w:rPr>
        <w:t>Shift work and evening chronotype are associated with hepatic fat fraction and non-alcoholic fatty liver disease in 282,303 UK biobank participants</w:t>
      </w:r>
    </w:p>
    <w:p w:rsidR="00E74E7A" w:rsidRDefault="00E74E7A" w:rsidP="00E74E7A">
      <w:r>
        <w:rPr>
          <w:b/>
        </w:rPr>
        <w:t>Robert Maidstone, Martin K</w:t>
      </w:r>
      <w:r w:rsidRPr="00E74E7A">
        <w:rPr>
          <w:b/>
        </w:rPr>
        <w:t>. Rutter,</w:t>
      </w:r>
      <w:r>
        <w:t xml:space="preserve"> Thomas </w:t>
      </w:r>
      <w:proofErr w:type="spellStart"/>
      <w:r>
        <w:t>Marjot</w:t>
      </w:r>
      <w:proofErr w:type="spellEnd"/>
      <w:r>
        <w:t xml:space="preserve">, </w:t>
      </w:r>
      <w:r w:rsidRPr="00E74E7A">
        <w:rPr>
          <w:b/>
        </w:rPr>
        <w:t>David W. Ray</w:t>
      </w:r>
      <w:r>
        <w:t>, Matthew Baxter</w:t>
      </w:r>
    </w:p>
    <w:p w:rsidR="00E74E7A" w:rsidRDefault="00E74E7A" w:rsidP="00E74E7A">
      <w:r w:rsidRPr="00E74E7A">
        <w:t>Endocrine Connections</w:t>
      </w:r>
    </w:p>
    <w:p w:rsidR="00E74E7A" w:rsidRDefault="007C33D4" w:rsidP="00E74E7A">
      <w:hyperlink r:id="rId37" w:history="1">
        <w:r w:rsidR="0003016B" w:rsidRPr="000709FA">
          <w:rPr>
            <w:rStyle w:val="Hyperlink"/>
          </w:rPr>
          <w:t>https://doi.org/10.1530/EC-23-0472</w:t>
        </w:r>
      </w:hyperlink>
      <w:r w:rsidR="0003016B">
        <w:t xml:space="preserve"> </w:t>
      </w:r>
    </w:p>
    <w:p w:rsidR="00E74E7A" w:rsidRPr="00E74E7A" w:rsidRDefault="00E74E7A" w:rsidP="00E74E7A">
      <w:pPr>
        <w:rPr>
          <w:b/>
          <w:u w:val="single"/>
        </w:rPr>
      </w:pPr>
      <w:r w:rsidRPr="00E74E7A">
        <w:rPr>
          <w:b/>
          <w:u w:val="single"/>
        </w:rPr>
        <w:t>Sleep regularity is a stronger predictor of mortality risk than sleep duration</w:t>
      </w:r>
    </w:p>
    <w:p w:rsidR="00E74E7A" w:rsidRDefault="00E74E7A" w:rsidP="00E74E7A">
      <w:r>
        <w:t xml:space="preserve">Daniel P. </w:t>
      </w:r>
      <w:proofErr w:type="spellStart"/>
      <w:r>
        <w:t>Windred</w:t>
      </w:r>
      <w:proofErr w:type="spellEnd"/>
      <w:r>
        <w:t xml:space="preserve">, Angus C. Burns, Jacqueline M. Lane, </w:t>
      </w:r>
      <w:proofErr w:type="spellStart"/>
      <w:r>
        <w:t>Richa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</w:t>
      </w:r>
      <w:r w:rsidRPr="00E74E7A">
        <w:rPr>
          <w:b/>
        </w:rPr>
        <w:t>Martin K. Rutter,</w:t>
      </w:r>
      <w:r>
        <w:t xml:space="preserve"> Sean W. Cain, Andrew J. K. Phillips</w:t>
      </w:r>
    </w:p>
    <w:p w:rsidR="00E74E7A" w:rsidRDefault="00E74E7A" w:rsidP="00E74E7A">
      <w:r>
        <w:t>Sleep</w:t>
      </w:r>
    </w:p>
    <w:p w:rsidR="00E74E7A" w:rsidRDefault="007C33D4" w:rsidP="00E74E7A">
      <w:hyperlink r:id="rId38" w:history="1">
        <w:r w:rsidR="0003016B" w:rsidRPr="000709FA">
          <w:rPr>
            <w:rStyle w:val="Hyperlink"/>
          </w:rPr>
          <w:t>https://doi.org/10.1093/sleep/zsad253</w:t>
        </w:r>
      </w:hyperlink>
      <w:r w:rsidR="0003016B">
        <w:t xml:space="preserve"> </w:t>
      </w:r>
    </w:p>
    <w:p w:rsidR="00F31506" w:rsidRDefault="00F31506" w:rsidP="00E74E7A">
      <w:pPr>
        <w:rPr>
          <w:b/>
          <w:u w:val="single"/>
        </w:rPr>
      </w:pPr>
    </w:p>
    <w:p w:rsidR="00F31506" w:rsidRDefault="00F31506" w:rsidP="00E74E7A">
      <w:pPr>
        <w:rPr>
          <w:b/>
          <w:u w:val="single"/>
        </w:rPr>
      </w:pPr>
    </w:p>
    <w:p w:rsidR="00F31506" w:rsidRDefault="00F31506" w:rsidP="00E74E7A">
      <w:pPr>
        <w:rPr>
          <w:b/>
          <w:u w:val="single"/>
        </w:rPr>
      </w:pPr>
    </w:p>
    <w:p w:rsidR="00E74E7A" w:rsidRPr="00E74E7A" w:rsidRDefault="00E74E7A" w:rsidP="00E74E7A">
      <w:pPr>
        <w:rPr>
          <w:b/>
          <w:u w:val="single"/>
        </w:rPr>
      </w:pPr>
      <w:r w:rsidRPr="00E74E7A">
        <w:rPr>
          <w:b/>
          <w:u w:val="single"/>
        </w:rPr>
        <w:lastRenderedPageBreak/>
        <w:t>Speech-in-noise hearing impairment is associated with increased risk of Parkinson’s: A UK Biobank Analysis.</w:t>
      </w:r>
    </w:p>
    <w:p w:rsidR="00E74E7A" w:rsidRDefault="00E74E7A" w:rsidP="00E74E7A">
      <w:r w:rsidRPr="003B1917">
        <w:rPr>
          <w:b/>
        </w:rPr>
        <w:t xml:space="preserve">Megan Rose </w:t>
      </w:r>
      <w:proofErr w:type="spellStart"/>
      <w:r w:rsidRPr="003B1917">
        <w:rPr>
          <w:b/>
        </w:rPr>
        <w:t>Readman</w:t>
      </w:r>
      <w:proofErr w:type="spellEnd"/>
      <w:r>
        <w:t xml:space="preserve">, Yang Wang, Fang Wan, Ian Fairman, Sally A. </w:t>
      </w:r>
      <w:proofErr w:type="spellStart"/>
      <w:r>
        <w:t>Linkenauger</w:t>
      </w:r>
      <w:proofErr w:type="spellEnd"/>
      <w:r>
        <w:t xml:space="preserve">, Trevor J. Crawford, </w:t>
      </w:r>
      <w:r w:rsidRPr="003B1917">
        <w:rPr>
          <w:b/>
        </w:rPr>
        <w:t xml:space="preserve">Christopher J. </w:t>
      </w:r>
      <w:proofErr w:type="spellStart"/>
      <w:r w:rsidRPr="003B1917">
        <w:rPr>
          <w:b/>
        </w:rPr>
        <w:t>Plack</w:t>
      </w:r>
      <w:proofErr w:type="spellEnd"/>
    </w:p>
    <w:p w:rsidR="00E74E7A" w:rsidRDefault="003B1917" w:rsidP="00E74E7A">
      <w:r w:rsidRPr="003B1917">
        <w:t>Parkinsonism and Related Disorders</w:t>
      </w:r>
    </w:p>
    <w:p w:rsidR="003B1917" w:rsidRDefault="007C33D4" w:rsidP="00E74E7A">
      <w:hyperlink r:id="rId39" w:history="1">
        <w:r w:rsidR="003B1917" w:rsidRPr="000709FA">
          <w:rPr>
            <w:rStyle w:val="Hyperlink"/>
          </w:rPr>
          <w:t>https://doi.org/10.1016/j.parkreldis.2024.107219</w:t>
        </w:r>
      </w:hyperlink>
    </w:p>
    <w:p w:rsidR="003B1917" w:rsidRPr="003B1917" w:rsidRDefault="003B1917" w:rsidP="003B1917">
      <w:pPr>
        <w:rPr>
          <w:b/>
          <w:u w:val="single"/>
        </w:rPr>
      </w:pPr>
      <w:r w:rsidRPr="003B1917">
        <w:rPr>
          <w:b/>
          <w:u w:val="single"/>
        </w:rPr>
        <w:t>Strengthening the Evidence for a Causal Link between Type 2 Diabetes Mellitus and Pancreatic Cancer: Insights from Two-Sample and Multivariable Mendelian Randomization</w:t>
      </w:r>
    </w:p>
    <w:p w:rsidR="003B1917" w:rsidRDefault="003B1917" w:rsidP="003B1917">
      <w:pPr>
        <w:rPr>
          <w:b/>
        </w:rPr>
      </w:pPr>
      <w:proofErr w:type="spellStart"/>
      <w:r w:rsidRPr="003B1917">
        <w:rPr>
          <w:b/>
        </w:rPr>
        <w:t>Te</w:t>
      </w:r>
      <w:proofErr w:type="spellEnd"/>
      <w:r w:rsidRPr="003B1917">
        <w:rPr>
          <w:b/>
        </w:rPr>
        <w:t xml:space="preserve">-Min </w:t>
      </w:r>
      <w:proofErr w:type="spellStart"/>
      <w:r w:rsidRPr="003B1917">
        <w:rPr>
          <w:b/>
        </w:rPr>
        <w:t>Ke</w:t>
      </w:r>
      <w:proofErr w:type="spellEnd"/>
      <w:r w:rsidRPr="003B1917">
        <w:rPr>
          <w:b/>
        </w:rPr>
        <w:t xml:space="preserve">, </w:t>
      </w:r>
      <w:proofErr w:type="spellStart"/>
      <w:r w:rsidRPr="003B1917">
        <w:rPr>
          <w:b/>
        </w:rPr>
        <w:t>Artitaya</w:t>
      </w:r>
      <w:proofErr w:type="spellEnd"/>
      <w:r w:rsidRPr="003B1917">
        <w:rPr>
          <w:b/>
        </w:rPr>
        <w:t xml:space="preserve"> </w:t>
      </w:r>
      <w:proofErr w:type="spellStart"/>
      <w:r w:rsidRPr="003B1917">
        <w:rPr>
          <w:b/>
        </w:rPr>
        <w:t>Lophatananon</w:t>
      </w:r>
      <w:proofErr w:type="spellEnd"/>
      <w:r w:rsidRPr="003B1917">
        <w:rPr>
          <w:b/>
        </w:rPr>
        <w:t>, Kenneth R. Muir</w:t>
      </w:r>
    </w:p>
    <w:p w:rsidR="003B1917" w:rsidRPr="003B1917" w:rsidRDefault="003B1917" w:rsidP="003B1917">
      <w:r w:rsidRPr="003B1917">
        <w:t>International Journal of Molecular Sciences</w:t>
      </w:r>
    </w:p>
    <w:p w:rsidR="00ED7248" w:rsidRPr="00F31506" w:rsidRDefault="007C33D4" w:rsidP="003B1917">
      <w:hyperlink r:id="rId40" w:history="1">
        <w:r w:rsidR="0003016B" w:rsidRPr="000709FA">
          <w:rPr>
            <w:rStyle w:val="Hyperlink"/>
          </w:rPr>
          <w:t>https://doi.org/10.3390/ijms25094615</w:t>
        </w:r>
      </w:hyperlink>
      <w:r w:rsidR="0003016B">
        <w:t xml:space="preserve"> </w:t>
      </w:r>
    </w:p>
    <w:p w:rsidR="003B1917" w:rsidRPr="0069373D" w:rsidRDefault="003B1917" w:rsidP="003B1917">
      <w:pPr>
        <w:rPr>
          <w:b/>
          <w:u w:val="single"/>
        </w:rPr>
      </w:pPr>
      <w:r w:rsidRPr="0069373D">
        <w:rPr>
          <w:b/>
          <w:u w:val="single"/>
        </w:rPr>
        <w:t>The co-occurrence of genetic variants in the TYR and OCA2 genes confers susceptibility to albinism</w:t>
      </w:r>
    </w:p>
    <w:p w:rsidR="003B1917" w:rsidRDefault="003B1917" w:rsidP="003B1917">
      <w:r w:rsidRPr="0069373D">
        <w:rPr>
          <w:b/>
        </w:rPr>
        <w:t>David Green</w:t>
      </w:r>
      <w:r>
        <w:t xml:space="preserve">, Vincent Michaud, Eulalie </w:t>
      </w:r>
      <w:proofErr w:type="spellStart"/>
      <w:r>
        <w:t>Lasseaux</w:t>
      </w:r>
      <w:proofErr w:type="spellEnd"/>
      <w:r>
        <w:t xml:space="preserve">, Claudio </w:t>
      </w:r>
      <w:proofErr w:type="spellStart"/>
      <w:r>
        <w:t>Plaisant</w:t>
      </w:r>
      <w:proofErr w:type="spellEnd"/>
      <w:r>
        <w:t xml:space="preserve">, Tomas W. Fitzgerald, Ewan Birney, </w:t>
      </w:r>
      <w:r w:rsidRPr="0069373D">
        <w:rPr>
          <w:b/>
        </w:rPr>
        <w:t>Graeme Black</w:t>
      </w:r>
      <w:r>
        <w:t xml:space="preserve">, Benoit </w:t>
      </w:r>
      <w:proofErr w:type="spellStart"/>
      <w:r>
        <w:t>Arveiler</w:t>
      </w:r>
      <w:proofErr w:type="spellEnd"/>
      <w:r>
        <w:t xml:space="preserve">, </w:t>
      </w:r>
      <w:proofErr w:type="spellStart"/>
      <w:r w:rsidRPr="0069373D">
        <w:rPr>
          <w:b/>
        </w:rPr>
        <w:t>Panos</w:t>
      </w:r>
      <w:proofErr w:type="spellEnd"/>
      <w:r w:rsidRPr="0069373D">
        <w:rPr>
          <w:b/>
        </w:rPr>
        <w:t xml:space="preserve"> </w:t>
      </w:r>
      <w:proofErr w:type="spellStart"/>
      <w:r w:rsidRPr="0069373D">
        <w:rPr>
          <w:b/>
        </w:rPr>
        <w:t>Sergouniotis</w:t>
      </w:r>
      <w:proofErr w:type="spellEnd"/>
    </w:p>
    <w:p w:rsidR="0069373D" w:rsidRDefault="0069373D" w:rsidP="003B1917">
      <w:r>
        <w:t>Nature Communications</w:t>
      </w:r>
    </w:p>
    <w:p w:rsidR="0069373D" w:rsidRDefault="007C33D4" w:rsidP="003B1917">
      <w:hyperlink r:id="rId41" w:history="1">
        <w:r w:rsidR="0003016B" w:rsidRPr="000709FA">
          <w:rPr>
            <w:rStyle w:val="Hyperlink"/>
          </w:rPr>
          <w:t>https://doi.org/10.1038/s41467-024-52763-y</w:t>
        </w:r>
      </w:hyperlink>
      <w:r w:rsidR="0003016B">
        <w:t xml:space="preserve"> </w:t>
      </w:r>
    </w:p>
    <w:p w:rsidR="0069373D" w:rsidRPr="0069373D" w:rsidRDefault="0069373D" w:rsidP="0069373D">
      <w:pPr>
        <w:rPr>
          <w:b/>
          <w:u w:val="single"/>
        </w:rPr>
      </w:pPr>
      <w:r w:rsidRPr="0069373D">
        <w:rPr>
          <w:b/>
          <w:u w:val="single"/>
        </w:rPr>
        <w:t>The genetic architecture of hip shape and its role in the development of hip osteoarthritis and fracture</w:t>
      </w:r>
    </w:p>
    <w:p w:rsidR="0069373D" w:rsidRDefault="0069373D" w:rsidP="0069373D">
      <w:r>
        <w:t xml:space="preserve">Benjamin G Faber, Monika </w:t>
      </w:r>
      <w:proofErr w:type="spellStart"/>
      <w:r>
        <w:t>Frysz</w:t>
      </w:r>
      <w:proofErr w:type="spellEnd"/>
      <w:r>
        <w:t xml:space="preserve">, </w:t>
      </w:r>
      <w:proofErr w:type="spellStart"/>
      <w:r>
        <w:t>Jaiyi</w:t>
      </w:r>
      <w:proofErr w:type="spellEnd"/>
      <w:r>
        <w:t xml:space="preserve"> Zheng, </w:t>
      </w:r>
      <w:proofErr w:type="spellStart"/>
      <w:r>
        <w:t>Huandong</w:t>
      </w:r>
      <w:proofErr w:type="spellEnd"/>
      <w:r>
        <w:t xml:space="preserve"> Lin, Kaitlyn A Flynn, </w:t>
      </w:r>
      <w:r w:rsidRPr="0069373D">
        <w:rPr>
          <w:b/>
        </w:rPr>
        <w:t xml:space="preserve">Raja </w:t>
      </w:r>
      <w:proofErr w:type="spellStart"/>
      <w:r w:rsidRPr="0069373D">
        <w:rPr>
          <w:b/>
        </w:rPr>
        <w:t>Ebsim</w:t>
      </w:r>
      <w:proofErr w:type="spellEnd"/>
      <w:r>
        <w:t xml:space="preserve">, Fiona R Saunders, Rhona Beynon, Jennifer S Gregory, Richard M </w:t>
      </w:r>
      <w:proofErr w:type="spellStart"/>
      <w:r>
        <w:t>Aspden</w:t>
      </w:r>
      <w:proofErr w:type="spellEnd"/>
      <w:r>
        <w:t xml:space="preserve">, Nicholas C Harvey, </w:t>
      </w:r>
      <w:r w:rsidRPr="0069373D">
        <w:rPr>
          <w:b/>
        </w:rPr>
        <w:t xml:space="preserve">Claudia Lindner, Timothy </w:t>
      </w:r>
      <w:proofErr w:type="spellStart"/>
      <w:r w:rsidRPr="0069373D">
        <w:rPr>
          <w:b/>
        </w:rPr>
        <w:t>Cootes</w:t>
      </w:r>
      <w:proofErr w:type="spellEnd"/>
      <w:r w:rsidRPr="0069373D">
        <w:rPr>
          <w:b/>
        </w:rPr>
        <w:t>,</w:t>
      </w:r>
      <w:r>
        <w:t xml:space="preserve"> David M Evans, George Davey Smith, Xin Gao, </w:t>
      </w:r>
      <w:proofErr w:type="spellStart"/>
      <w:r>
        <w:t>Sijia</w:t>
      </w:r>
      <w:proofErr w:type="spellEnd"/>
      <w:r>
        <w:t xml:space="preserve"> Wang, John P Kemp, Jonathan H Tobias</w:t>
      </w:r>
    </w:p>
    <w:p w:rsidR="0069373D" w:rsidRDefault="0069373D" w:rsidP="0069373D">
      <w:r>
        <w:t>Human Molecular Genetics</w:t>
      </w:r>
    </w:p>
    <w:p w:rsidR="0069373D" w:rsidRDefault="007C33D4" w:rsidP="0069373D">
      <w:hyperlink r:id="rId42" w:history="1">
        <w:r w:rsidR="0003016B" w:rsidRPr="000709FA">
          <w:rPr>
            <w:rStyle w:val="Hyperlink"/>
          </w:rPr>
          <w:t>https://doi.org/10.1093/hmg/ddae169</w:t>
        </w:r>
      </w:hyperlink>
      <w:r w:rsidR="0003016B">
        <w:t xml:space="preserve"> </w:t>
      </w:r>
    </w:p>
    <w:p w:rsidR="0069373D" w:rsidRPr="0069373D" w:rsidRDefault="0069373D" w:rsidP="0069373D">
      <w:pPr>
        <w:rPr>
          <w:b/>
          <w:u w:val="single"/>
        </w:rPr>
      </w:pPr>
      <w:r w:rsidRPr="0069373D">
        <w:rPr>
          <w:b/>
          <w:u w:val="single"/>
        </w:rPr>
        <w:t>The role of accelerometer-derived sleep traits on glycated haemoglobin and glucose levels: a Mendelian randomization study</w:t>
      </w:r>
    </w:p>
    <w:p w:rsidR="0069373D" w:rsidRDefault="0069373D" w:rsidP="0069373D">
      <w:proofErr w:type="spellStart"/>
      <w:r>
        <w:t>Junxi</w:t>
      </w:r>
      <w:proofErr w:type="spellEnd"/>
      <w:r>
        <w:t xml:space="preserve"> Liu, Rebecca C. Richmond, Emma L. Anderson, Jack Bowden, </w:t>
      </w:r>
      <w:proofErr w:type="spellStart"/>
      <w:r>
        <w:t>Ciarrah</w:t>
      </w:r>
      <w:proofErr w:type="spellEnd"/>
      <w:r>
        <w:t xml:space="preserve"> Jane S. Barry, Hassan S. </w:t>
      </w:r>
      <w:proofErr w:type="spellStart"/>
      <w:r>
        <w:t>Dashti</w:t>
      </w:r>
      <w:proofErr w:type="spellEnd"/>
      <w:r>
        <w:t xml:space="preserve">, </w:t>
      </w:r>
      <w:proofErr w:type="spellStart"/>
      <w:r>
        <w:t>Iyas</w:t>
      </w:r>
      <w:proofErr w:type="spellEnd"/>
      <w:r>
        <w:t xml:space="preserve"> S. </w:t>
      </w:r>
      <w:proofErr w:type="spellStart"/>
      <w:r>
        <w:t>Daghlas</w:t>
      </w:r>
      <w:proofErr w:type="spellEnd"/>
      <w:r>
        <w:t xml:space="preserve">, Jacqueline M. Lane, Simon D. Kyle, Céline Vetter, Claire L. Morrison, Samuel E. Jones, Andrew R. Wood, Timothy M. </w:t>
      </w:r>
      <w:proofErr w:type="spellStart"/>
      <w:r>
        <w:t>Frayling</w:t>
      </w:r>
      <w:proofErr w:type="spellEnd"/>
      <w:r>
        <w:t xml:space="preserve">, </w:t>
      </w:r>
      <w:r w:rsidRPr="0069373D">
        <w:rPr>
          <w:b/>
        </w:rPr>
        <w:t>Alison K. Wright</w:t>
      </w:r>
      <w:r>
        <w:t xml:space="preserve">, </w:t>
      </w:r>
      <w:r w:rsidRPr="0069373D">
        <w:rPr>
          <w:b/>
        </w:rPr>
        <w:t xml:space="preserve">Matthew J. </w:t>
      </w:r>
      <w:proofErr w:type="spellStart"/>
      <w:r w:rsidRPr="0069373D">
        <w:rPr>
          <w:b/>
        </w:rPr>
        <w:t>Carr</w:t>
      </w:r>
      <w:proofErr w:type="spellEnd"/>
      <w:r>
        <w:t xml:space="preserve">, </w:t>
      </w:r>
      <w:r w:rsidRPr="0069373D">
        <w:rPr>
          <w:b/>
        </w:rPr>
        <w:t>Simon G. Anderson</w:t>
      </w:r>
      <w:r>
        <w:t xml:space="preserve">, Richard A. Emsley, </w:t>
      </w:r>
      <w:r w:rsidRPr="0069373D">
        <w:rPr>
          <w:b/>
        </w:rPr>
        <w:t>David W. Ray,</w:t>
      </w:r>
      <w:r>
        <w:t xml:space="preserve"> Michael N. </w:t>
      </w:r>
      <w:proofErr w:type="spellStart"/>
      <w:r>
        <w:t>Weedon</w:t>
      </w:r>
      <w:proofErr w:type="spellEnd"/>
      <w:r>
        <w:t xml:space="preserve">, </w:t>
      </w:r>
      <w:proofErr w:type="spellStart"/>
      <w:r>
        <w:t>Richa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</w:t>
      </w:r>
      <w:r w:rsidRPr="0069373D">
        <w:rPr>
          <w:b/>
        </w:rPr>
        <w:t xml:space="preserve">Martin K. Rutter, </w:t>
      </w:r>
      <w:r>
        <w:t>Deborah A. Lawlor</w:t>
      </w:r>
    </w:p>
    <w:p w:rsidR="0069373D" w:rsidRDefault="0069373D" w:rsidP="0069373D">
      <w:r>
        <w:t>Scientific Reports</w:t>
      </w:r>
    </w:p>
    <w:p w:rsidR="0069373D" w:rsidRDefault="007C33D4" w:rsidP="0069373D">
      <w:hyperlink r:id="rId43" w:history="1">
        <w:r w:rsidR="0003016B" w:rsidRPr="000709FA">
          <w:rPr>
            <w:rStyle w:val="Hyperlink"/>
          </w:rPr>
          <w:t>https://doi.org/10.1038/s41598-024-58007-9</w:t>
        </w:r>
      </w:hyperlink>
      <w:r w:rsidR="0003016B">
        <w:t xml:space="preserve"> </w:t>
      </w:r>
    </w:p>
    <w:p w:rsidR="0069373D" w:rsidRPr="0069373D" w:rsidRDefault="0069373D" w:rsidP="0069373D">
      <w:pPr>
        <w:rPr>
          <w:b/>
          <w:u w:val="single"/>
        </w:rPr>
      </w:pPr>
      <w:r w:rsidRPr="0069373D">
        <w:rPr>
          <w:b/>
          <w:u w:val="single"/>
        </w:rPr>
        <w:lastRenderedPageBreak/>
        <w:t>Unsupervised ensemble-based phenotyping enhances discoverability of genes related to left-ventricular morphology</w:t>
      </w:r>
    </w:p>
    <w:p w:rsidR="0069373D" w:rsidRDefault="0069373D" w:rsidP="0069373D">
      <w:pPr>
        <w:rPr>
          <w:b/>
        </w:rPr>
      </w:pPr>
      <w:r>
        <w:t xml:space="preserve">Rodrigo </w:t>
      </w:r>
      <w:proofErr w:type="spellStart"/>
      <w:r>
        <w:t>Bonazzola</w:t>
      </w:r>
      <w:proofErr w:type="spellEnd"/>
      <w:r>
        <w:t xml:space="preserve">, Enzo Ferrante, </w:t>
      </w:r>
      <w:proofErr w:type="spellStart"/>
      <w:r>
        <w:t>Nishant</w:t>
      </w:r>
      <w:proofErr w:type="spellEnd"/>
      <w:r>
        <w:t xml:space="preserve"> </w:t>
      </w:r>
      <w:proofErr w:type="spellStart"/>
      <w:r>
        <w:t>Ravikumar</w:t>
      </w:r>
      <w:proofErr w:type="spellEnd"/>
      <w:r>
        <w:t xml:space="preserve">, Yan Xia, </w:t>
      </w:r>
      <w:r w:rsidRPr="0002678A">
        <w:rPr>
          <w:b/>
        </w:rPr>
        <w:t xml:space="preserve">Bernard </w:t>
      </w:r>
      <w:proofErr w:type="spellStart"/>
      <w:r w:rsidRPr="0002678A">
        <w:rPr>
          <w:b/>
        </w:rPr>
        <w:t>Keavney</w:t>
      </w:r>
      <w:proofErr w:type="spellEnd"/>
      <w:r>
        <w:t xml:space="preserve">, Sven </w:t>
      </w:r>
      <w:proofErr w:type="spellStart"/>
      <w:r>
        <w:t>Plein</w:t>
      </w:r>
      <w:proofErr w:type="spellEnd"/>
      <w:r>
        <w:t xml:space="preserve">, </w:t>
      </w:r>
      <w:proofErr w:type="spellStart"/>
      <w:r>
        <w:t>Tanveer</w:t>
      </w:r>
      <w:proofErr w:type="spellEnd"/>
      <w:r>
        <w:t xml:space="preserve"> </w:t>
      </w:r>
      <w:proofErr w:type="spellStart"/>
      <w:r>
        <w:t>Syeda</w:t>
      </w:r>
      <w:proofErr w:type="spellEnd"/>
      <w:r>
        <w:t xml:space="preserve">-Mahmood, </w:t>
      </w:r>
      <w:r w:rsidRPr="0002678A">
        <w:rPr>
          <w:b/>
        </w:rPr>
        <w:t xml:space="preserve">Alejandro F </w:t>
      </w:r>
      <w:proofErr w:type="spellStart"/>
      <w:r w:rsidRPr="0002678A">
        <w:rPr>
          <w:b/>
        </w:rPr>
        <w:t>Frangi</w:t>
      </w:r>
      <w:proofErr w:type="spellEnd"/>
    </w:p>
    <w:p w:rsidR="0002678A" w:rsidRPr="0002678A" w:rsidRDefault="0002678A" w:rsidP="0069373D">
      <w:r w:rsidRPr="0002678A">
        <w:t>Nature Machine Intelligence</w:t>
      </w:r>
    </w:p>
    <w:p w:rsidR="0002678A" w:rsidRDefault="007C33D4" w:rsidP="0069373D">
      <w:hyperlink r:id="rId44" w:history="1">
        <w:r w:rsidR="0003016B" w:rsidRPr="000709FA">
          <w:rPr>
            <w:rStyle w:val="Hyperlink"/>
          </w:rPr>
          <w:t>https://doi.org/10.1038/s42256-024-00801-1</w:t>
        </w:r>
      </w:hyperlink>
      <w:r w:rsidR="0003016B">
        <w:t xml:space="preserve"> </w:t>
      </w:r>
    </w:p>
    <w:p w:rsidR="0002678A" w:rsidRPr="0002678A" w:rsidRDefault="0002678A" w:rsidP="0002678A">
      <w:pPr>
        <w:rPr>
          <w:b/>
          <w:u w:val="single"/>
        </w:rPr>
      </w:pPr>
      <w:r w:rsidRPr="0002678A">
        <w:rPr>
          <w:b/>
          <w:u w:val="single"/>
        </w:rPr>
        <w:t>Vitamin D, chronic pain, and depression: linear and non-linear Mendelian randomization analyses</w:t>
      </w:r>
    </w:p>
    <w:p w:rsidR="0002678A" w:rsidRDefault="0002678A" w:rsidP="0002678A">
      <w:r>
        <w:t xml:space="preserve">Emily Bassett, Eva </w:t>
      </w:r>
      <w:proofErr w:type="spellStart"/>
      <w:r>
        <w:t>Gjekmarkaj</w:t>
      </w:r>
      <w:proofErr w:type="spellEnd"/>
      <w:r>
        <w:t xml:space="preserve">, Amy M. Mason, </w:t>
      </w:r>
      <w:proofErr w:type="spellStart"/>
      <w:r w:rsidRPr="0002678A">
        <w:rPr>
          <w:b/>
        </w:rPr>
        <w:t>Sizheng</w:t>
      </w:r>
      <w:proofErr w:type="spellEnd"/>
      <w:r w:rsidRPr="0002678A">
        <w:rPr>
          <w:b/>
        </w:rPr>
        <w:t xml:space="preserve"> Zhao,</w:t>
      </w:r>
      <w:r>
        <w:t xml:space="preserve"> Stephen Burgess</w:t>
      </w:r>
    </w:p>
    <w:p w:rsidR="0002678A" w:rsidRDefault="0002678A" w:rsidP="0002678A">
      <w:r>
        <w:t>Translational Psychiatry</w:t>
      </w:r>
    </w:p>
    <w:p w:rsidR="0002678A" w:rsidRPr="00053C0D" w:rsidRDefault="007C33D4" w:rsidP="0002678A">
      <w:hyperlink r:id="rId45" w:history="1">
        <w:r w:rsidR="0003016B" w:rsidRPr="000709FA">
          <w:rPr>
            <w:rStyle w:val="Hyperlink"/>
          </w:rPr>
          <w:t>https://doi.org/10.1038/s41398-024-02997-7</w:t>
        </w:r>
      </w:hyperlink>
      <w:r w:rsidR="0003016B">
        <w:t xml:space="preserve"> </w:t>
      </w:r>
    </w:p>
    <w:sectPr w:rsidR="0002678A" w:rsidRPr="0005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7C8"/>
    <w:multiLevelType w:val="multilevel"/>
    <w:tmpl w:val="9CD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AB"/>
    <w:rsid w:val="00013E2B"/>
    <w:rsid w:val="0002678A"/>
    <w:rsid w:val="0003016B"/>
    <w:rsid w:val="00053C0D"/>
    <w:rsid w:val="000E7ADA"/>
    <w:rsid w:val="00146E6A"/>
    <w:rsid w:val="001C5B42"/>
    <w:rsid w:val="00225008"/>
    <w:rsid w:val="002F5D42"/>
    <w:rsid w:val="003B1917"/>
    <w:rsid w:val="004371A8"/>
    <w:rsid w:val="0048619E"/>
    <w:rsid w:val="0069373D"/>
    <w:rsid w:val="007C33D4"/>
    <w:rsid w:val="007E2344"/>
    <w:rsid w:val="008508CC"/>
    <w:rsid w:val="008E1BF6"/>
    <w:rsid w:val="00955915"/>
    <w:rsid w:val="009A7322"/>
    <w:rsid w:val="00B2709D"/>
    <w:rsid w:val="00B5102C"/>
    <w:rsid w:val="00BD3380"/>
    <w:rsid w:val="00C136C7"/>
    <w:rsid w:val="00C82CAB"/>
    <w:rsid w:val="00DB6302"/>
    <w:rsid w:val="00DF6254"/>
    <w:rsid w:val="00E74E7A"/>
    <w:rsid w:val="00EC1BE9"/>
    <w:rsid w:val="00EC7BAB"/>
    <w:rsid w:val="00ED7248"/>
    <w:rsid w:val="00F31506"/>
    <w:rsid w:val="00F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2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C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C82CAB"/>
    <w:rPr>
      <w:color w:val="0000FF"/>
      <w:u w:val="single"/>
    </w:rPr>
  </w:style>
  <w:style w:type="character" w:customStyle="1" w:styleId="Date1">
    <w:name w:val="Date1"/>
    <w:basedOn w:val="DefaultParagraphFont"/>
    <w:rsid w:val="00C82CAB"/>
  </w:style>
  <w:style w:type="character" w:customStyle="1" w:styleId="journal">
    <w:name w:val="journal"/>
    <w:basedOn w:val="DefaultParagraphFont"/>
    <w:rsid w:val="00C82CAB"/>
  </w:style>
  <w:style w:type="character" w:customStyle="1" w:styleId="volume">
    <w:name w:val="volume"/>
    <w:basedOn w:val="DefaultParagraphFont"/>
    <w:rsid w:val="00C82CAB"/>
  </w:style>
  <w:style w:type="character" w:customStyle="1" w:styleId="pages">
    <w:name w:val="pages"/>
    <w:basedOn w:val="DefaultParagraphFont"/>
    <w:rsid w:val="00C82CAB"/>
  </w:style>
  <w:style w:type="character" w:customStyle="1" w:styleId="numberofpages">
    <w:name w:val="numberofpages"/>
    <w:basedOn w:val="DefaultParagraphFont"/>
    <w:rsid w:val="00C82CAB"/>
  </w:style>
  <w:style w:type="character" w:customStyle="1" w:styleId="Heading1Char">
    <w:name w:val="Heading 1 Char"/>
    <w:basedOn w:val="DefaultParagraphFont"/>
    <w:link w:val="Heading1"/>
    <w:uiPriority w:val="9"/>
    <w:rsid w:val="002F5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C7B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2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C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C82CAB"/>
    <w:rPr>
      <w:color w:val="0000FF"/>
      <w:u w:val="single"/>
    </w:rPr>
  </w:style>
  <w:style w:type="character" w:customStyle="1" w:styleId="Date1">
    <w:name w:val="Date1"/>
    <w:basedOn w:val="DefaultParagraphFont"/>
    <w:rsid w:val="00C82CAB"/>
  </w:style>
  <w:style w:type="character" w:customStyle="1" w:styleId="journal">
    <w:name w:val="journal"/>
    <w:basedOn w:val="DefaultParagraphFont"/>
    <w:rsid w:val="00C82CAB"/>
  </w:style>
  <w:style w:type="character" w:customStyle="1" w:styleId="volume">
    <w:name w:val="volume"/>
    <w:basedOn w:val="DefaultParagraphFont"/>
    <w:rsid w:val="00C82CAB"/>
  </w:style>
  <w:style w:type="character" w:customStyle="1" w:styleId="pages">
    <w:name w:val="pages"/>
    <w:basedOn w:val="DefaultParagraphFont"/>
    <w:rsid w:val="00C82CAB"/>
  </w:style>
  <w:style w:type="character" w:customStyle="1" w:styleId="numberofpages">
    <w:name w:val="numberofpages"/>
    <w:basedOn w:val="DefaultParagraphFont"/>
    <w:rsid w:val="00C82CAB"/>
  </w:style>
  <w:style w:type="character" w:customStyle="1" w:styleId="Heading1Char">
    <w:name w:val="Heading 1 Char"/>
    <w:basedOn w:val="DefaultParagraphFont"/>
    <w:link w:val="Heading1"/>
    <w:uiPriority w:val="9"/>
    <w:rsid w:val="002F5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C7B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manchester.ac.uk/en/publications/a-generative-shape-compositional-framework-to-synthesize-populati" TargetMode="External"/><Relationship Id="rId13" Type="http://schemas.openxmlformats.org/officeDocument/2006/relationships/hyperlink" Target="https://doi.org/10.1101/2024.08.08.24311666" TargetMode="External"/><Relationship Id="rId18" Type="http://schemas.openxmlformats.org/officeDocument/2006/relationships/hyperlink" Target="https://doi.org/10.1016/j.jid.2023.07.019" TargetMode="External"/><Relationship Id="rId26" Type="http://schemas.openxmlformats.org/officeDocument/2006/relationships/hyperlink" Target="https://doi.org/10.1038/s41598-024-71965-4" TargetMode="External"/><Relationship Id="rId39" Type="http://schemas.openxmlformats.org/officeDocument/2006/relationships/hyperlink" Target="https://doi.org/10.1016/j.parkreldis.2024.10721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i.org/10.1016/j.ocarto.2024.100468" TargetMode="External"/><Relationship Id="rId34" Type="http://schemas.openxmlformats.org/officeDocument/2006/relationships/hyperlink" Target="https://doi.org/10.1016/j.annonc.2024.07.244" TargetMode="External"/><Relationship Id="rId42" Type="http://schemas.openxmlformats.org/officeDocument/2006/relationships/hyperlink" Target="https://doi.org/10.1093/hmg/ddae169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research.manchester.ac.uk/en/publications/a-novel-classifier-of-radiographic-knee-osteoarthritis-for-use-on" TargetMode="External"/><Relationship Id="rId17" Type="http://schemas.openxmlformats.org/officeDocument/2006/relationships/hyperlink" Target="https://doi.org/10.1097/j.pain.0000000000003183" TargetMode="External"/><Relationship Id="rId25" Type="http://schemas.openxmlformats.org/officeDocument/2006/relationships/hyperlink" Target="https://doi.org/10.1093/humrep/dead247" TargetMode="External"/><Relationship Id="rId33" Type="http://schemas.openxmlformats.org/officeDocument/2006/relationships/hyperlink" Target="https://doi.org/10.1002/jcsm.13585" TargetMode="External"/><Relationship Id="rId38" Type="http://schemas.openxmlformats.org/officeDocument/2006/relationships/hyperlink" Target="https://doi.org/10.1093/sleep/zsad253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mp.17411" TargetMode="External"/><Relationship Id="rId20" Type="http://schemas.openxmlformats.org/officeDocument/2006/relationships/hyperlink" Target="https://doi.org/10.1101/2024.02.12.24302043" TargetMode="External"/><Relationship Id="rId29" Type="http://schemas.openxmlformats.org/officeDocument/2006/relationships/hyperlink" Target="https://doi.org/10.1007/s00296-024-05636-y" TargetMode="External"/><Relationship Id="rId41" Type="http://schemas.openxmlformats.org/officeDocument/2006/relationships/hyperlink" Target="https://doi.org/10.1038/s41467-024-52763-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1101/2024.09.04.24313051" TargetMode="External"/><Relationship Id="rId24" Type="http://schemas.openxmlformats.org/officeDocument/2006/relationships/hyperlink" Target="https://doi.org/10.1002/art.42942" TargetMode="External"/><Relationship Id="rId32" Type="http://schemas.openxmlformats.org/officeDocument/2006/relationships/hyperlink" Target="https://doi.org/10.1093/rheumatology/keae308" TargetMode="External"/><Relationship Id="rId37" Type="http://schemas.openxmlformats.org/officeDocument/2006/relationships/hyperlink" Target="https://doi.org/10.1530/EC-23-0472" TargetMode="External"/><Relationship Id="rId40" Type="http://schemas.openxmlformats.org/officeDocument/2006/relationships/hyperlink" Target="https://doi.org/10.3390/ijms25094615" TargetMode="External"/><Relationship Id="rId45" Type="http://schemas.openxmlformats.org/officeDocument/2006/relationships/hyperlink" Target="https://doi.org/10.1038/s41398-024-02997-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1/2023.06.15.23291410" TargetMode="External"/><Relationship Id="rId23" Type="http://schemas.openxmlformats.org/officeDocument/2006/relationships/hyperlink" Target="https://doi.org/10.1093/jbmr/zjae002" TargetMode="External"/><Relationship Id="rId28" Type="http://schemas.openxmlformats.org/officeDocument/2006/relationships/hyperlink" Target="https://doi.org/10.1101/2024.12.05.24318539" TargetMode="External"/><Relationship Id="rId36" Type="http://schemas.openxmlformats.org/officeDocument/2006/relationships/hyperlink" Target="https://doi.org/10.1002/ehf2.15011" TargetMode="External"/><Relationship Id="rId10" Type="http://schemas.openxmlformats.org/officeDocument/2006/relationships/hyperlink" Target="https://research.manchester.ac.uk/en/publications/analysis-of-more-than-400000-women-provides-case-control-evidence" TargetMode="External"/><Relationship Id="rId19" Type="http://schemas.openxmlformats.org/officeDocument/2006/relationships/hyperlink" Target="https://doi.org/10.1016/j.jad.2024.09.102" TargetMode="External"/><Relationship Id="rId31" Type="http://schemas.openxmlformats.org/officeDocument/2006/relationships/hyperlink" Target="https://doi.org/10.1101/2024.02.29.24303243" TargetMode="External"/><Relationship Id="rId44" Type="http://schemas.openxmlformats.org/officeDocument/2006/relationships/hyperlink" Target="https://doi.org/10.1038/s42256-024-0080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TNNLS.2024.3374121" TargetMode="External"/><Relationship Id="rId14" Type="http://schemas.openxmlformats.org/officeDocument/2006/relationships/hyperlink" Target="https://doi.org/10.2196/55211" TargetMode="External"/><Relationship Id="rId22" Type="http://schemas.openxmlformats.org/officeDocument/2006/relationships/hyperlink" Target="https://doi.org/10.31234/osf.io/e8afg" TargetMode="External"/><Relationship Id="rId27" Type="http://schemas.openxmlformats.org/officeDocument/2006/relationships/hyperlink" Target="https://doi.org/10.1016/j.jpain.2024.104679" TargetMode="External"/><Relationship Id="rId30" Type="http://schemas.openxmlformats.org/officeDocument/2006/relationships/hyperlink" Target="https://doi.org/10.1093/ehjimp/qyae042" TargetMode="External"/><Relationship Id="rId35" Type="http://schemas.openxmlformats.org/officeDocument/2006/relationships/hyperlink" Target="https://doi.org/10.1136/heartjnl-2023-323049" TargetMode="External"/><Relationship Id="rId43" Type="http://schemas.openxmlformats.org/officeDocument/2006/relationships/hyperlink" Target="https://doi.org/10.1038/s41598-024-58007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8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UoM</Company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J Maidstone</dc:creator>
  <cp:lastModifiedBy>Robert J Maidstone</cp:lastModifiedBy>
  <cp:revision>17</cp:revision>
  <dcterms:created xsi:type="dcterms:W3CDTF">2024-12-04T15:00:00Z</dcterms:created>
  <dcterms:modified xsi:type="dcterms:W3CDTF">2024-12-11T09:49:00Z</dcterms:modified>
</cp:coreProperties>
</file>