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td8bibyvy6x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6: Ingegneria Geotecnica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3bfsyciuqc3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1.214057507987"/>
        <w:gridCol w:w="2771.1182108626194"/>
        <w:gridCol w:w="3847.6677316293926"/>
        <w:tblGridChange w:id="0">
          <w:tblGrid>
            <w:gridCol w:w="2741.214057507987"/>
            <w:gridCol w:w="2771.1182108626194"/>
            <w:gridCol w:w="3847.6677316293926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Portanza Fondazioni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capacità portante di fondazioni superficiali (nastri, plinti) secondo l'Approccio 2 delle NTC 2018 (Combinazione A1+M1+R1).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/ingegneria-geotecnica/calcolo-portanza-ntc-2018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Cedimenti Edometrici (Terreni Coesivi)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 cedimenti (immediati e di consolidazione) di uno strato di argilla sotto un carico applicato, usando l'indice di compressibilità $C_c$.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/ingegneria-geotecnica/calcolo-cedimenti-edometrici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Spinta Terreni (Rankine &amp; Coulomb)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 coefficienti di spinta attiva ($K_a$) e passiva ($K_p$) e la spinta totale su un muro di sostegno (terreno inclinato, attrito muro-terreno).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/ingegneria-geotecnica/calcolo-spinta-terreni-rankine-coulomb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Stabilità Pendio (Metodo Fellenius)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Fattore di Sicurezza (Fs) per la stabilità di un pendio in terra, utilizzando il metodo delle strisce (Equilibrio Limite - Fellenius).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/ingegneria-geotecnica/verifica-stabilita-pendio-fellenius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Liquefazione Terreni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la verifica a liquefazione di terreni sabbiosi in zona sismica, basata su prove SPT o CPT (metodo semplificato di Seed e Idriss).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/ingegneria-geotecnica/verifica-rischio-liquefazione-ntc-2018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Classificazione Geotecnica Terreni (USCS/AGI)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Classifica un campione di terreno (sigla e descrizione) in base ai risultati granulometrici e ai limiti di Atterberg (LL, LP, IP) usando la Carta di Casagrande.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/ingegneria-geotecnica/classificazione-terreni-uscs-agi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Portanza Palo Singolo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la capacità portante di un palo di fondazione (palo infisso o trivellato), calcolando la resistenza alla punta ($R_p$) e laterale ($R_l$).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/ingegneria-geotecnica/calcolo-portanza-palo-singolo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Correlazioni Prove CPT/SPT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 principali parametri geotecnici ($\phi'$, $E_d$, $q_u$, $I_D$) partendo dai risultati di prove in situ (SPT - $N_{SPT}$ o CPT - $q_c, f_s$).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/ingegneria-geotecnica/correlazioni-prove-cpt-spt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Predimensionamento Paratie (Diaframmi)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un predimensionamento di un diaframma o di una paratia a sbalzo (non tirantata), calcolando l'altezza di infissione minima.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/ingegneria-geotecnica/predimensionamento-paratie-diaframmi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Calcolatore Indici Geotecnici di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 parametri geotecnici fondamentali: indice dei vuoti ($e$), porosità ($n$), grado di saturazione ($S_r$), peso specifico ($\gamma$, $\gamma_d$, $\gamma_{sat}$).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/ingegneria-geotecnica/calcolo-indici-geotecnici-base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fr1r4aueteb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2.0574162679422"/>
        <w:gridCol w:w="3647.4641148325354"/>
        <w:gridCol w:w="3020.4784688995214"/>
        <w:tblGridChange w:id="0">
          <w:tblGrid>
            <w:gridCol w:w="2692.0574162679422"/>
            <w:gridCol w:w="3647.4641148325354"/>
            <w:gridCol w:w="3020.478468899521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Progettazione Geotecnica NTC 2018: Guida Pratica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 Capitolo 6 (NTC 2018) e dell'Eurocodice 7: differenze tra Approccio 1 e 2, gli stati limite (GEO, STR) e le combinazioni.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/guide/guida-progettazione-geotecnica-ntc-2018-ec7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Teoria della Consolidazione (Terzaghi) e Cedimenti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si calcolano i cedimenti edometrici: la differenza tra cedimento immediato e di consolidazione (curva $e-\log \sigma'$).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/guide/teoria-consolidazione-terzaghi-cedimenti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Spinta Attiva, Passiva e a Riposo: Teorie a Confronto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Quando usare la teoria di Rankine (muro liscio) e Coulomb (muro scabro). Come si calcolano i coefficienti $K_a$, $K_p$, $K_0$.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/guide/spinta-terreni-attiva-passiva-rankine-coulomb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 di Verifica Stabilità Pendii (Equilibrio Limite)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funziona il metodo delle strisce per l'analisi di stabilità e le differenze tra Fellenius, Bishop Semplificato e Janbu.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/guide/metodi-verifica-stabilita-pendii-equilibrio-limite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Verifica di Liquefazione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Cos'è la liquefazione, come si innesca in zona sismica e come si esegue la verifica (metodo di Seed &amp; Idriss) usando $N_{SPT}$ o $q_c$.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/guide/guida-verifica-liquefazione-ntc-2018-sismica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Classificare i Terreni (USCS e AGI)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pratica alla classificazione geotecnica: lettura della carta di plasticità di Casagrande (Limiti di Atterberg) e della curva granulometrica.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/guide/come-classificare-terreni-uscs-agi-casagrande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Portanza Pali (NTC 2018): Punta e Laterale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Metodologia di calcolo della capacità portante di un palo singolo in terreni coesivi e incoerenti (portata laterale e di punta) secondo le NTC.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/guide/calcolo-portanza-pali-fondazione-ntc-2018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Interpretare le Prove Geotecniche: CPT e SPT a Confronto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Vantaggi, svantaggi e principali correlazioni derivabili dalla Prova Penetrometrica Statica (CPT, CPTU) e Dinamica (SPT).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/guide/interpretare-prove-geotecniche-cpt-vs-spt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Progettazione di Paratie e Diaframmi (Opere di Sostegno)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Criteri di progettazione per le opere di sostegno flessibili: differenza tra paratie a sbalzo, tirantate o ancorate.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/guide/progettazione-paratie-diaframmi-sostegno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Parametri Fondamentali del Terreno (Indice Vuoti, Porosità)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delle relazioni fondamentali tra le fasi (solido, acqua, aria) di un terreno: $e, n, S_r, \gamma_d, \gamma_{sat}$.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/guide/parametri-fondamentali-terreno-indici-vuoti-porosita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