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Note: This article refers to features in version 2.79, which you may not be using yet. Here’s how software updates work with Revel:</w:t>
      </w:r>
    </w:p>
    <w:p w:rsidR="00000000" w:rsidDel="00000000" w:rsidP="00000000" w:rsidRDefault="00000000" w:rsidRPr="00000000" w14:paraId="00000002">
      <w:pPr>
        <w:numPr>
          <w:ilvl w:val="0"/>
          <w:numId w:val="5"/>
        </w:numPr>
        <w:spacing w:after="0" w:afterAutospacing="0" w:before="240" w:lineRule="auto"/>
        <w:ind w:left="720" w:hanging="360"/>
      </w:pPr>
      <w:r w:rsidDel="00000000" w:rsidR="00000000" w:rsidRPr="00000000">
        <w:rPr>
          <w:rtl w:val="0"/>
        </w:rPr>
        <w:t xml:space="preserve">Your Management Console should be updated to version 2.79 in late February, unless you participate in our UAT program. No action is required!</w:t>
      </w:r>
    </w:p>
    <w:p w:rsidR="00000000" w:rsidDel="00000000" w:rsidP="00000000" w:rsidRDefault="00000000" w:rsidRPr="00000000" w14:paraId="00000003">
      <w:pPr>
        <w:numPr>
          <w:ilvl w:val="0"/>
          <w:numId w:val="5"/>
        </w:numPr>
        <w:spacing w:after="0" w:afterAutospacing="0" w:before="0" w:beforeAutospacing="0" w:lineRule="auto"/>
        <w:ind w:left="720" w:hanging="360"/>
      </w:pPr>
      <w:r w:rsidDel="00000000" w:rsidR="00000000" w:rsidRPr="00000000">
        <w:rPr>
          <w:rtl w:val="0"/>
        </w:rPr>
        <w:t xml:space="preserve">Your new Revel Point of Sale app will be available soon after the Management Console release (</w:t>
      </w:r>
      <w:hyperlink r:id="rId6">
        <w:r w:rsidDel="00000000" w:rsidR="00000000" w:rsidRPr="00000000">
          <w:rPr>
            <w:color w:val="1155cc"/>
            <w:u w:val="single"/>
            <w:rtl w:val="0"/>
          </w:rPr>
          <w:t xml:space="preserve">head here for update instructions</w:t>
        </w:r>
      </w:hyperlink>
      <w:r w:rsidDel="00000000" w:rsidR="00000000" w:rsidRPr="00000000">
        <w:rPr>
          <w:rtl w:val="0"/>
        </w:rPr>
        <w:t xml:space="preserve">).</w:t>
      </w:r>
    </w:p>
    <w:p w:rsidR="00000000" w:rsidDel="00000000" w:rsidP="00000000" w:rsidRDefault="00000000" w:rsidRPr="00000000" w14:paraId="00000004">
      <w:pPr>
        <w:numPr>
          <w:ilvl w:val="0"/>
          <w:numId w:val="5"/>
        </w:numPr>
        <w:spacing w:after="240" w:before="0" w:beforeAutospacing="0" w:lineRule="auto"/>
        <w:ind w:left="720" w:hanging="360"/>
      </w:pPr>
      <w:r w:rsidDel="00000000" w:rsidR="00000000" w:rsidRPr="00000000">
        <w:rPr>
          <w:rtl w:val="0"/>
        </w:rPr>
        <w:t xml:space="preserve">For a complete overview of how releases work at Revel,</w:t>
      </w:r>
      <w:hyperlink r:id="rId7">
        <w:r w:rsidDel="00000000" w:rsidR="00000000" w:rsidRPr="00000000">
          <w:rPr>
            <w:rtl w:val="0"/>
          </w:rPr>
          <w:t xml:space="preserve"> </w:t>
        </w:r>
      </w:hyperlink>
      <w:hyperlink r:id="rId8">
        <w:r w:rsidDel="00000000" w:rsidR="00000000" w:rsidRPr="00000000">
          <w:rPr>
            <w:color w:val="1155cc"/>
            <w:u w:val="single"/>
            <w:rtl w:val="0"/>
          </w:rPr>
          <w:t xml:space="preserve">head here</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dldju61t6skz" w:id="0"/>
      <w:bookmarkEnd w:id="0"/>
      <w:r w:rsidDel="00000000" w:rsidR="00000000" w:rsidRPr="00000000">
        <w:rPr>
          <w:b w:val="1"/>
          <w:color w:val="000000"/>
          <w:sz w:val="26"/>
          <w:szCs w:val="26"/>
          <w:rtl w:val="0"/>
        </w:rPr>
        <w:t xml:space="preserve">Feature Impact Table</w:t>
      </w:r>
    </w:p>
    <w:p w:rsidR="00000000" w:rsidDel="00000000" w:rsidP="00000000" w:rsidRDefault="00000000" w:rsidRPr="00000000" w14:paraId="00000007">
      <w:pPr>
        <w:spacing w:after="240" w:before="240" w:lineRule="auto"/>
        <w:rPr/>
      </w:pPr>
      <w:r w:rsidDel="00000000" w:rsidR="00000000" w:rsidRPr="00000000">
        <w:rPr>
          <w:rtl w:val="0"/>
        </w:rPr>
        <w:t xml:space="preserve">Our product experts have estimated the level of training your employees might require to adopt the features in this software version.</w:t>
      </w:r>
    </w:p>
    <w:p w:rsidR="00000000" w:rsidDel="00000000" w:rsidP="00000000" w:rsidRDefault="00000000" w:rsidRPr="00000000" w14:paraId="00000008">
      <w:pPr>
        <w:spacing w:after="240" w:before="240" w:lineRule="auto"/>
        <w:rPr/>
      </w:pPr>
      <w:r w:rsidDel="00000000" w:rsidR="00000000" w:rsidRPr="00000000">
        <w:rPr>
          <w:rtl w:val="0"/>
        </w:rPr>
        <w:t xml:space="preserve">Please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click here</w:t>
        </w:r>
      </w:hyperlink>
      <w:r w:rsidDel="00000000" w:rsidR="00000000" w:rsidRPr="00000000">
        <w:rPr>
          <w:rtl w:val="0"/>
        </w:rPr>
        <w:t xml:space="preserve"> to download the table as a PDF file.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z90aoqpteswy" w:id="1"/>
      <w:bookmarkEnd w:id="1"/>
      <w:r w:rsidDel="00000000" w:rsidR="00000000" w:rsidRPr="00000000">
        <w:rPr>
          <w:b w:val="1"/>
          <w:color w:val="000000"/>
          <w:sz w:val="26"/>
          <w:szCs w:val="26"/>
          <w:rtl w:val="0"/>
        </w:rPr>
        <w:t xml:space="preserve">Contents</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rtl w:val="0"/>
        </w:rPr>
        <w:t xml:space="preserve">Integrations</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Payments</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POS Functionality</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Kitchen Display Screen (KDS)</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rtl w:val="0"/>
        </w:rPr>
        <w:t xml:space="preserve">Management Console and Other Enhancements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liuicfhrwf6b" w:id="2"/>
      <w:bookmarkEnd w:id="2"/>
      <w:r w:rsidDel="00000000" w:rsidR="00000000" w:rsidRPr="00000000">
        <w:rPr>
          <w:b w:val="1"/>
          <w:color w:val="000000"/>
          <w:sz w:val="26"/>
          <w:szCs w:val="26"/>
          <w:rtl w:val="0"/>
        </w:rPr>
        <w:t xml:space="preserve">Integrations</w:t>
      </w:r>
    </w:p>
    <w:p w:rsidR="00000000" w:rsidDel="00000000" w:rsidP="00000000" w:rsidRDefault="00000000" w:rsidRPr="00000000" w14:paraId="00000012">
      <w:pPr>
        <w:numPr>
          <w:ilvl w:val="0"/>
          <w:numId w:val="6"/>
        </w:numPr>
        <w:spacing w:after="0" w:afterAutospacing="0" w:before="240" w:lineRule="auto"/>
        <w:ind w:left="720" w:hanging="360"/>
      </w:pPr>
      <w:r w:rsidDel="00000000" w:rsidR="00000000" w:rsidRPr="00000000">
        <w:rPr>
          <w:rtl w:val="0"/>
        </w:rPr>
        <w:t xml:space="preserve">Improved functionality of the Punchh integration, which now supports:</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rtl w:val="0"/>
        </w:rPr>
        <w:t xml:space="preserve">Stacking rewards on the POS.</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rtl w:val="0"/>
        </w:rPr>
        <w:t xml:space="preserve">Applying rewards with coupons on the POS.</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Applying multiple rewards and multiple coupons on the POS.</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Maintaining loyalty account linking to the order after the user is attached–previously when the account was linked, the loyalty action button could not be selected again without removing loyalty. Now, the loyalty action button can be selected even after the user is attached, and the user will stay attached.</w:t>
      </w:r>
    </w:p>
    <w:p w:rsidR="00000000" w:rsidDel="00000000" w:rsidP="00000000" w:rsidRDefault="00000000" w:rsidRPr="00000000" w14:paraId="00000017">
      <w:pPr>
        <w:numPr>
          <w:ilvl w:val="1"/>
          <w:numId w:val="6"/>
        </w:numPr>
        <w:spacing w:after="0" w:afterAutospacing="0" w:before="0" w:beforeAutospacing="0" w:lineRule="auto"/>
        <w:ind w:left="1440" w:hanging="360"/>
      </w:pPr>
      <w:r w:rsidDel="00000000" w:rsidR="00000000" w:rsidRPr="00000000">
        <w:rPr>
          <w:rtl w:val="0"/>
        </w:rPr>
        <w:t xml:space="preserve">Displaying UI enhancements to make the flow easier to understand.</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Expanded Paytronix SMS enroll functionality released in v2.77 to now be toggled on and off by merchants.</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Improved performance of the API Modifier endpoint by including a query parameter to not transfer the printer details, reducing the payload and increasing speeds.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olwqvpvw1qqp" w:id="3"/>
      <w:bookmarkEnd w:id="3"/>
      <w:r w:rsidDel="00000000" w:rsidR="00000000" w:rsidRPr="00000000">
        <w:rPr>
          <w:b w:val="1"/>
          <w:color w:val="000000"/>
          <w:sz w:val="26"/>
          <w:szCs w:val="26"/>
          <w:rtl w:val="0"/>
        </w:rPr>
        <w:t xml:space="preserve">Payments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Redesigned iFCC offline replay handling to provide better insight into the transaction status and to allow merchants to disable replay for a specific transaction. Additionally, declined offline transactions will now be skipped from the end-of-day process. The new UI will display:</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Offline payments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Status</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Number of retries remaining</w:t>
      </w:r>
    </w:p>
    <w:p w:rsidR="00000000" w:rsidDel="00000000" w:rsidP="00000000" w:rsidRDefault="00000000" w:rsidRPr="00000000" w14:paraId="00000020">
      <w:pPr>
        <w:numPr>
          <w:ilvl w:val="1"/>
          <w:numId w:val="1"/>
        </w:numPr>
        <w:spacing w:after="0" w:afterAutospacing="0" w:before="0" w:beforeAutospacing="0" w:lineRule="auto"/>
        <w:ind w:left="1440" w:hanging="360"/>
      </w:pPr>
      <w:hyperlink r:id="rId11">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Developed a TriPOS manual offline mode as a convenient solution when World Pay is experiencing significant issues but is not completely down. A new POS setting will enable TriPOS manual offline mode, and you can then accept cards in offline mode according to your offline configured restrictions and avoid any time outs.</w:t>
      </w:r>
    </w:p>
    <w:p w:rsidR="00000000" w:rsidDel="00000000" w:rsidP="00000000" w:rsidRDefault="00000000" w:rsidRPr="00000000" w14:paraId="00000022">
      <w:pPr>
        <w:numPr>
          <w:ilvl w:val="1"/>
          <w:numId w:val="1"/>
        </w:numPr>
        <w:spacing w:after="240" w:before="0" w:beforeAutospacing="0" w:lineRule="auto"/>
        <w:ind w:left="1440" w:hanging="360"/>
      </w:pPr>
      <w:hyperlink r:id="rId12">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giafhj5rb5hv" w:id="4"/>
      <w:bookmarkEnd w:id="4"/>
      <w:r w:rsidDel="00000000" w:rsidR="00000000" w:rsidRPr="00000000">
        <w:rPr>
          <w:b w:val="1"/>
          <w:color w:val="000000"/>
          <w:sz w:val="26"/>
          <w:szCs w:val="26"/>
          <w:rtl w:val="0"/>
        </w:rPr>
        <w:t xml:space="preserve">POS Functionality</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Enabled scanning QR codes with the iPad’s front-facing or rear-facing camera when using the loyalty lookup modal. After selecting the </w:t>
      </w:r>
      <w:r w:rsidDel="00000000" w:rsidR="00000000" w:rsidRPr="00000000">
        <w:rPr>
          <w:b w:val="1"/>
          <w:rtl w:val="0"/>
        </w:rPr>
        <w:t xml:space="preserve">Loyalty Action</w:t>
      </w:r>
      <w:r w:rsidDel="00000000" w:rsidR="00000000" w:rsidRPr="00000000">
        <w:rPr>
          <w:rtl w:val="0"/>
        </w:rPr>
        <w:t xml:space="preserve"> button on the POS, the loyalty lookup modal is now displayed with a camera icon that begins the scanning process. When using this feature, the QR code must contain loyalty lookup information to be successful–scanning QR codes containing reward info and applying rewards to an order are not supported. Also, this feature is not currently supported with Loyalty XT, which requires the use of the Como app.</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Added large tip validation to the employee tip processing experience. Now, if an employee enters a tip larger than a certain percentage of the total ticket (according to the setting </w:t>
      </w:r>
      <w:r w:rsidDel="00000000" w:rsidR="00000000" w:rsidRPr="00000000">
        <w:rPr>
          <w:b w:val="1"/>
          <w:rtl w:val="0"/>
        </w:rPr>
        <w:t xml:space="preserve">Validate Tips Over X% of payment amount</w:t>
      </w:r>
      <w:r w:rsidDel="00000000" w:rsidR="00000000" w:rsidRPr="00000000">
        <w:rPr>
          <w:rtl w:val="0"/>
        </w:rPr>
        <w:t xml:space="preserve">), a manager will need to input their PIN on the POS in order to approve the tip.</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Improved the display for removing default modifiers with Split Mods. Now, we Display NO Modifier against the whole and list the Modifier against the split.</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Implemented quality-of-life improvements to our Drive Thru dining options: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Added the option to suppress the prompt for vehicle data on a station by station basis.</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Removed the </w:t>
      </w:r>
      <w:r w:rsidDel="00000000" w:rsidR="00000000" w:rsidRPr="00000000">
        <w:rPr>
          <w:b w:val="1"/>
          <w:rtl w:val="0"/>
        </w:rPr>
        <w:t xml:space="preserve">Confirm</w:t>
      </w:r>
      <w:r w:rsidDel="00000000" w:rsidR="00000000" w:rsidRPr="00000000">
        <w:rPr>
          <w:rtl w:val="0"/>
        </w:rPr>
        <w:t xml:space="preserve"> button when inputting vehicle data. Once you select the color and type, it is automatically added to the order. Only editing vehicle data still requires confirmation.</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Extended support for not displaying default mods to our Delphi integration.</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Improved options to the ordering process on the POS:</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Created a new </w:t>
      </w:r>
      <w:r w:rsidDel="00000000" w:rsidR="00000000" w:rsidRPr="00000000">
        <w:rPr>
          <w:b w:val="1"/>
          <w:rtl w:val="0"/>
        </w:rPr>
        <w:t xml:space="preserve">Add to Combo</w:t>
      </w:r>
      <w:r w:rsidDel="00000000" w:rsidR="00000000" w:rsidRPr="00000000">
        <w:rPr>
          <w:rtl w:val="0"/>
        </w:rPr>
        <w:t xml:space="preserve"> button on the ordering screen, which when tapped will display all combo options that can be chosen for that product.</w:t>
      </w:r>
    </w:p>
    <w:p w:rsidR="00000000" w:rsidDel="00000000" w:rsidP="00000000" w:rsidRDefault="00000000" w:rsidRPr="00000000" w14:paraId="0000002E">
      <w:pPr>
        <w:numPr>
          <w:ilvl w:val="1"/>
          <w:numId w:val="3"/>
        </w:numPr>
        <w:spacing w:after="240" w:before="0" w:beforeAutospacing="0" w:lineRule="auto"/>
        <w:ind w:left="1440" w:hanging="360"/>
      </w:pPr>
      <w:r w:rsidDel="00000000" w:rsidR="00000000" w:rsidRPr="00000000">
        <w:rPr>
          <w:rtl w:val="0"/>
        </w:rPr>
        <w:t xml:space="preserve">Added a new </w:t>
      </w:r>
      <w:r w:rsidDel="00000000" w:rsidR="00000000" w:rsidRPr="00000000">
        <w:rPr>
          <w:b w:val="1"/>
          <w:rtl w:val="0"/>
        </w:rPr>
        <w:t xml:space="preserve">Quick Add Products and Combos</w:t>
      </w:r>
      <w:r w:rsidDel="00000000" w:rsidR="00000000" w:rsidRPr="00000000">
        <w:rPr>
          <w:rtl w:val="0"/>
        </w:rPr>
        <w:t xml:space="preserve"> option. This setting helps speed up the ordering process by not displaying the modifier or combo configuration screens if all required products and modifiers are set for a product or combo.</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6eem6e13mqmo" w:id="5"/>
      <w:bookmarkEnd w:id="5"/>
      <w:r w:rsidDel="00000000" w:rsidR="00000000" w:rsidRPr="00000000">
        <w:rPr>
          <w:b w:val="1"/>
          <w:color w:val="000000"/>
          <w:sz w:val="26"/>
          <w:szCs w:val="26"/>
          <w:rtl w:val="0"/>
        </w:rPr>
        <w:t xml:space="preserve">Kitchen Display System (KDS)</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tl w:val="0"/>
        </w:rPr>
        <w:t xml:space="preserve">Updated the KDS to include updated text color handling, so the KDS will automatically display the most optimal color for the text depending on the background to increase visibility.</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Enabled SMS notification for QSRA customers.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Replaced the </w:t>
      </w:r>
      <w:r w:rsidDel="00000000" w:rsidR="00000000" w:rsidRPr="00000000">
        <w:rPr>
          <w:b w:val="1"/>
          <w:rtl w:val="0"/>
        </w:rPr>
        <w:t xml:space="preserve">Sent on Add</w:t>
      </w:r>
      <w:r w:rsidDel="00000000" w:rsidR="00000000" w:rsidRPr="00000000">
        <w:rPr>
          <w:rtl w:val="0"/>
        </w:rPr>
        <w:t xml:space="preserve"> option with the new </w:t>
      </w:r>
      <w:r w:rsidDel="00000000" w:rsidR="00000000" w:rsidRPr="00000000">
        <w:rPr>
          <w:b w:val="1"/>
          <w:rtl w:val="0"/>
        </w:rPr>
        <w:t xml:space="preserve">Send on Next Item</w:t>
      </w:r>
      <w:r w:rsidDel="00000000" w:rsidR="00000000" w:rsidRPr="00000000">
        <w:rPr>
          <w:rtl w:val="0"/>
        </w:rPr>
        <w:t xml:space="preserve"> option to help ensure the item is complete when sent and to help reduce any potential food waste.</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Added vehicle data to KDS screens and expo chits for Drive Thru orders.</w:t>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rtl w:val="0"/>
        </w:rPr>
        <w:t xml:space="preserve">Relocated hosting location of Android KDS manual download to</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the Revel Systems website</w:t>
        </w:r>
      </w:hyperlink>
      <w:r w:rsidDel="00000000" w:rsidR="00000000" w:rsidRPr="00000000">
        <w:rPr>
          <w:rtl w:val="0"/>
        </w:rPr>
        <w:t xml:space="preserve"> for added security/stability.</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wpil93hwagfn" w:id="6"/>
      <w:bookmarkEnd w:id="6"/>
      <w:r w:rsidDel="00000000" w:rsidR="00000000" w:rsidRPr="00000000">
        <w:rPr>
          <w:b w:val="1"/>
          <w:color w:val="000000"/>
          <w:sz w:val="26"/>
          <w:szCs w:val="26"/>
          <w:rtl w:val="0"/>
        </w:rPr>
        <w:t xml:space="preserve">Management Console and Other Enhancements</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rtl w:val="0"/>
        </w:rPr>
        <w:t xml:space="preserve">Expanded the capabilities of Revel’s discount codes feature:</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Streamlined importing and pushing discount codes from EMS, while eliminating the time-outs that were occurring during these actions.</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rtl w:val="0"/>
        </w:rPr>
        <w:t xml:space="preserve">Increased functionality for true single use codes, which are now per enterprise rather than per establishment.</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Note</w:t>
      </w:r>
      <w:r w:rsidDel="00000000" w:rsidR="00000000" w:rsidRPr="00000000">
        <w:rPr>
          <w:rtl w:val="0"/>
        </w:rPr>
        <w:t xml:space="preserve">: This feature is being rolled out ASAP and will have a staggered release.</w:t>
      </w:r>
    </w:p>
    <w:p w:rsidR="00000000" w:rsidDel="00000000" w:rsidP="00000000" w:rsidRDefault="00000000" w:rsidRPr="00000000" w14:paraId="0000003C">
      <w:pPr>
        <w:numPr>
          <w:ilvl w:val="1"/>
          <w:numId w:val="4"/>
        </w:numPr>
        <w:spacing w:after="0" w:afterAutospacing="0" w:before="0" w:beforeAutospacing="0" w:lineRule="auto"/>
        <w:ind w:left="1440" w:hanging="360"/>
      </w:pPr>
      <w:hyperlink r:id="rId15">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tl w:val="0"/>
        </w:rPr>
        <w:t xml:space="preserve">Fundamentally improved the EMS push process. The EMS push feature no longer times out after 60 minutes, requiring you to manually re-push updates. Instead, the new process:</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rtl w:val="0"/>
        </w:rPr>
        <w:t xml:space="preserve">Operates completely in the background, allowing you to continue other work while the push is occurring.</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Provides you with an email update every 60 minutes that gives detailed status information on the progress of each establishment.</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rtl w:val="0"/>
        </w:rPr>
        <w:t xml:space="preserve">Only pushes fields that have been selected, eliminating the issue of reactivating custom menus that were inactive.</w:t>
      </w:r>
    </w:p>
    <w:p w:rsidR="00000000" w:rsidDel="00000000" w:rsidP="00000000" w:rsidRDefault="00000000" w:rsidRPr="00000000" w14:paraId="00000041">
      <w:pPr>
        <w:numPr>
          <w:ilvl w:val="1"/>
          <w:numId w:val="4"/>
        </w:numPr>
        <w:spacing w:after="0" w:afterAutospacing="0" w:before="0" w:beforeAutospacing="0" w:lineRule="auto"/>
        <w:ind w:left="1440" w:hanging="360"/>
      </w:pPr>
      <w:hyperlink r:id="rId16">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rtl w:val="0"/>
        </w:rPr>
        <w:t xml:space="preserve">Enhanced the product modifier export to now include the modifier barcode and modifier SKU information, which will save time when reviewing menus at new establishments.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revelsystems.com/s/article/How-to-Manually-Batch-Uncaptured-Offline-and-or-Declined-Credit-Card-Transactions-1582901172686#ifccreplay" TargetMode="External"/><Relationship Id="rId10" Type="http://schemas.openxmlformats.org/officeDocument/2006/relationships/hyperlink" Target="https://revelup-techpubs.s3.us-west-2.amazonaws.com/support/hc/en-us/000002591/Version+2.79+Feature+Impact+Table.pdf" TargetMode="External"/><Relationship Id="rId13" Type="http://schemas.openxmlformats.org/officeDocument/2006/relationships/hyperlink" Target="https://revelsystems.com/KDSAndroid" TargetMode="External"/><Relationship Id="rId12" Type="http://schemas.openxmlformats.org/officeDocument/2006/relationships/hyperlink" Target="https://support.revelsystems.com/s/article/Offline-Mode-Always-On-Mode-1582898971418#section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velup-techpubs.s3.us-west-2.amazonaws.com/support/hc/en-us/000002591/Version+2.79+Feature+Impact+Table.pdf" TargetMode="External"/><Relationship Id="rId15" Type="http://schemas.openxmlformats.org/officeDocument/2006/relationships/hyperlink" Target="https://support.revelsystems.com/s/article/Discount-Codes-1583151656831" TargetMode="External"/><Relationship Id="rId14" Type="http://schemas.openxmlformats.org/officeDocument/2006/relationships/hyperlink" Target="https://revelsystems.com/KDSAndroid" TargetMode="External"/><Relationship Id="rId16" Type="http://schemas.openxmlformats.org/officeDocument/2006/relationships/hyperlink" Target="https://support.revelsystems.com/s/article/Push-Settings-in-EMS-1582898526028" TargetMode="External"/><Relationship Id="rId5" Type="http://schemas.openxmlformats.org/officeDocument/2006/relationships/styles" Target="styles.xml"/><Relationship Id="rId6" Type="http://schemas.openxmlformats.org/officeDocument/2006/relationships/hyperlink" Target="https://support.revelsystems.com/s/article/Updating-Your-Revel-iPad-App-1582898972002" TargetMode="External"/><Relationship Id="rId7" Type="http://schemas.openxmlformats.org/officeDocument/2006/relationships/hyperlink" Target="https://support.revelsystems.com/s/article/New-Releases-How-They-Work-1582893044450" TargetMode="External"/><Relationship Id="rId8" Type="http://schemas.openxmlformats.org/officeDocument/2006/relationships/hyperlink" Target="https://support.revelsystems.com/s/article/New-Releases-How-They-Work-1582893044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