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428" w:rsidRDefault="003E1428" w:rsidP="003E1428">
      <w:pPr>
        <w:jc w:val="center"/>
        <w:rPr>
          <w:sz w:val="28"/>
          <w:szCs w:val="28"/>
        </w:rPr>
      </w:pPr>
      <w:r>
        <w:rPr>
          <w:sz w:val="28"/>
          <w:szCs w:val="28"/>
        </w:rPr>
        <w:t>Making the Document Header Posting Account Invisible</w:t>
      </w:r>
    </w:p>
    <w:p w:rsidR="003E1428" w:rsidRPr="003E1428" w:rsidRDefault="003E1428" w:rsidP="003E1428">
      <w:pPr>
        <w:jc w:val="center"/>
        <w:rPr>
          <w:sz w:val="28"/>
          <w:szCs w:val="28"/>
        </w:rPr>
      </w:pPr>
    </w:p>
    <w:p w:rsidR="003E1428" w:rsidRDefault="003E1428" w:rsidP="003E1428"/>
    <w:p w:rsidR="003E1428" w:rsidRDefault="003E1428" w:rsidP="003E1428">
      <w:r>
        <w:t xml:space="preserve">This is from </w:t>
      </w:r>
      <w:proofErr w:type="spellStart"/>
      <w:r>
        <w:t>PODocumentHeader</w:t>
      </w:r>
      <w:proofErr w:type="spellEnd"/>
      <w:r>
        <w:t xml:space="preserve">.  </w:t>
      </w:r>
      <w:r>
        <w:t xml:space="preserve">When </w:t>
      </w:r>
      <w:proofErr w:type="spellStart"/>
      <w:r>
        <w:t>IsPosted</w:t>
      </w:r>
      <w:proofErr w:type="spellEnd"/>
      <w:r>
        <w:t xml:space="preserve"> is False, line 0 isn’t written to </w:t>
      </w:r>
      <w:proofErr w:type="spellStart"/>
      <w:r>
        <w:t>gl_cost_transactions</w:t>
      </w:r>
      <w:proofErr w:type="spellEnd"/>
      <w:r>
        <w:t>.</w:t>
      </w:r>
    </w:p>
    <w:p w:rsidR="003E1428" w:rsidRDefault="003E1428" w:rsidP="003E1428"/>
    <w:p w:rsidR="003E1428" w:rsidRDefault="003E1428" w:rsidP="003E1428">
      <w:r>
        <w:rPr>
          <w:noProof/>
        </w:rPr>
        <w:drawing>
          <wp:inline distT="0" distB="0" distL="0" distR="0">
            <wp:extent cx="5762625" cy="1400175"/>
            <wp:effectExtent l="0" t="0" r="9525" b="9525"/>
            <wp:docPr id="2" name="Picture 2" descr="cid:image001.png@01D2F64A.E4691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2F64A.E469137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428" w:rsidRDefault="003E1428" w:rsidP="003E1428"/>
    <w:p w:rsidR="003E1428" w:rsidRDefault="003E1428" w:rsidP="003E1428">
      <w:r>
        <w:t>This is from Document Header.</w:t>
      </w:r>
      <w:r>
        <w:t xml:space="preserve">  When </w:t>
      </w:r>
      <w:proofErr w:type="spellStart"/>
      <w:r>
        <w:t>IsPosted</w:t>
      </w:r>
      <w:proofErr w:type="spellEnd"/>
      <w:r>
        <w:t xml:space="preserve"> is False the Posting Account is neither visible in the GL group box </w:t>
      </w:r>
      <w:bookmarkStart w:id="0" w:name="_GoBack"/>
      <w:bookmarkEnd w:id="0"/>
      <w:r>
        <w:t>nor validated.</w:t>
      </w:r>
    </w:p>
    <w:p w:rsidR="003E1428" w:rsidRDefault="003E1428" w:rsidP="003E1428"/>
    <w:p w:rsidR="003E1428" w:rsidRDefault="003E1428" w:rsidP="003E1428">
      <w:r>
        <w:rPr>
          <w:noProof/>
        </w:rPr>
        <w:drawing>
          <wp:inline distT="0" distB="0" distL="0" distR="0">
            <wp:extent cx="6467475" cy="3343275"/>
            <wp:effectExtent l="0" t="0" r="9525" b="9525"/>
            <wp:docPr id="1" name="Picture 1" descr="cid:image002.png@01D2F64B.918D6A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2F64B.918D6AB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428" w:rsidRDefault="003E1428" w:rsidP="003E1428"/>
    <w:p w:rsidR="00F02305" w:rsidRDefault="00F02305"/>
    <w:sectPr w:rsidR="00F0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428"/>
    <w:rsid w:val="003E1428"/>
    <w:rsid w:val="005A7FA5"/>
    <w:rsid w:val="00F0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F18A"/>
  <w15:chartTrackingRefBased/>
  <w15:docId w15:val="{6C7CC221-E7E5-45B9-992A-3C3746D3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142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30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png@01D2F64B.918D6AB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1.png@01D2F64A.E469137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1</cp:revision>
  <dcterms:created xsi:type="dcterms:W3CDTF">2017-07-06T15:48:00Z</dcterms:created>
  <dcterms:modified xsi:type="dcterms:W3CDTF">2017-07-06T15:52:00Z</dcterms:modified>
</cp:coreProperties>
</file>