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FB6" w:rsidRPr="00C85FD2" w:rsidRDefault="00622060" w:rsidP="00622060">
      <w:pPr>
        <w:jc w:val="center"/>
        <w:rPr>
          <w:b/>
          <w:sz w:val="28"/>
          <w:szCs w:val="28"/>
        </w:rPr>
      </w:pPr>
      <w:bookmarkStart w:id="0" w:name="_GoBack"/>
      <w:bookmarkEnd w:id="0"/>
      <w:r w:rsidRPr="00C85FD2">
        <w:rPr>
          <w:b/>
          <w:sz w:val="28"/>
          <w:szCs w:val="28"/>
        </w:rPr>
        <w:t>Making a Column Customer Specific</w:t>
      </w:r>
    </w:p>
    <w:p w:rsidR="00622060" w:rsidRDefault="00622060" w:rsidP="00622060">
      <w:r>
        <w:t xml:space="preserve">Option 1 </w:t>
      </w:r>
    </w:p>
    <w:p w:rsidR="00E55E87" w:rsidRDefault="00622060" w:rsidP="00622060">
      <w:r>
        <w:t>Add the installed module to the column class.  Per Mike, this is the more inclusive  and, therefore, preferred method.</w:t>
      </w:r>
    </w:p>
    <w:p w:rsidR="00E55E87" w:rsidRDefault="00E55E87" w:rsidP="00E55E8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&lt;</w:t>
      </w:r>
      <w:r>
        <w:rPr>
          <w:rFonts w:ascii="Consolas" w:hAnsi="Consolas" w:cs="Consolas"/>
          <w:color w:val="2B91AF"/>
          <w:sz w:val="19"/>
          <w:szCs w:val="19"/>
          <w:highlight w:val="white"/>
        </w:rPr>
        <w:t>[Module]</w:t>
      </w:r>
      <w:r>
        <w:rPr>
          <w:rFonts w:ascii="Consolas" w:hAnsi="Consolas" w:cs="Consolas"/>
          <w:color w:val="000000"/>
          <w:sz w:val="19"/>
          <w:szCs w:val="19"/>
          <w:highlight w:val="white"/>
        </w:rPr>
        <w:t>(</w:t>
      </w:r>
      <w:proofErr w:type="spellStart"/>
      <w:r>
        <w:rPr>
          <w:rFonts w:ascii="Consolas" w:hAnsi="Consolas" w:cs="Consolas"/>
          <w:color w:val="2B91AF"/>
          <w:sz w:val="19"/>
          <w:szCs w:val="19"/>
          <w:highlight w:val="white"/>
        </w:rPr>
        <w:t>Modules</w:t>
      </w:r>
      <w:r>
        <w:rPr>
          <w:rFonts w:ascii="Consolas" w:hAnsi="Consolas" w:cs="Consolas"/>
          <w:color w:val="000000"/>
          <w:sz w:val="19"/>
          <w:szCs w:val="19"/>
          <w:highlight w:val="white"/>
        </w:rPr>
        <w:t>.LAPRA</w:t>
      </w:r>
      <w:proofErr w:type="spellEnd"/>
      <w:r>
        <w:rPr>
          <w:rFonts w:ascii="Consolas" w:hAnsi="Consolas" w:cs="Consolas"/>
          <w:color w:val="000000"/>
          <w:sz w:val="19"/>
          <w:szCs w:val="19"/>
          <w:highlight w:val="white"/>
        </w:rPr>
        <w:t>)&gt;</w:t>
      </w:r>
    </w:p>
    <w:p w:rsidR="00E55E87" w:rsidRDefault="00E55E87" w:rsidP="00622060"/>
    <w:p w:rsidR="00622060" w:rsidRDefault="00622060" w:rsidP="00622060">
      <w:r>
        <w:rPr>
          <w:noProof/>
        </w:rPr>
        <w:drawing>
          <wp:inline distT="0" distB="0" distL="0" distR="0" wp14:anchorId="29B6A036" wp14:editId="5E2CEE8A">
            <wp:extent cx="43434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43400" cy="3105150"/>
                    </a:xfrm>
                    <a:prstGeom prst="rect">
                      <a:avLst/>
                    </a:prstGeom>
                  </pic:spPr>
                </pic:pic>
              </a:graphicData>
            </a:graphic>
          </wp:inline>
        </w:drawing>
      </w:r>
    </w:p>
    <w:p w:rsidR="00622060" w:rsidRDefault="00622060" w:rsidP="00622060"/>
    <w:p w:rsidR="00622060" w:rsidRDefault="00622060" w:rsidP="00622060">
      <w:r>
        <w:t>Option 2</w:t>
      </w:r>
    </w:p>
    <w:p w:rsidR="00622060" w:rsidRDefault="00622060" w:rsidP="00622060">
      <w:r>
        <w:t xml:space="preserve">When adding the column to </w:t>
      </w:r>
      <w:r w:rsidR="00CB0E21">
        <w:t xml:space="preserve">the </w:t>
      </w:r>
      <w:proofErr w:type="spellStart"/>
      <w:r w:rsidR="00CB0E21">
        <w:t>InitializeColumns</w:t>
      </w:r>
      <w:proofErr w:type="spellEnd"/>
      <w:r w:rsidR="00CB0E21">
        <w:t xml:space="preserve"> sub-routine of </w:t>
      </w:r>
      <w:r>
        <w:t>an entity or document, set the column</w:t>
      </w:r>
      <w:r w:rsidR="00C85FD2">
        <w:t>’</w:t>
      </w:r>
      <w:r>
        <w:t xml:space="preserve">s </w:t>
      </w:r>
      <w:proofErr w:type="spellStart"/>
      <w:r>
        <w:t>Is</w:t>
      </w:r>
      <w:r w:rsidR="00CB0E21">
        <w:t>Visible</w:t>
      </w:r>
      <w:proofErr w:type="spellEnd"/>
      <w:r w:rsidR="00CB0E21">
        <w:t xml:space="preserve"> property based on the installed module</w:t>
      </w:r>
      <w:r>
        <w:t>.</w:t>
      </w:r>
    </w:p>
    <w:p w:rsidR="00C85FD2" w:rsidRDefault="00C85FD2" w:rsidP="00622060">
      <w:r>
        <w:rPr>
          <w:noProof/>
        </w:rPr>
        <w:drawing>
          <wp:inline distT="0" distB="0" distL="0" distR="0" wp14:anchorId="34DF5A8B" wp14:editId="054CF12B">
            <wp:extent cx="5943600" cy="668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668655"/>
                    </a:xfrm>
                    <a:prstGeom prst="rect">
                      <a:avLst/>
                    </a:prstGeom>
                  </pic:spPr>
                </pic:pic>
              </a:graphicData>
            </a:graphic>
          </wp:inline>
        </w:drawing>
      </w:r>
    </w:p>
    <w:p w:rsidR="00CB0E21" w:rsidRDefault="00CB0E21" w:rsidP="00CB0E21"/>
    <w:p w:rsidR="00CB0E21" w:rsidRDefault="00CB0E21" w:rsidP="00CB0E21">
      <w:r>
        <w:t xml:space="preserve">If you look at the </w:t>
      </w:r>
      <w:proofErr w:type="spellStart"/>
      <w:r>
        <w:t>IsVisible</w:t>
      </w:r>
      <w:proofErr w:type="spellEnd"/>
      <w:r>
        <w:t xml:space="preserve"> property on the Column class, you will see that the Set method raises an event (shown on the next page).   So… if you  want the event to be raised, then use Option 2.</w:t>
      </w:r>
    </w:p>
    <w:p w:rsidR="00CB0E21" w:rsidRDefault="00CB0E21" w:rsidP="00CB0E21"/>
    <w:p w:rsidR="00CB0E21" w:rsidRDefault="00CB0E21" w:rsidP="00CB0E21">
      <w:pPr>
        <w:rPr>
          <w:noProof/>
        </w:rPr>
      </w:pPr>
    </w:p>
    <w:p w:rsidR="00CB0E21" w:rsidRDefault="00CB0E21" w:rsidP="00CB0E21">
      <w:pPr>
        <w:rPr>
          <w:noProof/>
        </w:rPr>
      </w:pPr>
    </w:p>
    <w:p w:rsidR="00CB0E21" w:rsidRDefault="00CB0E21" w:rsidP="00CB0E21">
      <w:pPr>
        <w:rPr>
          <w:noProof/>
        </w:rPr>
      </w:pPr>
      <w:r>
        <w:rPr>
          <w:noProof/>
        </w:rPr>
        <w:t>From Column.vb</w:t>
      </w:r>
    </w:p>
    <w:p w:rsidR="00CB0E21" w:rsidRDefault="00CB0E21" w:rsidP="00CB0E21">
      <w:r>
        <w:rPr>
          <w:noProof/>
        </w:rPr>
        <w:drawing>
          <wp:inline distT="0" distB="0" distL="0" distR="0" wp14:anchorId="4A727748" wp14:editId="35C0D6C6">
            <wp:extent cx="5943600" cy="2613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613025"/>
                    </a:xfrm>
                    <a:prstGeom prst="rect">
                      <a:avLst/>
                    </a:prstGeom>
                  </pic:spPr>
                </pic:pic>
              </a:graphicData>
            </a:graphic>
          </wp:inline>
        </w:drawing>
      </w:r>
    </w:p>
    <w:sectPr w:rsidR="00CB0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C0794B"/>
    <w:multiLevelType w:val="hybridMultilevel"/>
    <w:tmpl w:val="110674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060"/>
    <w:rsid w:val="00622060"/>
    <w:rsid w:val="00BF2FB6"/>
    <w:rsid w:val="00C85FD2"/>
    <w:rsid w:val="00CB0E21"/>
    <w:rsid w:val="00E5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060"/>
    <w:pPr>
      <w:ind w:left="720"/>
      <w:contextualSpacing/>
    </w:pPr>
  </w:style>
  <w:style w:type="paragraph" w:styleId="BalloonText">
    <w:name w:val="Balloon Text"/>
    <w:basedOn w:val="Normal"/>
    <w:link w:val="BalloonTextChar"/>
    <w:uiPriority w:val="99"/>
    <w:semiHidden/>
    <w:unhideWhenUsed/>
    <w:rsid w:val="006220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0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060"/>
    <w:pPr>
      <w:ind w:left="720"/>
      <w:contextualSpacing/>
    </w:pPr>
  </w:style>
  <w:style w:type="paragraph" w:styleId="BalloonText">
    <w:name w:val="Balloon Text"/>
    <w:basedOn w:val="Normal"/>
    <w:link w:val="BalloonTextChar"/>
    <w:uiPriority w:val="99"/>
    <w:semiHidden/>
    <w:unhideWhenUsed/>
    <w:rsid w:val="006220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0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530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Terri Hutter</dc:creator>
  <cp:lastModifiedBy>Terri Hutter</cp:lastModifiedBy>
  <cp:revision>3</cp:revision>
  <dcterms:created xsi:type="dcterms:W3CDTF">2016-09-11T20:21:00Z</dcterms:created>
  <dcterms:modified xsi:type="dcterms:W3CDTF">2016-12-13T18:31:00Z</dcterms:modified>
</cp:coreProperties>
</file>