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18A159" w14:textId="079D8D08" w:rsidR="00B67E93" w:rsidRPr="00B67E93" w:rsidRDefault="00B67E93" w:rsidP="00B67E93">
      <w:pPr>
        <w:jc w:val="center"/>
        <w:rPr>
          <w:b/>
          <w:sz w:val="28"/>
          <w:szCs w:val="28"/>
        </w:rPr>
      </w:pPr>
      <w:r w:rsidRPr="00B67E93">
        <w:rPr>
          <w:b/>
          <w:sz w:val="28"/>
          <w:szCs w:val="28"/>
        </w:rPr>
        <w:t>Payroll Calculation Inheritance</w:t>
      </w:r>
    </w:p>
    <w:p w14:paraId="29A5363E" w14:textId="78B863B9" w:rsidR="00B67E93" w:rsidRDefault="009A79EF">
      <w:r>
        <w:t>PayrollCalculation implements IPayrollCalculation</w:t>
      </w:r>
    </w:p>
    <w:p w14:paraId="54D6968F" w14:textId="79ACDF01" w:rsidR="009A79EF" w:rsidRDefault="009A79EF" w:rsidP="009A79EF">
      <w:pPr>
        <w:ind w:left="720"/>
      </w:pPr>
      <w:r>
        <w:t>This is the starting point and has a lot of the functions, such as</w:t>
      </w:r>
    </w:p>
    <w:p w14:paraId="4F4F0AFB" w14:textId="017AC970" w:rsidR="009A79EF" w:rsidRDefault="009A79EF" w:rsidP="009A79EF">
      <w:pPr>
        <w:ind w:left="1440"/>
      </w:pPr>
      <w:r>
        <w:t>AddPayItems</w:t>
      </w:r>
    </w:p>
    <w:p w14:paraId="5E8E87E8" w14:textId="22E606C1" w:rsidR="009A79EF" w:rsidRDefault="009A79EF" w:rsidP="009A79EF">
      <w:pPr>
        <w:ind w:left="1440"/>
      </w:pPr>
      <w:r>
        <w:t>AddRetirementItems</w:t>
      </w:r>
    </w:p>
    <w:p w14:paraId="6D9DDB26" w14:textId="336AA540" w:rsidR="009A79EF" w:rsidRDefault="009A79EF" w:rsidP="009A79EF">
      <w:pPr>
        <w:ind w:left="1440"/>
      </w:pPr>
      <w:r>
        <w:t>AddTaxItems</w:t>
      </w:r>
    </w:p>
    <w:p w14:paraId="1D524EFC" w14:textId="14461E9B" w:rsidR="009A79EF" w:rsidRDefault="009A79EF" w:rsidP="009A79EF">
      <w:pPr>
        <w:ind w:left="1440"/>
      </w:pPr>
      <w:r>
        <w:t>GetBasisAmount</w:t>
      </w:r>
    </w:p>
    <w:p w14:paraId="6110D475" w14:textId="69D7D5DF" w:rsidR="009A79EF" w:rsidRDefault="009A79EF" w:rsidP="009A79EF">
      <w:pPr>
        <w:ind w:left="1440"/>
      </w:pPr>
      <w:r>
        <w:t>GetBasisYTDAmount</w:t>
      </w:r>
    </w:p>
    <w:p w14:paraId="7C944512" w14:textId="497CB784" w:rsidR="00F02305" w:rsidRDefault="00B67E93" w:rsidP="00804DF4">
      <w:pPr>
        <w:spacing w:after="0"/>
      </w:pPr>
      <w:r>
        <w:t>Calculation</w:t>
      </w:r>
      <w:r w:rsidR="0097034B">
        <w:t xml:space="preserve"> </w:t>
      </w:r>
      <w:r w:rsidR="009A79EF">
        <w:t>i</w:t>
      </w:r>
      <w:r>
        <w:t>mplements ITaxCalculation</w:t>
      </w:r>
    </w:p>
    <w:p w14:paraId="5F2AAE16" w14:textId="77777777" w:rsidR="00B67E93" w:rsidRDefault="00B67E93" w:rsidP="00804DF4">
      <w:pPr>
        <w:spacing w:after="0"/>
      </w:pPr>
    </w:p>
    <w:p w14:paraId="03656739" w14:textId="65D07656" w:rsidR="00B67E93" w:rsidRDefault="00B67E93" w:rsidP="00804DF4">
      <w:pPr>
        <w:spacing w:after="0"/>
        <w:ind w:left="720"/>
      </w:pPr>
      <w:r>
        <w:t>SystemCalculation</w:t>
      </w:r>
    </w:p>
    <w:p w14:paraId="64B40790" w14:textId="699318C5" w:rsidR="00B67E93" w:rsidRDefault="00B67E93" w:rsidP="00804DF4">
      <w:pPr>
        <w:spacing w:after="0"/>
        <w:ind w:left="720"/>
      </w:pPr>
    </w:p>
    <w:p w14:paraId="4B2A2844" w14:textId="51316F5F" w:rsidR="00B67E93" w:rsidRDefault="00B67E93" w:rsidP="00804DF4">
      <w:pPr>
        <w:spacing w:after="0"/>
        <w:ind w:left="1440"/>
      </w:pPr>
      <w:r>
        <w:t>SystemAnnualCalculation</w:t>
      </w:r>
    </w:p>
    <w:p w14:paraId="01563645" w14:textId="636CB0DB" w:rsidR="00B67E93" w:rsidRDefault="00B67E93" w:rsidP="00804DF4">
      <w:pPr>
        <w:spacing w:after="0"/>
        <w:ind w:left="1440"/>
      </w:pPr>
    </w:p>
    <w:p w14:paraId="18911DAA" w14:textId="122BB291" w:rsidR="00296D3B" w:rsidRDefault="00305E83" w:rsidP="00804DF4">
      <w:pPr>
        <w:spacing w:after="0"/>
        <w:ind w:left="2160"/>
      </w:pPr>
      <w:r>
        <w:t>F</w:t>
      </w:r>
      <w:r w:rsidR="00B67E93">
        <w:t>ITCalculation</w:t>
      </w:r>
    </w:p>
    <w:p w14:paraId="4EAB61A8" w14:textId="1FCE527C" w:rsidR="00B67E93" w:rsidRDefault="00B67E93" w:rsidP="00804DF4">
      <w:pPr>
        <w:spacing w:after="0"/>
        <w:ind w:left="2160"/>
      </w:pPr>
    </w:p>
    <w:p w14:paraId="493F1A77" w14:textId="78FEC710" w:rsidR="00B67E93" w:rsidRDefault="00305E83" w:rsidP="00804DF4">
      <w:pPr>
        <w:spacing w:after="0"/>
        <w:ind w:left="2880"/>
      </w:pPr>
      <w:r>
        <w:t>F</w:t>
      </w:r>
      <w:r w:rsidR="00B67E93">
        <w:t>IT20</w:t>
      </w:r>
      <w:r>
        <w:t>20</w:t>
      </w:r>
      <w:r w:rsidR="00B67E93">
        <w:t>Calculation</w:t>
      </w:r>
    </w:p>
    <w:p w14:paraId="489BF333" w14:textId="77777777" w:rsidR="00305E83" w:rsidRDefault="00305E83" w:rsidP="00804DF4">
      <w:pPr>
        <w:spacing w:after="0"/>
        <w:ind w:left="2880"/>
      </w:pPr>
    </w:p>
    <w:p w14:paraId="1D485C06" w14:textId="77777777" w:rsidR="00305E83" w:rsidRDefault="00305E83" w:rsidP="00804DF4">
      <w:pPr>
        <w:spacing w:after="0"/>
        <w:ind w:left="2160"/>
      </w:pPr>
      <w:r>
        <w:t>SITCalculation</w:t>
      </w:r>
    </w:p>
    <w:p w14:paraId="7BFF0FD8" w14:textId="77777777" w:rsidR="00305E83" w:rsidRDefault="00305E83" w:rsidP="00804DF4">
      <w:pPr>
        <w:spacing w:after="0"/>
        <w:ind w:left="2160"/>
      </w:pPr>
    </w:p>
    <w:p w14:paraId="030FBE1E" w14:textId="14AD23D6" w:rsidR="00305E83" w:rsidRDefault="00305E83" w:rsidP="00804DF4">
      <w:pPr>
        <w:spacing w:after="0"/>
        <w:ind w:left="2880"/>
      </w:pPr>
      <w:r>
        <w:t>SIT2018Calculation</w:t>
      </w:r>
    </w:p>
    <w:p w14:paraId="793825C7" w14:textId="77777777" w:rsidR="004A1F7E" w:rsidRDefault="004A1F7E" w:rsidP="004A1F7E">
      <w:pPr>
        <w:spacing w:after="0"/>
        <w:ind w:left="1440"/>
      </w:pPr>
      <w:r>
        <w:t>System YTD Calculation</w:t>
      </w:r>
    </w:p>
    <w:p w14:paraId="51447673" w14:textId="1100C84C" w:rsidR="00804DF4" w:rsidRDefault="00804DF4" w:rsidP="004A1F7E">
      <w:pPr>
        <w:spacing w:after="0"/>
        <w:ind w:left="2160"/>
      </w:pPr>
    </w:p>
    <w:p w14:paraId="46BE9844" w14:textId="605CBE48" w:rsidR="004A1F7E" w:rsidRDefault="004A1F7E" w:rsidP="004A1F7E">
      <w:pPr>
        <w:spacing w:after="0"/>
        <w:ind w:left="2160"/>
      </w:pPr>
      <w:r>
        <w:t>SystemFUTACalculation</w:t>
      </w:r>
    </w:p>
    <w:p w14:paraId="60FCB263" w14:textId="77777777" w:rsidR="004A1F7E" w:rsidRDefault="004A1F7E" w:rsidP="004A1F7E">
      <w:pPr>
        <w:spacing w:after="0"/>
        <w:ind w:left="2160"/>
      </w:pPr>
    </w:p>
    <w:p w14:paraId="6610C514" w14:textId="59545ED3" w:rsidR="004A1F7E" w:rsidRDefault="004A1F7E" w:rsidP="004A1F7E">
      <w:pPr>
        <w:spacing w:after="0"/>
        <w:ind w:left="2160"/>
      </w:pPr>
      <w:r>
        <w:t>SystemMDCCalculation</w:t>
      </w:r>
    </w:p>
    <w:p w14:paraId="14C69CD9" w14:textId="227BDC4B" w:rsidR="004A1F7E" w:rsidRDefault="004A1F7E" w:rsidP="004A1F7E">
      <w:pPr>
        <w:spacing w:after="0"/>
        <w:ind w:left="2160"/>
      </w:pPr>
    </w:p>
    <w:p w14:paraId="04BEEA36" w14:textId="036F3B51" w:rsidR="004A1F7E" w:rsidRDefault="004A1F7E" w:rsidP="004A1F7E">
      <w:pPr>
        <w:spacing w:after="0"/>
        <w:ind w:left="2160"/>
      </w:pPr>
      <w:r>
        <w:t>SystemSDICalculation</w:t>
      </w:r>
    </w:p>
    <w:p w14:paraId="5116A573" w14:textId="77777777" w:rsidR="004A1F7E" w:rsidRDefault="004A1F7E" w:rsidP="004A1F7E">
      <w:pPr>
        <w:spacing w:after="0"/>
        <w:ind w:left="2160"/>
      </w:pPr>
    </w:p>
    <w:p w14:paraId="2CB41F72" w14:textId="5D434633" w:rsidR="004A1F7E" w:rsidRDefault="004A1F7E" w:rsidP="004A1F7E">
      <w:pPr>
        <w:spacing w:after="0"/>
        <w:ind w:left="2160"/>
      </w:pPr>
      <w:r>
        <w:t>SystemSSCalculation</w:t>
      </w:r>
    </w:p>
    <w:p w14:paraId="78E90012" w14:textId="1DB4A1CF" w:rsidR="004A1F7E" w:rsidRDefault="004A1F7E" w:rsidP="004A1F7E">
      <w:pPr>
        <w:spacing w:after="0"/>
        <w:ind w:left="2160"/>
      </w:pPr>
    </w:p>
    <w:p w14:paraId="35B05200" w14:textId="5FB11579" w:rsidR="004A1F7E" w:rsidRDefault="004A1F7E" w:rsidP="004A1F7E">
      <w:pPr>
        <w:spacing w:after="0"/>
        <w:ind w:left="2160"/>
      </w:pPr>
      <w:r>
        <w:t>SystemSUICalculation</w:t>
      </w:r>
    </w:p>
    <w:p w14:paraId="4B78EA66" w14:textId="77777777" w:rsidR="004A1F7E" w:rsidRDefault="004A1F7E" w:rsidP="004A1F7E">
      <w:pPr>
        <w:spacing w:after="0"/>
        <w:ind w:left="2160"/>
      </w:pPr>
    </w:p>
    <w:p w14:paraId="79AF6286" w14:textId="77777777" w:rsidR="00804DF4" w:rsidRDefault="00804DF4" w:rsidP="00804DF4">
      <w:r>
        <w:t xml:space="preserve">To add the code that handles the 2018 SIT ID exemption modification, in changeset 17993 on 5/29/18, I added an overrideable property called TaxTypeTaxExemptions to Calculation.  In Calculation, TaxTypeTaxExemptions returns Me.Item.TaxExemptions which is the employee’s tax type exemptions value.  </w:t>
      </w:r>
    </w:p>
    <w:p w14:paraId="5863B686" w14:textId="77826089" w:rsidR="00804DF4" w:rsidRDefault="00804DF4" w:rsidP="00804DF4">
      <w:r>
        <w:t xml:space="preserve">I patterned TaxTypeTaxExemptions after the existing SystemCalculation property called TaxTypeStatus which turns the employee’s tax type marital status into a value called TaxTypeStatus.  This property had </w:t>
      </w:r>
      <w:r>
        <w:lastRenderedPageBreak/>
        <w:t>a note about being reworked to eliminate an infinite loop which, I think, is why it looks as funky as it does.</w:t>
      </w:r>
      <w:r w:rsidR="00E24A3F">
        <w:t xml:space="preserve"> (Not sure what I meant by that.  Perhaps I meant it uses an “original” value.)</w:t>
      </w:r>
    </w:p>
    <w:p w14:paraId="045E18A9" w14:textId="77777777" w:rsidR="00804DF4" w:rsidRDefault="00804DF4" w:rsidP="00804DF4">
      <w:r>
        <w:t>The TaxTypeTaxExemptions property had to be at the Calculation level because Calculation has a protected function called CalculateExemptionAmount which requires the number of exemptions.   This function isn’t overridden by any of the descendants.  This function loops through the exemptions (i.e. FOR i = 1 TO number of exemptions), adding the amount for each exemption.  It gets the amount from a list of exemption amounts that has been built for the FIT or for the state.</w:t>
      </w:r>
    </w:p>
    <w:p w14:paraId="28E4C70A" w14:textId="77777777" w:rsidR="00804DF4" w:rsidRDefault="00804DF4" w:rsidP="00804DF4">
      <w:r>
        <w:t>In the case of SIT, Calculation has been instantiated as an SIT2018Calculation (i.e., is of type SIT2018Calculation) which is inherited from SITCalculation.</w:t>
      </w:r>
    </w:p>
    <w:p w14:paraId="7DE6E0BB" w14:textId="050E5436" w:rsidR="00305E83" w:rsidRDefault="00804DF4" w:rsidP="00305E83">
      <w:r>
        <w:t>I overrode the TaxTypeTaxExemptions property on SITCalculation.  In SITCalculation, the property calls an overrideable function called GetTaxTypeTaxExemptions passing it the state.  On SITCalculation the function GetTaxTypeTaxExemptions returns 9999 (instead of returning Nothing because I was having trouble declaring the returned value as Short? (which means a short that is nullable)).</w:t>
      </w:r>
    </w:p>
    <w:p w14:paraId="64509DA3" w14:textId="77777777" w:rsidR="00C26BD6" w:rsidRDefault="00C26BD6">
      <w:r>
        <w:br w:type="page"/>
      </w:r>
    </w:p>
    <w:p w14:paraId="409ABEE2" w14:textId="77777777" w:rsidR="00846E81" w:rsidRPr="00F83F41" w:rsidRDefault="00846E81" w:rsidP="00846E81">
      <w:pPr>
        <w:rPr>
          <w:rFonts w:cstheme="minorHAnsi"/>
          <w:color w:val="000000"/>
        </w:rPr>
      </w:pPr>
      <w:r w:rsidRPr="00F83F41">
        <w:rPr>
          <w:rFonts w:cstheme="minorHAnsi"/>
          <w:color w:val="000000"/>
        </w:rPr>
        <w:lastRenderedPageBreak/>
        <w:t>Calculation</w:t>
      </w:r>
      <w:r w:rsidRPr="00D469ED">
        <w:t xml:space="preserve"> </w:t>
      </w:r>
      <w:r>
        <w:t>Implements ITaxCalculation</w:t>
      </w:r>
    </w:p>
    <w:p w14:paraId="319D75D9" w14:textId="111C0DAD" w:rsidR="0057010E" w:rsidRDefault="00A077F4" w:rsidP="00A077F4">
      <w:pPr>
        <w:rPr>
          <w:rFonts w:ascii="Consolas" w:hAnsi="Consolas" w:cs="Consolas"/>
          <w:color w:val="0000FF"/>
          <w:sz w:val="19"/>
          <w:szCs w:val="19"/>
        </w:rPr>
      </w:pPr>
      <w:r>
        <w:rPr>
          <w:rFonts w:cstheme="minorHAnsi"/>
          <w:color w:val="000000"/>
        </w:rPr>
        <w:tab/>
      </w:r>
      <w:r w:rsidR="0057010E">
        <w:rPr>
          <w:rFonts w:ascii="Consolas" w:hAnsi="Consolas" w:cs="Consolas"/>
          <w:color w:val="0000FF"/>
          <w:sz w:val="19"/>
          <w:szCs w:val="19"/>
        </w:rPr>
        <w:t>Protected</w:t>
      </w:r>
      <w:r w:rsidR="0057010E">
        <w:rPr>
          <w:rFonts w:ascii="Consolas" w:hAnsi="Consolas" w:cs="Consolas"/>
          <w:color w:val="000000"/>
          <w:sz w:val="19"/>
          <w:szCs w:val="19"/>
        </w:rPr>
        <w:t xml:space="preserve"> </w:t>
      </w:r>
      <w:r w:rsidR="0057010E">
        <w:rPr>
          <w:rFonts w:ascii="Consolas" w:hAnsi="Consolas" w:cs="Consolas"/>
          <w:color w:val="0000FF"/>
          <w:sz w:val="19"/>
          <w:szCs w:val="19"/>
        </w:rPr>
        <w:t>Overridable</w:t>
      </w:r>
      <w:r w:rsidR="0057010E">
        <w:rPr>
          <w:rFonts w:ascii="Consolas" w:hAnsi="Consolas" w:cs="Consolas"/>
          <w:color w:val="000000"/>
          <w:sz w:val="19"/>
          <w:szCs w:val="19"/>
        </w:rPr>
        <w:t xml:space="preserve"> </w:t>
      </w:r>
      <w:r w:rsidR="0057010E">
        <w:rPr>
          <w:rFonts w:ascii="Consolas" w:hAnsi="Consolas" w:cs="Consolas"/>
          <w:color w:val="0000FF"/>
          <w:sz w:val="19"/>
          <w:szCs w:val="19"/>
        </w:rPr>
        <w:t>Function</w:t>
      </w:r>
      <w:r w:rsidR="0057010E">
        <w:rPr>
          <w:rFonts w:ascii="Consolas" w:hAnsi="Consolas" w:cs="Consolas"/>
          <w:color w:val="000000"/>
          <w:sz w:val="19"/>
          <w:szCs w:val="19"/>
        </w:rPr>
        <w:t xml:space="preserve"> CalculateAnnualTaxableWages() </w:t>
      </w:r>
      <w:r w:rsidR="0057010E">
        <w:rPr>
          <w:rFonts w:ascii="Consolas" w:hAnsi="Consolas" w:cs="Consolas"/>
          <w:color w:val="0000FF"/>
          <w:sz w:val="19"/>
          <w:szCs w:val="19"/>
        </w:rPr>
        <w:t>As</w:t>
      </w:r>
      <w:r w:rsidR="0057010E">
        <w:rPr>
          <w:rFonts w:ascii="Consolas" w:hAnsi="Consolas" w:cs="Consolas"/>
          <w:color w:val="000000"/>
          <w:sz w:val="19"/>
          <w:szCs w:val="19"/>
        </w:rPr>
        <w:t xml:space="preserve"> </w:t>
      </w:r>
      <w:r w:rsidR="0057010E">
        <w:rPr>
          <w:rFonts w:ascii="Consolas" w:hAnsi="Consolas" w:cs="Consolas"/>
          <w:color w:val="0000FF"/>
          <w:sz w:val="19"/>
          <w:szCs w:val="19"/>
        </w:rPr>
        <w:t>Decimal</w:t>
      </w:r>
    </w:p>
    <w:p w14:paraId="7C457259" w14:textId="485DE4F1" w:rsidR="00056FE9" w:rsidRDefault="00056FE9" w:rsidP="00056FE9">
      <w:pPr>
        <w:ind w:left="720"/>
        <w:rPr>
          <w:rFonts w:ascii="Consolas" w:hAnsi="Consolas" w:cs="Consolas"/>
          <w:color w:val="0000FF"/>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CalculateExemptionAmount()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5524BA88" w14:textId="219A00FE" w:rsidR="009B15FD" w:rsidRPr="0057010E" w:rsidRDefault="009B15FD" w:rsidP="00056FE9">
      <w:pPr>
        <w:ind w:left="720"/>
        <w:rPr>
          <w:rFonts w:ascii="Consolas" w:hAnsi="Consolas" w:cs="Consolas"/>
          <w:color w:val="0000FF"/>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CalculateIncomeTax(taxableWages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667E8FF9" w14:textId="01F957AD" w:rsidR="007F5FE2" w:rsidRDefault="007F5FE2" w:rsidP="007F5FE2">
      <w:pPr>
        <w:rPr>
          <w:rFonts w:cstheme="minorHAnsi"/>
          <w:color w:val="000000"/>
        </w:rPr>
      </w:pPr>
      <w:r w:rsidRPr="00F83F41">
        <w:rPr>
          <w:rFonts w:cstheme="minorHAnsi"/>
          <w:color w:val="000000"/>
        </w:rPr>
        <w:t>SystemCalculation</w:t>
      </w:r>
    </w:p>
    <w:p w14:paraId="20663606" w14:textId="20DC2CF7" w:rsidR="007F5FE2" w:rsidRDefault="007F5FE2" w:rsidP="007F5FE2">
      <w:pPr>
        <w:ind w:left="720"/>
        <w:rPr>
          <w:rFonts w:cstheme="minorHAnsi"/>
          <w:color w:val="000000"/>
        </w:rPr>
      </w:pPr>
      <w:r>
        <w:rPr>
          <w:rFonts w:cstheme="minorHAnsi"/>
          <w:color w:val="000000"/>
        </w:rPr>
        <w:t>SystemCalculation has Properties which hold the TaxType table information.</w:t>
      </w:r>
      <w:r w:rsidR="006001AB">
        <w:rPr>
          <w:rFonts w:cstheme="minorHAnsi"/>
          <w:color w:val="000000"/>
        </w:rPr>
        <w:t xml:space="preserve">  These properties are the only thing in SystemCalculation.</w:t>
      </w:r>
    </w:p>
    <w:p w14:paraId="0C33539B" w14:textId="2A643DA8" w:rsidR="007F5FE2" w:rsidRDefault="007F5FE2" w:rsidP="006001AB">
      <w:pPr>
        <w:autoSpaceDE w:val="0"/>
        <w:autoSpaceDN w:val="0"/>
        <w:adjustRightInd w:val="0"/>
        <w:spacing w:after="0" w:line="240" w:lineRule="auto"/>
        <w:ind w:firstLine="720"/>
        <w:rPr>
          <w:rFonts w:ascii="Consolas" w:hAnsi="Consolas" w:cs="Consolas"/>
          <w:color w:val="2B91AF"/>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Overrides</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TaxTypeCalendar </w:t>
      </w:r>
      <w:r>
        <w:rPr>
          <w:rFonts w:ascii="Consolas" w:hAnsi="Consolas" w:cs="Consolas"/>
          <w:color w:val="0000FF"/>
          <w:sz w:val="19"/>
          <w:szCs w:val="19"/>
        </w:rPr>
        <w:t>As</w:t>
      </w:r>
      <w:r>
        <w:rPr>
          <w:rFonts w:ascii="Consolas" w:hAnsi="Consolas" w:cs="Consolas"/>
          <w:color w:val="000000"/>
          <w:sz w:val="19"/>
          <w:szCs w:val="19"/>
        </w:rPr>
        <w:t xml:space="preserve"> Models.</w:t>
      </w:r>
      <w:r>
        <w:rPr>
          <w:rFonts w:ascii="Consolas" w:hAnsi="Consolas" w:cs="Consolas"/>
          <w:color w:val="2B91AF"/>
          <w:sz w:val="19"/>
          <w:szCs w:val="19"/>
        </w:rPr>
        <w:t>TaxTypeCalendarModel</w:t>
      </w:r>
    </w:p>
    <w:p w14:paraId="7540D9D6" w14:textId="77777777" w:rsidR="007F5FE2" w:rsidRDefault="007F5FE2" w:rsidP="007F5FE2">
      <w:pPr>
        <w:autoSpaceDE w:val="0"/>
        <w:autoSpaceDN w:val="0"/>
        <w:adjustRightInd w:val="0"/>
        <w:spacing w:after="0" w:line="240" w:lineRule="auto"/>
        <w:rPr>
          <w:rFonts w:ascii="Consolas" w:hAnsi="Consolas" w:cs="Consolas"/>
          <w:color w:val="000000"/>
          <w:sz w:val="19"/>
          <w:szCs w:val="19"/>
        </w:rPr>
      </w:pPr>
    </w:p>
    <w:p w14:paraId="281B2977" w14:textId="7349E1D9" w:rsidR="007F5FE2" w:rsidRDefault="007F5FE2" w:rsidP="006001AB">
      <w:pPr>
        <w:autoSpaceDE w:val="0"/>
        <w:autoSpaceDN w:val="0"/>
        <w:adjustRightInd w:val="0"/>
        <w:spacing w:after="0" w:line="240" w:lineRule="auto"/>
        <w:ind w:firstLine="720"/>
        <w:rPr>
          <w:rFonts w:ascii="Consolas" w:hAnsi="Consolas" w:cs="Consolas"/>
          <w:color w:val="0000FF"/>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HasMultipleTaxTypeCalendars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Boolean</w:t>
      </w:r>
    </w:p>
    <w:p w14:paraId="00895702" w14:textId="77777777" w:rsidR="007F5FE2" w:rsidRDefault="007F5FE2" w:rsidP="007F5FE2">
      <w:pPr>
        <w:autoSpaceDE w:val="0"/>
        <w:autoSpaceDN w:val="0"/>
        <w:adjustRightInd w:val="0"/>
        <w:spacing w:after="0" w:line="240" w:lineRule="auto"/>
        <w:rPr>
          <w:rFonts w:ascii="Consolas" w:hAnsi="Consolas" w:cs="Consolas"/>
          <w:color w:val="000000"/>
          <w:sz w:val="19"/>
          <w:szCs w:val="19"/>
        </w:rPr>
      </w:pPr>
    </w:p>
    <w:p w14:paraId="0903357E" w14:textId="118F8AFC" w:rsidR="007F5FE2" w:rsidRDefault="007F5FE2" w:rsidP="006001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Overrides</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TaxTypeCalendarStatus</w:t>
      </w:r>
    </w:p>
    <w:p w14:paraId="35129100" w14:textId="2FDBA8EA" w:rsidR="007F5FE2" w:rsidRDefault="007F5FE2" w:rsidP="007F5FE2">
      <w:pPr>
        <w:autoSpaceDE w:val="0"/>
        <w:autoSpaceDN w:val="0"/>
        <w:adjustRightInd w:val="0"/>
        <w:spacing w:after="0" w:line="240" w:lineRule="auto"/>
        <w:ind w:left="720" w:firstLine="720"/>
        <w:rPr>
          <w:rFonts w:ascii="Consolas" w:hAnsi="Consolas" w:cs="Consolas"/>
          <w:color w:val="2B91AF"/>
          <w:sz w:val="19"/>
          <w:szCs w:val="19"/>
        </w:rPr>
      </w:pPr>
      <w:r>
        <w:rPr>
          <w:rFonts w:ascii="Consolas" w:hAnsi="Consolas" w:cs="Consolas"/>
          <w:color w:val="0000FF"/>
          <w:sz w:val="19"/>
          <w:szCs w:val="19"/>
        </w:rPr>
        <w:t>As</w:t>
      </w:r>
      <w:r>
        <w:rPr>
          <w:rFonts w:ascii="Consolas" w:hAnsi="Consolas" w:cs="Consolas"/>
          <w:color w:val="000000"/>
          <w:sz w:val="19"/>
          <w:szCs w:val="19"/>
        </w:rPr>
        <w:t xml:space="preserve"> Models.</w:t>
      </w:r>
      <w:r>
        <w:rPr>
          <w:rFonts w:ascii="Consolas" w:hAnsi="Consolas" w:cs="Consolas"/>
          <w:color w:val="2B91AF"/>
          <w:sz w:val="19"/>
          <w:szCs w:val="19"/>
        </w:rPr>
        <w:t>TaxTypeCalendarStatusModel</w:t>
      </w:r>
    </w:p>
    <w:p w14:paraId="18EBF3E6" w14:textId="77777777" w:rsidR="007F5FE2" w:rsidRDefault="007F5FE2" w:rsidP="007F5FE2">
      <w:pPr>
        <w:autoSpaceDE w:val="0"/>
        <w:autoSpaceDN w:val="0"/>
        <w:adjustRightInd w:val="0"/>
        <w:spacing w:after="0" w:line="240" w:lineRule="auto"/>
        <w:ind w:left="720" w:firstLine="720"/>
        <w:rPr>
          <w:rFonts w:ascii="Consolas" w:hAnsi="Consolas" w:cs="Consolas"/>
          <w:color w:val="000000"/>
          <w:sz w:val="19"/>
          <w:szCs w:val="19"/>
        </w:rPr>
      </w:pPr>
    </w:p>
    <w:p w14:paraId="183CDFE1" w14:textId="09AF84BE" w:rsidR="007F5FE2" w:rsidRDefault="007F5FE2" w:rsidP="006001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Overrides</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TaxTypeCalendarStatusCredits </w:t>
      </w:r>
    </w:p>
    <w:p w14:paraId="0EE41D1B" w14:textId="69A124F1" w:rsidR="007F5FE2" w:rsidRDefault="007F5FE2" w:rsidP="007F5FE2">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IList</w:t>
      </w:r>
      <w:r>
        <w:rPr>
          <w:rFonts w:ascii="Consolas" w:hAnsi="Consolas" w:cs="Consolas"/>
          <w:color w:val="000000"/>
          <w:sz w:val="19"/>
          <w:szCs w:val="19"/>
        </w:rPr>
        <w:t>(</w:t>
      </w:r>
      <w:r>
        <w:rPr>
          <w:rFonts w:ascii="Consolas" w:hAnsi="Consolas" w:cs="Consolas"/>
          <w:color w:val="0000FF"/>
          <w:sz w:val="19"/>
          <w:szCs w:val="19"/>
        </w:rPr>
        <w:t>Of</w:t>
      </w:r>
      <w:r>
        <w:rPr>
          <w:rFonts w:ascii="Consolas" w:hAnsi="Consolas" w:cs="Consolas"/>
          <w:color w:val="000000"/>
          <w:sz w:val="19"/>
          <w:szCs w:val="19"/>
        </w:rPr>
        <w:t xml:space="preserve"> Models.</w:t>
      </w:r>
      <w:r>
        <w:rPr>
          <w:rFonts w:ascii="Consolas" w:hAnsi="Consolas" w:cs="Consolas"/>
          <w:color w:val="2B91AF"/>
          <w:sz w:val="19"/>
          <w:szCs w:val="19"/>
        </w:rPr>
        <w:t>TaxTypeCalendarStatusCreditModel</w:t>
      </w:r>
      <w:r>
        <w:rPr>
          <w:rFonts w:ascii="Consolas" w:hAnsi="Consolas" w:cs="Consolas"/>
          <w:color w:val="000000"/>
          <w:sz w:val="19"/>
          <w:szCs w:val="19"/>
        </w:rPr>
        <w:t>)</w:t>
      </w:r>
    </w:p>
    <w:p w14:paraId="6613125B" w14:textId="77777777" w:rsidR="006001AB" w:rsidRDefault="006001AB" w:rsidP="007F5FE2">
      <w:pPr>
        <w:autoSpaceDE w:val="0"/>
        <w:autoSpaceDN w:val="0"/>
        <w:adjustRightInd w:val="0"/>
        <w:spacing w:after="0" w:line="240" w:lineRule="auto"/>
        <w:ind w:left="1440"/>
        <w:rPr>
          <w:rFonts w:ascii="Consolas" w:hAnsi="Consolas" w:cs="Consolas"/>
          <w:color w:val="000000"/>
          <w:sz w:val="19"/>
          <w:szCs w:val="19"/>
        </w:rPr>
      </w:pPr>
    </w:p>
    <w:p w14:paraId="7B97B768" w14:textId="571C16D6" w:rsidR="006001AB" w:rsidRDefault="006001AB" w:rsidP="006001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Overrides</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TaxTypeCalendarStatusExemptions</w:t>
      </w:r>
    </w:p>
    <w:p w14:paraId="3C677FDD" w14:textId="066414A9" w:rsidR="006001AB" w:rsidRDefault="006001AB" w:rsidP="006001AB">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IList</w:t>
      </w:r>
      <w:r>
        <w:rPr>
          <w:rFonts w:ascii="Consolas" w:hAnsi="Consolas" w:cs="Consolas"/>
          <w:color w:val="000000"/>
          <w:sz w:val="19"/>
          <w:szCs w:val="19"/>
        </w:rPr>
        <w:t>(</w:t>
      </w:r>
      <w:r>
        <w:rPr>
          <w:rFonts w:ascii="Consolas" w:hAnsi="Consolas" w:cs="Consolas"/>
          <w:color w:val="0000FF"/>
          <w:sz w:val="19"/>
          <w:szCs w:val="19"/>
        </w:rPr>
        <w:t>Of</w:t>
      </w:r>
      <w:r>
        <w:rPr>
          <w:rFonts w:ascii="Consolas" w:hAnsi="Consolas" w:cs="Consolas"/>
          <w:color w:val="000000"/>
          <w:sz w:val="19"/>
          <w:szCs w:val="19"/>
        </w:rPr>
        <w:t xml:space="preserve"> Models.</w:t>
      </w:r>
      <w:r>
        <w:rPr>
          <w:rFonts w:ascii="Consolas" w:hAnsi="Consolas" w:cs="Consolas"/>
          <w:color w:val="2B91AF"/>
          <w:sz w:val="19"/>
          <w:szCs w:val="19"/>
        </w:rPr>
        <w:t>TaxTypeCalendarStatusExemptionModel</w:t>
      </w:r>
      <w:r>
        <w:rPr>
          <w:rFonts w:ascii="Consolas" w:hAnsi="Consolas" w:cs="Consolas"/>
          <w:color w:val="000000"/>
          <w:sz w:val="19"/>
          <w:szCs w:val="19"/>
        </w:rPr>
        <w:t>)</w:t>
      </w:r>
    </w:p>
    <w:p w14:paraId="48793EE2" w14:textId="77777777" w:rsidR="006001AB" w:rsidRDefault="006001AB" w:rsidP="006001AB">
      <w:pPr>
        <w:autoSpaceDE w:val="0"/>
        <w:autoSpaceDN w:val="0"/>
        <w:adjustRightInd w:val="0"/>
        <w:spacing w:after="0" w:line="240" w:lineRule="auto"/>
        <w:ind w:left="720" w:firstLine="720"/>
        <w:rPr>
          <w:rFonts w:ascii="Consolas" w:hAnsi="Consolas" w:cs="Consolas"/>
          <w:color w:val="000000"/>
          <w:sz w:val="19"/>
          <w:szCs w:val="19"/>
        </w:rPr>
      </w:pPr>
    </w:p>
    <w:p w14:paraId="3990A251" w14:textId="5E5FFCC8" w:rsidR="006001AB" w:rsidRDefault="006001AB" w:rsidP="006001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Overrides</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TaxTypeCalendarStatusRates</w:t>
      </w:r>
    </w:p>
    <w:p w14:paraId="14B5CA76" w14:textId="7CAFBF82" w:rsidR="006001AB" w:rsidRDefault="006001AB" w:rsidP="006001AB">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IList</w:t>
      </w:r>
      <w:r>
        <w:rPr>
          <w:rFonts w:ascii="Consolas" w:hAnsi="Consolas" w:cs="Consolas"/>
          <w:color w:val="000000"/>
          <w:sz w:val="19"/>
          <w:szCs w:val="19"/>
        </w:rPr>
        <w:t>(</w:t>
      </w:r>
      <w:r>
        <w:rPr>
          <w:rFonts w:ascii="Consolas" w:hAnsi="Consolas" w:cs="Consolas"/>
          <w:color w:val="0000FF"/>
          <w:sz w:val="19"/>
          <w:szCs w:val="19"/>
        </w:rPr>
        <w:t>Of</w:t>
      </w:r>
      <w:r>
        <w:rPr>
          <w:rFonts w:ascii="Consolas" w:hAnsi="Consolas" w:cs="Consolas"/>
          <w:color w:val="000000"/>
          <w:sz w:val="19"/>
          <w:szCs w:val="19"/>
        </w:rPr>
        <w:t xml:space="preserve"> Models.</w:t>
      </w:r>
      <w:r>
        <w:rPr>
          <w:rFonts w:ascii="Consolas" w:hAnsi="Consolas" w:cs="Consolas"/>
          <w:color w:val="2B91AF"/>
          <w:sz w:val="19"/>
          <w:szCs w:val="19"/>
        </w:rPr>
        <w:t>TaxTypeCalendarStatusRateModel</w:t>
      </w:r>
      <w:r>
        <w:rPr>
          <w:rFonts w:ascii="Consolas" w:hAnsi="Consolas" w:cs="Consolas"/>
          <w:color w:val="000000"/>
          <w:sz w:val="19"/>
          <w:szCs w:val="19"/>
        </w:rPr>
        <w:t>)</w:t>
      </w:r>
    </w:p>
    <w:p w14:paraId="7D52E65E" w14:textId="77777777" w:rsidR="006001AB" w:rsidRDefault="006001AB" w:rsidP="006001AB">
      <w:pPr>
        <w:autoSpaceDE w:val="0"/>
        <w:autoSpaceDN w:val="0"/>
        <w:adjustRightInd w:val="0"/>
        <w:spacing w:after="0" w:line="240" w:lineRule="auto"/>
        <w:ind w:left="720" w:firstLine="720"/>
        <w:rPr>
          <w:rFonts w:ascii="Consolas" w:hAnsi="Consolas" w:cs="Consolas"/>
          <w:color w:val="000000"/>
          <w:sz w:val="19"/>
          <w:szCs w:val="19"/>
        </w:rPr>
      </w:pPr>
    </w:p>
    <w:p w14:paraId="0FDA74E0" w14:textId="23715F52" w:rsidR="007F5FE2" w:rsidRDefault="006001AB" w:rsidP="006001AB">
      <w:pPr>
        <w:autoSpaceDE w:val="0"/>
        <w:autoSpaceDN w:val="0"/>
        <w:adjustRightInd w:val="0"/>
        <w:spacing w:after="0" w:line="240" w:lineRule="auto"/>
        <w:ind w:firstLine="720"/>
        <w:rPr>
          <w:rFonts w:ascii="Consolas" w:hAnsi="Consolas" w:cs="Consolas"/>
          <w:color w:val="0000FF"/>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Overridable</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TaxTypeStatus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4F629E63" w14:textId="5A67FE75" w:rsidR="006001AB" w:rsidRDefault="006001AB" w:rsidP="006001AB">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ab/>
        <w:t>Returns MaritalStatus</w:t>
      </w:r>
    </w:p>
    <w:p w14:paraId="16450379" w14:textId="2AB7E170" w:rsidR="00F83F41" w:rsidRDefault="00F83F41">
      <w:pPr>
        <w:rPr>
          <w:rFonts w:cstheme="minorHAnsi"/>
          <w:color w:val="000000"/>
        </w:rPr>
      </w:pPr>
    </w:p>
    <w:p w14:paraId="22BECF6B" w14:textId="77B1A9C6" w:rsidR="00F83F41" w:rsidRDefault="00F83F41" w:rsidP="00F83F41">
      <w:pPr>
        <w:rPr>
          <w:rFonts w:cstheme="minorHAnsi"/>
          <w:color w:val="000000"/>
        </w:rPr>
      </w:pPr>
      <w:r w:rsidRPr="00F83F41">
        <w:rPr>
          <w:rFonts w:cstheme="minorHAnsi"/>
          <w:color w:val="000000"/>
        </w:rPr>
        <w:t>SystemAnnualCalculation</w:t>
      </w:r>
    </w:p>
    <w:p w14:paraId="5772EF50" w14:textId="7A8C935A" w:rsidR="00F83F41" w:rsidRDefault="00F83F41" w:rsidP="00F83F41">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_taxTypeCalendarSupplementalTaxPercents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IList</w:t>
      </w:r>
      <w:r>
        <w:rPr>
          <w:rFonts w:ascii="Consolas" w:hAnsi="Consolas" w:cs="Consolas"/>
          <w:color w:val="000000"/>
          <w:sz w:val="19"/>
          <w:szCs w:val="19"/>
        </w:rPr>
        <w:t>(</w:t>
      </w:r>
      <w:r>
        <w:rPr>
          <w:rFonts w:ascii="Consolas" w:hAnsi="Consolas" w:cs="Consolas"/>
          <w:color w:val="0000FF"/>
          <w:sz w:val="19"/>
          <w:szCs w:val="19"/>
        </w:rPr>
        <w:t>Of</w:t>
      </w:r>
      <w:r>
        <w:rPr>
          <w:rFonts w:ascii="Consolas" w:hAnsi="Consolas" w:cs="Consolas"/>
          <w:color w:val="000000"/>
          <w:sz w:val="19"/>
          <w:szCs w:val="19"/>
        </w:rPr>
        <w:t xml:space="preserve"> Models.</w:t>
      </w:r>
      <w:r>
        <w:rPr>
          <w:rFonts w:ascii="Consolas" w:hAnsi="Consolas" w:cs="Consolas"/>
          <w:color w:val="2B91AF"/>
          <w:sz w:val="19"/>
          <w:szCs w:val="19"/>
        </w:rPr>
        <w:t>TaxTypeCalendarSupplementalTaxPercentModel</w:t>
      </w:r>
      <w:r>
        <w:rPr>
          <w:rFonts w:ascii="Consolas" w:hAnsi="Consolas" w:cs="Consolas"/>
          <w:color w:val="000000"/>
          <w:sz w:val="19"/>
          <w:szCs w:val="19"/>
        </w:rPr>
        <w:t>)</w:t>
      </w:r>
    </w:p>
    <w:p w14:paraId="7DFDCC38" w14:textId="77777777" w:rsidR="00F83F41" w:rsidRDefault="00F83F41" w:rsidP="00F83F41">
      <w:pPr>
        <w:autoSpaceDE w:val="0"/>
        <w:autoSpaceDN w:val="0"/>
        <w:adjustRightInd w:val="0"/>
        <w:spacing w:after="0" w:line="240" w:lineRule="auto"/>
        <w:ind w:left="720"/>
        <w:rPr>
          <w:rFonts w:ascii="Consolas" w:hAnsi="Consolas" w:cs="Consolas"/>
          <w:color w:val="000000"/>
          <w:sz w:val="19"/>
          <w:szCs w:val="19"/>
        </w:rPr>
      </w:pPr>
    </w:p>
    <w:p w14:paraId="73098049" w14:textId="70A2FD70" w:rsidR="00F83F41" w:rsidRDefault="00F83F41" w:rsidP="00F83F41">
      <w:pPr>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TaxTypeCalendarSupplementalTaxPercents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IList</w:t>
      </w:r>
      <w:r>
        <w:rPr>
          <w:rFonts w:ascii="Consolas" w:hAnsi="Consolas" w:cs="Consolas"/>
          <w:color w:val="000000"/>
          <w:sz w:val="19"/>
          <w:szCs w:val="19"/>
        </w:rPr>
        <w:t>(</w:t>
      </w:r>
      <w:r>
        <w:rPr>
          <w:rFonts w:ascii="Consolas" w:hAnsi="Consolas" w:cs="Consolas"/>
          <w:color w:val="0000FF"/>
          <w:sz w:val="19"/>
          <w:szCs w:val="19"/>
        </w:rPr>
        <w:t>Of</w:t>
      </w:r>
      <w:r>
        <w:rPr>
          <w:rFonts w:ascii="Consolas" w:hAnsi="Consolas" w:cs="Consolas"/>
          <w:color w:val="000000"/>
          <w:sz w:val="19"/>
          <w:szCs w:val="19"/>
        </w:rPr>
        <w:t xml:space="preserve"> Models.</w:t>
      </w:r>
      <w:r>
        <w:rPr>
          <w:rFonts w:ascii="Consolas" w:hAnsi="Consolas" w:cs="Consolas"/>
          <w:color w:val="2B91AF"/>
          <w:sz w:val="19"/>
          <w:szCs w:val="19"/>
        </w:rPr>
        <w:t>TaxTypeCalendarSupplementalTaxPercentModel</w:t>
      </w:r>
      <w:r>
        <w:rPr>
          <w:rFonts w:ascii="Consolas" w:hAnsi="Consolas" w:cs="Consolas"/>
          <w:color w:val="000000"/>
          <w:sz w:val="19"/>
          <w:szCs w:val="19"/>
        </w:rPr>
        <w:t>)</w:t>
      </w:r>
    </w:p>
    <w:p w14:paraId="7F888983" w14:textId="750AA27E"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Overrides</w:t>
      </w:r>
      <w:r>
        <w:rPr>
          <w:rFonts w:ascii="Consolas" w:hAnsi="Consolas" w:cs="Consolas"/>
          <w:color w:val="000000"/>
          <w:sz w:val="19"/>
          <w:szCs w:val="19"/>
        </w:rPr>
        <w:t xml:space="preserve"> </w:t>
      </w:r>
      <w:r>
        <w:rPr>
          <w:rFonts w:ascii="Consolas" w:hAnsi="Consolas" w:cs="Consolas"/>
          <w:color w:val="0000FF"/>
          <w:sz w:val="19"/>
          <w:szCs w:val="19"/>
        </w:rPr>
        <w:t>Sub</w:t>
      </w:r>
      <w:r>
        <w:rPr>
          <w:rFonts w:ascii="Consolas" w:hAnsi="Consolas" w:cs="Consolas"/>
          <w:color w:val="000000"/>
          <w:sz w:val="19"/>
          <w:szCs w:val="19"/>
        </w:rPr>
        <w:t xml:space="preserve"> Calculate()</w:t>
      </w:r>
    </w:p>
    <w:p w14:paraId="3408ABB8" w14:textId="4BB073B5" w:rsidR="00F83F41" w:rsidRDefault="00F83F41" w:rsidP="00F83F41">
      <w:pPr>
        <w:autoSpaceDE w:val="0"/>
        <w:autoSpaceDN w:val="0"/>
        <w:adjustRightInd w:val="0"/>
        <w:spacing w:after="0" w:line="240" w:lineRule="auto"/>
        <w:rPr>
          <w:rFonts w:ascii="Consolas" w:hAnsi="Consolas" w:cs="Consolas"/>
          <w:color w:val="000000"/>
          <w:sz w:val="19"/>
          <w:szCs w:val="19"/>
        </w:rPr>
      </w:pPr>
    </w:p>
    <w:p w14:paraId="41758425"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Me</w:t>
      </w:r>
      <w:r>
        <w:rPr>
          <w:rFonts w:ascii="Consolas" w:hAnsi="Consolas" w:cs="Consolas"/>
          <w:color w:val="000000"/>
          <w:sz w:val="19"/>
          <w:szCs w:val="19"/>
        </w:rPr>
        <w:t xml:space="preserve">.Item.IsSupplementalTax </w:t>
      </w:r>
      <w:r>
        <w:rPr>
          <w:rFonts w:ascii="Consolas" w:hAnsi="Consolas" w:cs="Consolas"/>
          <w:color w:val="0000FF"/>
          <w:sz w:val="19"/>
          <w:szCs w:val="19"/>
        </w:rPr>
        <w:t>AndAlso</w:t>
      </w:r>
    </w:p>
    <w:p w14:paraId="545B53F6"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decSupplementalTaxPercent &gt; 0D </w:t>
      </w:r>
      <w:r>
        <w:rPr>
          <w:rFonts w:ascii="Consolas" w:hAnsi="Consolas" w:cs="Consolas"/>
          <w:color w:val="0000FF"/>
          <w:sz w:val="19"/>
          <w:szCs w:val="19"/>
        </w:rPr>
        <w:t>Then</w:t>
      </w:r>
    </w:p>
    <w:p w14:paraId="4EB0DA02" w14:textId="6C3BAC61" w:rsidR="00F83F41" w:rsidRDefault="00F83F41" w:rsidP="00F83F41">
      <w:pPr>
        <w:autoSpaceDE w:val="0"/>
        <w:autoSpaceDN w:val="0"/>
        <w:adjustRightInd w:val="0"/>
        <w:spacing w:after="0" w:line="240" w:lineRule="auto"/>
        <w:ind w:left="720" w:hanging="720"/>
        <w:rPr>
          <w:rFonts w:ascii="Consolas" w:hAnsi="Consolas" w:cs="Consolas"/>
          <w:color w:val="000000"/>
          <w:sz w:val="19"/>
          <w:szCs w:val="19"/>
        </w:rPr>
      </w:pPr>
      <w:r>
        <w:rPr>
          <w:rFonts w:ascii="Consolas" w:hAnsi="Consolas" w:cs="Consolas"/>
          <w:color w:val="000000"/>
          <w:sz w:val="19"/>
          <w:szCs w:val="19"/>
        </w:rPr>
        <w:t xml:space="preserve">                decIncomeTax = </w:t>
      </w:r>
      <w:r>
        <w:rPr>
          <w:rFonts w:ascii="Consolas" w:hAnsi="Consolas" w:cs="Consolas"/>
          <w:color w:val="0000FF"/>
          <w:sz w:val="19"/>
          <w:szCs w:val="19"/>
        </w:rPr>
        <w:t>Me</w:t>
      </w:r>
      <w:r>
        <w:rPr>
          <w:rFonts w:ascii="Consolas" w:hAnsi="Consolas" w:cs="Consolas"/>
          <w:color w:val="000000"/>
          <w:sz w:val="19"/>
          <w:szCs w:val="19"/>
        </w:rPr>
        <w:t>.CalculateSupplementalIncomeTax(decSupplementalTaxPercent)</w:t>
      </w:r>
    </w:p>
    <w:p w14:paraId="71A8702A"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5E3FB9C"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Dim</w:t>
      </w:r>
      <w:r>
        <w:rPr>
          <w:rFonts w:ascii="Consolas" w:hAnsi="Consolas" w:cs="Consolas"/>
          <w:color w:val="000000"/>
          <w:sz w:val="19"/>
          <w:szCs w:val="19"/>
        </w:rPr>
        <w:t xml:space="preserve"> decAnnualTaxableWages = </w:t>
      </w:r>
      <w:r>
        <w:rPr>
          <w:rFonts w:ascii="Consolas" w:hAnsi="Consolas" w:cs="Consolas"/>
          <w:color w:val="0000FF"/>
          <w:sz w:val="19"/>
          <w:szCs w:val="19"/>
        </w:rPr>
        <w:t>Me</w:t>
      </w:r>
      <w:r>
        <w:rPr>
          <w:rFonts w:ascii="Consolas" w:hAnsi="Consolas" w:cs="Consolas"/>
          <w:color w:val="000000"/>
          <w:sz w:val="19"/>
          <w:szCs w:val="19"/>
        </w:rPr>
        <w:t>.CalculateAnnualTaxableWages()</w:t>
      </w:r>
    </w:p>
    <w:p w14:paraId="76386F5A"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decIncomeTax = </w:t>
      </w:r>
      <w:r>
        <w:rPr>
          <w:rFonts w:ascii="Consolas" w:hAnsi="Consolas" w:cs="Consolas"/>
          <w:color w:val="0000FF"/>
          <w:sz w:val="19"/>
          <w:szCs w:val="19"/>
        </w:rPr>
        <w:t>Me</w:t>
      </w:r>
      <w:r>
        <w:rPr>
          <w:rFonts w:ascii="Consolas" w:hAnsi="Consolas" w:cs="Consolas"/>
          <w:color w:val="000000"/>
          <w:sz w:val="19"/>
          <w:szCs w:val="19"/>
        </w:rPr>
        <w:t>.CalculateIncomeTax(decAnnualTaxableWages)</w:t>
      </w:r>
    </w:p>
    <w:p w14:paraId="6E14CE2C"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p>
    <w:p w14:paraId="4B53B3A1" w14:textId="77777777" w:rsidR="00F83F41" w:rsidRDefault="00F83F41" w:rsidP="00F83F41">
      <w:pPr>
        <w:autoSpaceDE w:val="0"/>
        <w:autoSpaceDN w:val="0"/>
        <w:adjustRightInd w:val="0"/>
        <w:spacing w:after="0" w:line="240" w:lineRule="auto"/>
        <w:rPr>
          <w:rFonts w:ascii="Consolas" w:hAnsi="Consolas" w:cs="Consolas"/>
          <w:color w:val="000000"/>
          <w:sz w:val="19"/>
          <w:szCs w:val="19"/>
        </w:rPr>
      </w:pPr>
    </w:p>
    <w:p w14:paraId="4EC2BEF9" w14:textId="202531DF" w:rsidR="00F83F41" w:rsidRDefault="00F83F41" w:rsidP="00F83F41">
      <w:pPr>
        <w:autoSpaceDE w:val="0"/>
        <w:autoSpaceDN w:val="0"/>
        <w:adjustRightInd w:val="0"/>
        <w:spacing w:after="0" w:line="240" w:lineRule="auto"/>
        <w:ind w:left="720" w:hanging="81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Overridable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CalculateSupplementalIncomeTax(supplementalTaxPercent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 xml:space="preserve">) </w:t>
      </w:r>
    </w:p>
    <w:p w14:paraId="523D8FAA" w14:textId="22B09A67" w:rsidR="00F83F41" w:rsidRDefault="00F83F41" w:rsidP="00F83F41">
      <w:pPr>
        <w:ind w:left="720"/>
      </w:pPr>
    </w:p>
    <w:p w14:paraId="5C19058E" w14:textId="6DE915CD" w:rsidR="00D469ED" w:rsidRPr="009B15FD" w:rsidRDefault="00F83F41" w:rsidP="009B15FD">
      <w:pPr>
        <w:ind w:left="720"/>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GetAmount(incomeTax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w:t>
      </w:r>
    </w:p>
    <w:p w14:paraId="6B5058A1" w14:textId="77777777" w:rsidR="006001AB" w:rsidRDefault="006001AB" w:rsidP="006001AB"/>
    <w:p w14:paraId="04651B9E" w14:textId="77777777" w:rsidR="006001AB" w:rsidRDefault="006001AB" w:rsidP="006001AB">
      <w:r>
        <w:t>FIT Calculation</w:t>
      </w:r>
    </w:p>
    <w:p w14:paraId="35E12B14" w14:textId="77777777" w:rsidR="006001AB" w:rsidRDefault="006001AB" w:rsidP="006001AB">
      <w:pPr>
        <w:rPr>
          <w:rFonts w:ascii="Consolas" w:hAnsi="Consolas" w:cs="Consolas"/>
          <w:color w:val="000000"/>
          <w:sz w:val="19"/>
          <w:szCs w:val="19"/>
        </w:rPr>
      </w:pPr>
      <w:r>
        <w:tab/>
      </w:r>
      <w:r>
        <w:rPr>
          <w:rFonts w:ascii="Consolas" w:hAnsi="Consolas" w:cs="Consolas"/>
          <w:color w:val="0000FF"/>
          <w:sz w:val="19"/>
          <w:szCs w:val="19"/>
        </w:rPr>
        <w:t>Property</w:t>
      </w:r>
      <w:r>
        <w:rPr>
          <w:rFonts w:ascii="Consolas" w:hAnsi="Consolas" w:cs="Consolas"/>
          <w:color w:val="000000"/>
          <w:sz w:val="19"/>
          <w:szCs w:val="19"/>
        </w:rPr>
        <w:t xml:space="preserve"> NonresidentAlienAdditionalTaxableWages</w:t>
      </w:r>
    </w:p>
    <w:p w14:paraId="1A3E7E54" w14:textId="77777777" w:rsidR="006001AB" w:rsidRDefault="006001AB" w:rsidP="006001AB">
      <w:pPr>
        <w:ind w:firstLine="720"/>
        <w:rPr>
          <w:rFonts w:ascii="Consolas" w:hAnsi="Consolas" w:cs="Consolas"/>
          <w:color w:val="000000"/>
          <w:sz w:val="19"/>
          <w:szCs w:val="19"/>
        </w:rPr>
      </w:pPr>
      <w:r>
        <w:rPr>
          <w:rFonts w:ascii="Consolas" w:hAnsi="Consolas" w:cs="Consolas"/>
          <w:color w:val="0000FF"/>
          <w:sz w:val="19"/>
          <w:szCs w:val="19"/>
        </w:rPr>
        <w:t>Function</w:t>
      </w:r>
      <w:r>
        <w:rPr>
          <w:rFonts w:ascii="Consolas" w:hAnsi="Consolas" w:cs="Consolas"/>
          <w:color w:val="000000"/>
          <w:sz w:val="19"/>
          <w:szCs w:val="19"/>
        </w:rPr>
        <w:t xml:space="preserve"> CalculateAnnualTaxableWages()</w:t>
      </w:r>
    </w:p>
    <w:p w14:paraId="6A810ABE" w14:textId="7358ABA3" w:rsidR="006001AB" w:rsidRDefault="006001AB" w:rsidP="006001AB">
      <w:pPr>
        <w:ind w:firstLine="7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Dim</w:t>
      </w:r>
      <w:r>
        <w:rPr>
          <w:rFonts w:ascii="Consolas" w:hAnsi="Consolas" w:cs="Consolas"/>
          <w:color w:val="000000"/>
          <w:sz w:val="19"/>
          <w:szCs w:val="19"/>
        </w:rPr>
        <w:t xml:space="preserve"> decAnnualTaxableWages = </w:t>
      </w:r>
      <w:r>
        <w:rPr>
          <w:rFonts w:ascii="Consolas" w:hAnsi="Consolas" w:cs="Consolas"/>
          <w:color w:val="0000FF"/>
          <w:sz w:val="19"/>
          <w:szCs w:val="19"/>
        </w:rPr>
        <w:t>MyBase</w:t>
      </w:r>
      <w:r>
        <w:rPr>
          <w:rFonts w:ascii="Consolas" w:hAnsi="Consolas" w:cs="Consolas"/>
          <w:color w:val="000000"/>
          <w:sz w:val="19"/>
          <w:szCs w:val="19"/>
        </w:rPr>
        <w:t>.CalculateAnnualTaxableWages()</w:t>
      </w:r>
    </w:p>
    <w:p w14:paraId="2BBD92F0" w14:textId="215A07B5" w:rsidR="00D23CF6" w:rsidRDefault="00D23CF6" w:rsidP="00D23CF6">
      <w:pPr>
        <w:ind w:left="720" w:firstLine="720"/>
        <w:rPr>
          <w:rFonts w:ascii="Consolas" w:hAnsi="Consolas" w:cs="Consolas"/>
          <w:color w:val="000000"/>
          <w:sz w:val="19"/>
          <w:szCs w:val="19"/>
        </w:rPr>
      </w:pPr>
      <w:r>
        <w:rPr>
          <w:rFonts w:ascii="Consolas" w:hAnsi="Consolas" w:cs="Consolas"/>
          <w:color w:val="000000"/>
          <w:sz w:val="19"/>
          <w:szCs w:val="19"/>
        </w:rPr>
        <w:t>Custom code related to annual taxable wages for FIT</w:t>
      </w:r>
    </w:p>
    <w:p w14:paraId="73861DFF" w14:textId="77777777" w:rsidR="006001AB" w:rsidRDefault="006001AB" w:rsidP="006001AB">
      <w:pPr>
        <w:ind w:firstLine="720"/>
        <w:rPr>
          <w:rFonts w:ascii="Consolas" w:hAnsi="Consolas" w:cs="Consolas"/>
          <w:color w:val="000000"/>
          <w:sz w:val="19"/>
          <w:szCs w:val="19"/>
        </w:rPr>
      </w:pPr>
      <w:r>
        <w:rPr>
          <w:rFonts w:ascii="Consolas" w:hAnsi="Consolas" w:cs="Consolas"/>
          <w:color w:val="0000FF"/>
          <w:sz w:val="19"/>
          <w:szCs w:val="19"/>
        </w:rPr>
        <w:t>Function</w:t>
      </w:r>
      <w:r>
        <w:rPr>
          <w:rFonts w:ascii="Consolas" w:hAnsi="Consolas" w:cs="Consolas"/>
          <w:color w:val="000000"/>
          <w:sz w:val="19"/>
          <w:szCs w:val="19"/>
        </w:rPr>
        <w:t xml:space="preserve"> CalculateSupplementalIncomeTax(supplementalTaxPercent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w:t>
      </w:r>
    </w:p>
    <w:p w14:paraId="7B39ACF4" w14:textId="77777777" w:rsidR="006001AB" w:rsidRPr="00F83F41" w:rsidRDefault="006001AB" w:rsidP="006001AB">
      <w:pPr>
        <w:ind w:left="720" w:firstLine="720"/>
        <w:rPr>
          <w:rFonts w:cstheme="minorHAnsi"/>
          <w:color w:val="000000"/>
        </w:rPr>
      </w:pPr>
      <w:r w:rsidRPr="00F83F41">
        <w:rPr>
          <w:rFonts w:cstheme="minorHAnsi"/>
          <w:color w:val="000000"/>
        </w:rPr>
        <w:t>Has the logic to calculate the FIT supplemental tax</w:t>
      </w:r>
    </w:p>
    <w:p w14:paraId="6EAD0D71" w14:textId="77777777" w:rsidR="006001AB" w:rsidRPr="00F83F41" w:rsidRDefault="006001AB" w:rsidP="006001AB">
      <w:pPr>
        <w:rPr>
          <w:rFonts w:cstheme="minorHAnsi"/>
          <w:color w:val="000000"/>
        </w:rPr>
      </w:pPr>
    </w:p>
    <w:p w14:paraId="3D8D498A" w14:textId="77777777" w:rsidR="006001AB" w:rsidRDefault="006001AB">
      <w:pPr>
        <w:rPr>
          <w:rFonts w:cstheme="minorHAnsi"/>
          <w:color w:val="000000"/>
        </w:rPr>
      </w:pPr>
      <w:r>
        <w:rPr>
          <w:rFonts w:cstheme="minorHAnsi"/>
          <w:color w:val="000000"/>
        </w:rPr>
        <w:br w:type="page"/>
      </w:r>
    </w:p>
    <w:p w14:paraId="32FE32EB" w14:textId="7FE98B2D" w:rsidR="00D469ED" w:rsidRPr="00F83F41" w:rsidRDefault="00D469ED" w:rsidP="00D469ED">
      <w:pPr>
        <w:rPr>
          <w:rFonts w:cstheme="minorHAnsi"/>
          <w:color w:val="000000"/>
        </w:rPr>
      </w:pPr>
      <w:r w:rsidRPr="00F83F41">
        <w:rPr>
          <w:rFonts w:cstheme="minorHAnsi"/>
          <w:color w:val="000000"/>
        </w:rPr>
        <w:lastRenderedPageBreak/>
        <w:t>Calculation</w:t>
      </w:r>
      <w:r w:rsidRPr="00D469ED">
        <w:t xml:space="preserve"> </w:t>
      </w:r>
      <w:r>
        <w:t>Implements ITaxCalculation</w:t>
      </w:r>
    </w:p>
    <w:p w14:paraId="54786061" w14:textId="0111416E" w:rsidR="0073786B" w:rsidRDefault="0073786B" w:rsidP="00340C5F">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Overridable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CalculateAnnualTaxableWages()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29164A1F"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Dim</w:t>
      </w:r>
      <w:r>
        <w:rPr>
          <w:rFonts w:ascii="Consolas" w:hAnsi="Consolas" w:cs="Consolas"/>
          <w:color w:val="000000"/>
          <w:sz w:val="19"/>
          <w:szCs w:val="19"/>
        </w:rPr>
        <w:t xml:space="preserve"> taxableWages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TaxableWages</w:t>
      </w:r>
    </w:p>
    <w:p w14:paraId="57265BC8"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759BDD4C"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taxableWages.AnnualGrossWages = </w:t>
      </w:r>
      <w:r>
        <w:rPr>
          <w:rFonts w:ascii="Consolas" w:hAnsi="Consolas" w:cs="Consolas"/>
          <w:color w:val="0000FF"/>
          <w:sz w:val="19"/>
          <w:szCs w:val="19"/>
        </w:rPr>
        <w:t>Me</w:t>
      </w:r>
      <w:r>
        <w:rPr>
          <w:rFonts w:ascii="Consolas" w:hAnsi="Consolas" w:cs="Consolas"/>
          <w:color w:val="000000"/>
          <w:sz w:val="19"/>
          <w:szCs w:val="19"/>
        </w:rPr>
        <w:t>.Item.AnnualGrossWages</w:t>
      </w:r>
    </w:p>
    <w:p w14:paraId="77859E0C"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5C0D32DC"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'Calculate Standard Decuction Amount</w:t>
      </w:r>
    </w:p>
    <w:p w14:paraId="01650F8C"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1D12175F"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Me</w:t>
      </w:r>
      <w:r>
        <w:rPr>
          <w:rFonts w:ascii="Consolas" w:hAnsi="Consolas" w:cs="Consolas"/>
          <w:color w:val="000000"/>
          <w:sz w:val="19"/>
          <w:szCs w:val="19"/>
        </w:rPr>
        <w:t xml:space="preserve">.TaxTypeCalendarStatus.StandardPercent &gt; 0D </w:t>
      </w:r>
      <w:r>
        <w:rPr>
          <w:rFonts w:ascii="Consolas" w:hAnsi="Consolas" w:cs="Consolas"/>
          <w:color w:val="0000FF"/>
          <w:sz w:val="19"/>
          <w:szCs w:val="19"/>
        </w:rPr>
        <w:t>Then</w:t>
      </w:r>
    </w:p>
    <w:p w14:paraId="5A17631D"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taxableWages.StandardDeductionAmount = taxableWages.AnnualGrossWages * (</w:t>
      </w:r>
      <w:r>
        <w:rPr>
          <w:rFonts w:ascii="Consolas" w:hAnsi="Consolas" w:cs="Consolas"/>
          <w:color w:val="0000FF"/>
          <w:sz w:val="19"/>
          <w:szCs w:val="19"/>
        </w:rPr>
        <w:t>Me</w:t>
      </w:r>
      <w:r>
        <w:rPr>
          <w:rFonts w:ascii="Consolas" w:hAnsi="Consolas" w:cs="Consolas"/>
          <w:color w:val="000000"/>
          <w:sz w:val="19"/>
          <w:szCs w:val="19"/>
        </w:rPr>
        <w:t>.TaxTypeCalendarStatus.StandardPercent / 100D)</w:t>
      </w:r>
    </w:p>
    <w:p w14:paraId="4E423F71"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Me</w:t>
      </w:r>
      <w:r>
        <w:rPr>
          <w:rFonts w:ascii="Consolas" w:hAnsi="Consolas" w:cs="Consolas"/>
          <w:color w:val="000000"/>
          <w:sz w:val="19"/>
          <w:szCs w:val="19"/>
        </w:rPr>
        <w:t xml:space="preserve">.TaxTypeCalendarStatus.MaximumAmount &gt; 0D </w:t>
      </w:r>
      <w:r>
        <w:rPr>
          <w:rFonts w:ascii="Consolas" w:hAnsi="Consolas" w:cs="Consolas"/>
          <w:color w:val="0000FF"/>
          <w:sz w:val="19"/>
          <w:szCs w:val="19"/>
        </w:rPr>
        <w:t>AndAlso</w:t>
      </w:r>
    </w:p>
    <w:p w14:paraId="5E88A36C"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taxableWages.StandardDeductionAmount &gt; </w:t>
      </w:r>
      <w:r>
        <w:rPr>
          <w:rFonts w:ascii="Consolas" w:hAnsi="Consolas" w:cs="Consolas"/>
          <w:color w:val="0000FF"/>
          <w:sz w:val="19"/>
          <w:szCs w:val="19"/>
        </w:rPr>
        <w:t>Me</w:t>
      </w:r>
      <w:r>
        <w:rPr>
          <w:rFonts w:ascii="Consolas" w:hAnsi="Consolas" w:cs="Consolas"/>
          <w:color w:val="000000"/>
          <w:sz w:val="19"/>
          <w:szCs w:val="19"/>
        </w:rPr>
        <w:t xml:space="preserve">.TaxTypeCalendarStatus.MaximumAmount </w:t>
      </w:r>
      <w:r>
        <w:rPr>
          <w:rFonts w:ascii="Consolas" w:hAnsi="Consolas" w:cs="Consolas"/>
          <w:color w:val="0000FF"/>
          <w:sz w:val="19"/>
          <w:szCs w:val="19"/>
        </w:rPr>
        <w:t>Then</w:t>
      </w:r>
    </w:p>
    <w:p w14:paraId="3AF24A1D"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taxableWages.StandardDeductionAmount = </w:t>
      </w:r>
      <w:r>
        <w:rPr>
          <w:rFonts w:ascii="Consolas" w:hAnsi="Consolas" w:cs="Consolas"/>
          <w:color w:val="0000FF"/>
          <w:sz w:val="19"/>
          <w:szCs w:val="19"/>
        </w:rPr>
        <w:t>Me</w:t>
      </w:r>
      <w:r>
        <w:rPr>
          <w:rFonts w:ascii="Consolas" w:hAnsi="Consolas" w:cs="Consolas"/>
          <w:color w:val="000000"/>
          <w:sz w:val="19"/>
          <w:szCs w:val="19"/>
        </w:rPr>
        <w:t>.TaxTypeCalendarStatus.MaximumAmount</w:t>
      </w:r>
    </w:p>
    <w:p w14:paraId="7C12193E"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p>
    <w:p w14:paraId="5D5F5024"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C924F38"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taxableWages.StandardDeductionAmount = </w:t>
      </w:r>
      <w:r>
        <w:rPr>
          <w:rFonts w:ascii="Consolas" w:hAnsi="Consolas" w:cs="Consolas"/>
          <w:color w:val="0000FF"/>
          <w:sz w:val="19"/>
          <w:szCs w:val="19"/>
        </w:rPr>
        <w:t>Me</w:t>
      </w:r>
      <w:r>
        <w:rPr>
          <w:rFonts w:ascii="Consolas" w:hAnsi="Consolas" w:cs="Consolas"/>
          <w:color w:val="000000"/>
          <w:sz w:val="19"/>
          <w:szCs w:val="19"/>
        </w:rPr>
        <w:t>.TaxTypeCalendarStatus.MaximumAmount</w:t>
      </w:r>
    </w:p>
    <w:p w14:paraId="03F5DE88"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p>
    <w:p w14:paraId="0A66A9F4"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1F929F01"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'Calculate Exemption Amount</w:t>
      </w:r>
    </w:p>
    <w:p w14:paraId="56EAA707"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0316A431"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taxableWages.ExemptionAmount = </w:t>
      </w:r>
      <w:r>
        <w:rPr>
          <w:rFonts w:ascii="Consolas" w:hAnsi="Consolas" w:cs="Consolas"/>
          <w:color w:val="0000FF"/>
          <w:sz w:val="19"/>
          <w:szCs w:val="19"/>
        </w:rPr>
        <w:t>Me</w:t>
      </w:r>
      <w:r>
        <w:rPr>
          <w:rFonts w:ascii="Consolas" w:hAnsi="Consolas" w:cs="Consolas"/>
          <w:color w:val="000000"/>
          <w:sz w:val="19"/>
          <w:szCs w:val="19"/>
        </w:rPr>
        <w:t>.CalculateExemptionAmount()</w:t>
      </w:r>
    </w:p>
    <w:p w14:paraId="16A5ADD1"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6D09DF60"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'Calculate the Federal Tax Deduction Amount</w:t>
      </w:r>
    </w:p>
    <w:p w14:paraId="2ECB5C6A"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4AA50FC5"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taxableWages.FederalTaxDeductionAmount = </w:t>
      </w:r>
      <w:r>
        <w:rPr>
          <w:rFonts w:ascii="Consolas" w:hAnsi="Consolas" w:cs="Consolas"/>
          <w:color w:val="0000FF"/>
          <w:sz w:val="19"/>
          <w:szCs w:val="19"/>
        </w:rPr>
        <w:t>Me</w:t>
      </w:r>
      <w:r>
        <w:rPr>
          <w:rFonts w:ascii="Consolas" w:hAnsi="Consolas" w:cs="Consolas"/>
          <w:color w:val="000000"/>
          <w:sz w:val="19"/>
          <w:szCs w:val="19"/>
        </w:rPr>
        <w:t>.PayrollCalcuation.GetCurrentAmount(</w:t>
      </w:r>
      <w:r>
        <w:rPr>
          <w:rFonts w:ascii="Consolas" w:hAnsi="Consolas" w:cs="Consolas"/>
          <w:color w:val="A31515"/>
          <w:sz w:val="19"/>
          <w:szCs w:val="19"/>
        </w:rPr>
        <w:t>"TAX"</w:t>
      </w:r>
      <w:r>
        <w:rPr>
          <w:rFonts w:ascii="Consolas" w:hAnsi="Consolas" w:cs="Consolas"/>
          <w:color w:val="000000"/>
          <w:sz w:val="19"/>
          <w:szCs w:val="19"/>
        </w:rPr>
        <w:t xml:space="preserve">, </w:t>
      </w:r>
      <w:r>
        <w:rPr>
          <w:rFonts w:ascii="Consolas" w:hAnsi="Consolas" w:cs="Consolas"/>
          <w:color w:val="A31515"/>
          <w:sz w:val="19"/>
          <w:szCs w:val="19"/>
        </w:rPr>
        <w:t>"FIT"</w:t>
      </w:r>
      <w:r>
        <w:rPr>
          <w:rFonts w:ascii="Consolas" w:hAnsi="Consolas" w:cs="Consolas"/>
          <w:color w:val="000000"/>
          <w:sz w:val="19"/>
          <w:szCs w:val="19"/>
        </w:rPr>
        <w:t>, EM.Entities.Headers.</w:t>
      </w:r>
      <w:r>
        <w:rPr>
          <w:rFonts w:ascii="Consolas" w:hAnsi="Consolas" w:cs="Consolas"/>
          <w:color w:val="2B91AF"/>
          <w:sz w:val="19"/>
          <w:szCs w:val="19"/>
        </w:rPr>
        <w:t>TaxTypeHeader</w:t>
      </w:r>
      <w:r>
        <w:rPr>
          <w:rFonts w:ascii="Consolas" w:hAnsi="Consolas" w:cs="Consolas"/>
          <w:color w:val="000000"/>
          <w:sz w:val="19"/>
          <w:szCs w:val="19"/>
        </w:rPr>
        <w:t>.GetPayer(</w:t>
      </w:r>
      <w:r>
        <w:rPr>
          <w:rFonts w:ascii="Consolas" w:hAnsi="Consolas" w:cs="Consolas"/>
          <w:color w:val="A31515"/>
          <w:sz w:val="19"/>
          <w:szCs w:val="19"/>
        </w:rPr>
        <w:t>"FIT"</w:t>
      </w:r>
      <w:r>
        <w:rPr>
          <w:rFonts w:ascii="Consolas" w:hAnsi="Consolas" w:cs="Consolas"/>
          <w:color w:val="000000"/>
          <w:sz w:val="19"/>
          <w:szCs w:val="19"/>
        </w:rPr>
        <w:t xml:space="preserve">), </w:t>
      </w:r>
      <w:r>
        <w:rPr>
          <w:rFonts w:ascii="Consolas" w:hAnsi="Consolas" w:cs="Consolas"/>
          <w:color w:val="0000FF"/>
          <w:sz w:val="19"/>
          <w:szCs w:val="19"/>
        </w:rPr>
        <w:t>Me</w:t>
      </w:r>
      <w:r>
        <w:rPr>
          <w:rFonts w:ascii="Consolas" w:hAnsi="Consolas" w:cs="Consolas"/>
          <w:color w:val="000000"/>
          <w:sz w:val="19"/>
          <w:szCs w:val="19"/>
        </w:rPr>
        <w:t xml:space="preserve">.Item.CheckSequence) * </w:t>
      </w:r>
      <w:r>
        <w:rPr>
          <w:rFonts w:ascii="Consolas" w:hAnsi="Consolas" w:cs="Consolas"/>
          <w:color w:val="0000FF"/>
          <w:sz w:val="19"/>
          <w:szCs w:val="19"/>
        </w:rPr>
        <w:t>Me</w:t>
      </w:r>
      <w:r>
        <w:rPr>
          <w:rFonts w:ascii="Consolas" w:hAnsi="Consolas" w:cs="Consolas"/>
          <w:color w:val="000000"/>
          <w:sz w:val="19"/>
          <w:szCs w:val="19"/>
        </w:rPr>
        <w:t xml:space="preserve">.Item.PayFrequency * </w:t>
      </w:r>
      <w:r>
        <w:rPr>
          <w:rFonts w:ascii="Consolas" w:hAnsi="Consolas" w:cs="Consolas"/>
          <w:color w:val="0000FF"/>
          <w:sz w:val="19"/>
          <w:szCs w:val="19"/>
        </w:rPr>
        <w:t>Me</w:t>
      </w:r>
      <w:r>
        <w:rPr>
          <w:rFonts w:ascii="Consolas" w:hAnsi="Consolas" w:cs="Consolas"/>
          <w:color w:val="000000"/>
          <w:sz w:val="19"/>
          <w:szCs w:val="19"/>
        </w:rPr>
        <w:t>.TaxTypeCalendarStatus.FederalMultiplier</w:t>
      </w:r>
    </w:p>
    <w:p w14:paraId="395ADA6C"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6D7A439D"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Me</w:t>
      </w:r>
      <w:r>
        <w:rPr>
          <w:rFonts w:ascii="Consolas" w:hAnsi="Consolas" w:cs="Consolas"/>
          <w:color w:val="000000"/>
          <w:sz w:val="19"/>
          <w:szCs w:val="19"/>
        </w:rPr>
        <w:t xml:space="preserve">.Item.IsState </w:t>
      </w:r>
      <w:r>
        <w:rPr>
          <w:rFonts w:ascii="Consolas" w:hAnsi="Consolas" w:cs="Consolas"/>
          <w:color w:val="0000FF"/>
          <w:sz w:val="19"/>
          <w:szCs w:val="19"/>
        </w:rPr>
        <w:t>Then</w:t>
      </w:r>
    </w:p>
    <w:p w14:paraId="0680CAD6"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Me</w:t>
      </w:r>
      <w:r>
        <w:rPr>
          <w:rFonts w:ascii="Consolas" w:hAnsi="Consolas" w:cs="Consolas"/>
          <w:color w:val="000000"/>
          <w:sz w:val="19"/>
          <w:szCs w:val="19"/>
        </w:rPr>
        <w:t>.CalculateAnnualTaxableWagesStateExceptions(taxableWages)</w:t>
      </w:r>
    </w:p>
    <w:p w14:paraId="15F21D55"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p>
    <w:p w14:paraId="045BF217"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56631646"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Dim</w:t>
      </w:r>
      <w:r>
        <w:rPr>
          <w:rFonts w:ascii="Consolas" w:hAnsi="Consolas" w:cs="Consolas"/>
          <w:color w:val="000000"/>
          <w:sz w:val="19"/>
          <w:szCs w:val="19"/>
        </w:rPr>
        <w:t xml:space="preserve"> decTaxableWages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 xml:space="preserve"> = 0D</w:t>
      </w:r>
    </w:p>
    <w:p w14:paraId="325A64EE"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50DECEB5"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taxableWages.NoTaxes </w:t>
      </w:r>
      <w:r>
        <w:rPr>
          <w:rFonts w:ascii="Consolas" w:hAnsi="Consolas" w:cs="Consolas"/>
          <w:color w:val="0000FF"/>
          <w:sz w:val="19"/>
          <w:szCs w:val="19"/>
        </w:rPr>
        <w:t>Then</w:t>
      </w:r>
    </w:p>
    <w:p w14:paraId="0EACE434"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decTaxableWages = 0D</w:t>
      </w:r>
    </w:p>
    <w:p w14:paraId="19BB4854"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0D28326"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decTaxableWages = taxableWages.AnnualGrossWages - taxableWages.StandardDeductionAmount - taxableWages.ExemptionAmount - taxableWages.FederalTaxDeductionAmount</w:t>
      </w:r>
    </w:p>
    <w:p w14:paraId="66FE3154"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p>
    <w:p w14:paraId="40B74C44"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p>
    <w:p w14:paraId="52F5A3FE"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decTaxableWages</w:t>
      </w:r>
    </w:p>
    <w:p w14:paraId="34A13891" w14:textId="77777777" w:rsidR="0073786B" w:rsidRDefault="0073786B" w:rsidP="007378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Function</w:t>
      </w:r>
    </w:p>
    <w:p w14:paraId="26F4B591" w14:textId="77777777" w:rsidR="00E646B6" w:rsidRDefault="00E646B6">
      <w:pPr>
        <w:rPr>
          <w:rFonts w:ascii="Consolas" w:hAnsi="Consolas" w:cs="Consolas"/>
          <w:color w:val="000000"/>
          <w:sz w:val="19"/>
          <w:szCs w:val="19"/>
        </w:rPr>
      </w:pPr>
      <w:r>
        <w:rPr>
          <w:rFonts w:ascii="Consolas" w:hAnsi="Consolas" w:cs="Consolas"/>
          <w:color w:val="000000"/>
          <w:sz w:val="19"/>
          <w:szCs w:val="19"/>
        </w:rPr>
        <w:br w:type="page"/>
      </w:r>
    </w:p>
    <w:p w14:paraId="454F653D" w14:textId="0C515348"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TaxTypeCalendarModel</w:t>
      </w:r>
    </w:p>
    <w:p w14:paraId="11EBB320"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1A438907"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CalendarYear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Int32</w:t>
      </w:r>
    </w:p>
    <w:p w14:paraId="2BEC8013"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EffectiveDate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DateTime</w:t>
      </w:r>
    </w:p>
    <w:p w14:paraId="2AFA2B06"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SupplementalTaxPercent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5A516204" w14:textId="77777777" w:rsidR="00E646B6" w:rsidRDefault="00E646B6" w:rsidP="00E646B6">
      <w:pPr>
        <w:rPr>
          <w:rFonts w:ascii="Consolas" w:hAnsi="Consolas" w:cs="Consolas"/>
          <w:color w:val="0000FF"/>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449B1FB2" w14:textId="0B9A646E" w:rsidR="000156A8" w:rsidRDefault="000156A8" w:rsidP="00E646B6">
      <w:pPr>
        <w:autoSpaceDE w:val="0"/>
        <w:autoSpaceDN w:val="0"/>
        <w:adjustRightInd w:val="0"/>
        <w:spacing w:after="0" w:line="240" w:lineRule="auto"/>
        <w:rPr>
          <w:rFonts w:ascii="Consolas" w:hAnsi="Consolas" w:cs="Consolas"/>
          <w:color w:val="000000"/>
          <w:sz w:val="19"/>
          <w:szCs w:val="19"/>
        </w:rPr>
      </w:pPr>
    </w:p>
    <w:p w14:paraId="3C32F8CF" w14:textId="14E64F4C" w:rsidR="002949DE" w:rsidRDefault="00E646B6" w:rsidP="002949DE">
      <w:pPr>
        <w:autoSpaceDE w:val="0"/>
        <w:autoSpaceDN w:val="0"/>
        <w:adjustRightInd w:val="0"/>
        <w:spacing w:after="0" w:line="240" w:lineRule="auto"/>
      </w:pPr>
      <w:r>
        <w:rPr>
          <w:noProof/>
        </w:rPr>
        <w:drawing>
          <wp:inline distT="0" distB="0" distL="0" distR="0" wp14:anchorId="2BE864E3" wp14:editId="4254C036">
            <wp:extent cx="5943600" cy="33439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910"/>
                    </a:xfrm>
                    <a:prstGeom prst="rect">
                      <a:avLst/>
                    </a:prstGeom>
                  </pic:spPr>
                </pic:pic>
              </a:graphicData>
            </a:graphic>
          </wp:inline>
        </w:drawing>
      </w:r>
    </w:p>
    <w:p w14:paraId="627CE55B" w14:textId="77777777" w:rsidR="00E646B6" w:rsidRDefault="00E646B6" w:rsidP="002949DE">
      <w:pPr>
        <w:autoSpaceDE w:val="0"/>
        <w:autoSpaceDN w:val="0"/>
        <w:adjustRightInd w:val="0"/>
        <w:spacing w:after="0" w:line="240" w:lineRule="auto"/>
      </w:pPr>
    </w:p>
    <w:p w14:paraId="473AD6EF"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TaxTypeCalendarStatusModel</w:t>
      </w:r>
    </w:p>
    <w:p w14:paraId="37545914"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39EA2E55"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CalendarYear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Int32</w:t>
      </w:r>
    </w:p>
    <w:p w14:paraId="68003317"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EffectiveDate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DateTime</w:t>
      </w:r>
    </w:p>
    <w:p w14:paraId="6AB4ECBE"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TaxTypeStatus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39EB2ABD"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StandardPercent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0DD355DA"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MaximumAmount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7F9140B7"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FederalMultiplier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026CB95A" w14:textId="77777777" w:rsidR="00E646B6" w:rsidRDefault="00E646B6" w:rsidP="00E646B6">
      <w:pPr>
        <w:rPr>
          <w:rFonts w:ascii="Consolas" w:hAnsi="Consolas" w:cs="Consolas"/>
          <w:color w:val="0000FF"/>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59EF6410"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noProof/>
        </w:rPr>
        <w:drawing>
          <wp:inline distT="0" distB="0" distL="0" distR="0" wp14:anchorId="36A1B043" wp14:editId="44361369">
            <wp:extent cx="5943600" cy="1894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94205"/>
                    </a:xfrm>
                    <a:prstGeom prst="rect">
                      <a:avLst/>
                    </a:prstGeom>
                  </pic:spPr>
                </pic:pic>
              </a:graphicData>
            </a:graphic>
          </wp:inline>
        </w:drawing>
      </w:r>
      <w:r>
        <w:rPr>
          <w:rFonts w:ascii="Consolas" w:hAnsi="Consolas" w:cs="Consolas"/>
          <w:color w:val="000000"/>
          <w:sz w:val="19"/>
          <w:szCs w:val="19"/>
        </w:rPr>
        <w:t xml:space="preserve">   </w:t>
      </w:r>
    </w:p>
    <w:p w14:paraId="2AD8A810" w14:textId="77777777" w:rsidR="00E646B6" w:rsidRDefault="00E646B6">
      <w:pPr>
        <w:rPr>
          <w:rFonts w:ascii="Consolas" w:hAnsi="Consolas" w:cs="Consolas"/>
          <w:color w:val="000000"/>
          <w:sz w:val="19"/>
          <w:szCs w:val="19"/>
        </w:rPr>
      </w:pPr>
      <w:r>
        <w:rPr>
          <w:rFonts w:ascii="Consolas" w:hAnsi="Consolas" w:cs="Consolas"/>
          <w:color w:val="000000"/>
          <w:sz w:val="19"/>
          <w:szCs w:val="19"/>
        </w:rPr>
        <w:br w:type="page"/>
      </w:r>
    </w:p>
    <w:p w14:paraId="200F5164" w14:textId="4FDEA123"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TaxTypeCalendarStatusCreditModel</w:t>
      </w:r>
    </w:p>
    <w:p w14:paraId="06B23CCE"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7ED35C49"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CalendarYear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Int32</w:t>
      </w:r>
    </w:p>
    <w:p w14:paraId="0D88583B"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EffectiveDate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DateTime</w:t>
      </w:r>
    </w:p>
    <w:p w14:paraId="42AD7EB7"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TaxTypeStatus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14E2FD90"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TaxExemptions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Int16</w:t>
      </w:r>
    </w:p>
    <w:p w14:paraId="632630F0" w14:textId="77777777" w:rsidR="00E646B6" w:rsidRDefault="00E646B6" w:rsidP="00E646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CreditAmount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4B3046CC" w14:textId="5B10FF61" w:rsidR="00E646B6" w:rsidRDefault="00E646B6" w:rsidP="00E646B6">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362216CA" w14:textId="77777777" w:rsidR="00392F0E" w:rsidRDefault="00392F0E" w:rsidP="00E646B6">
      <w:pPr>
        <w:autoSpaceDE w:val="0"/>
        <w:autoSpaceDN w:val="0"/>
        <w:adjustRightInd w:val="0"/>
        <w:spacing w:after="0" w:line="240" w:lineRule="auto"/>
        <w:rPr>
          <w:rFonts w:ascii="Consolas" w:hAnsi="Consolas" w:cs="Consolas"/>
          <w:color w:val="000000"/>
          <w:sz w:val="19"/>
          <w:szCs w:val="19"/>
        </w:rPr>
      </w:pPr>
    </w:p>
    <w:p w14:paraId="1266BB75" w14:textId="28F6A936" w:rsidR="00E646B6" w:rsidRDefault="002207F9" w:rsidP="002949DE">
      <w:pPr>
        <w:autoSpaceDE w:val="0"/>
        <w:autoSpaceDN w:val="0"/>
        <w:adjustRightInd w:val="0"/>
        <w:spacing w:after="0" w:line="240" w:lineRule="auto"/>
      </w:pPr>
      <w:r>
        <w:rPr>
          <w:noProof/>
        </w:rPr>
        <w:drawing>
          <wp:inline distT="0" distB="0" distL="0" distR="0" wp14:anchorId="5F91AB43" wp14:editId="4802A813">
            <wp:extent cx="5943600" cy="29311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31160"/>
                    </a:xfrm>
                    <a:prstGeom prst="rect">
                      <a:avLst/>
                    </a:prstGeom>
                  </pic:spPr>
                </pic:pic>
              </a:graphicData>
            </a:graphic>
          </wp:inline>
        </w:drawing>
      </w:r>
    </w:p>
    <w:p w14:paraId="19C63AF6" w14:textId="714A5431" w:rsidR="002207F9" w:rsidRDefault="002207F9" w:rsidP="002949DE">
      <w:pPr>
        <w:autoSpaceDE w:val="0"/>
        <w:autoSpaceDN w:val="0"/>
        <w:adjustRightInd w:val="0"/>
        <w:spacing w:after="0" w:line="240" w:lineRule="auto"/>
      </w:pPr>
    </w:p>
    <w:p w14:paraId="176FD1C0"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TaxTypeCalendarStatusExemptionModel</w:t>
      </w:r>
    </w:p>
    <w:p w14:paraId="158B1B0A"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4E994AD5"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CalendarYear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Int32</w:t>
      </w:r>
    </w:p>
    <w:p w14:paraId="38B633F4"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EffectiveDate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DateTime</w:t>
      </w:r>
    </w:p>
    <w:p w14:paraId="6A4FE42C"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TaxTypeStatus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66244966"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TaxExemptions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Int16</w:t>
      </w:r>
    </w:p>
    <w:p w14:paraId="157F663C"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ExemptionAmount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3C2EC6B9" w14:textId="77777777" w:rsidR="00392F0E" w:rsidRDefault="00392F0E" w:rsidP="00392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4B8CD735" w14:textId="4C310A76" w:rsidR="00392F0E" w:rsidRDefault="00392F0E" w:rsidP="002949DE">
      <w:pPr>
        <w:autoSpaceDE w:val="0"/>
        <w:autoSpaceDN w:val="0"/>
        <w:adjustRightInd w:val="0"/>
        <w:spacing w:after="0" w:line="240" w:lineRule="auto"/>
      </w:pPr>
    </w:p>
    <w:p w14:paraId="140F9523" w14:textId="1D48E323" w:rsidR="0029547F" w:rsidRDefault="0029547F" w:rsidP="0029547F">
      <w:pPr>
        <w:autoSpaceDE w:val="0"/>
        <w:autoSpaceDN w:val="0"/>
        <w:adjustRightInd w:val="0"/>
        <w:spacing w:after="0" w:line="240" w:lineRule="auto"/>
        <w:rPr>
          <w:rFonts w:cstheme="minorHAnsi"/>
        </w:rPr>
      </w:pPr>
      <w:r>
        <w:rPr>
          <w:rFonts w:cstheme="minorHAnsi"/>
        </w:rPr>
        <w:t>Exemption</w:t>
      </w:r>
      <w:r w:rsidRPr="002207F9">
        <w:rPr>
          <w:rFonts w:cstheme="minorHAnsi"/>
        </w:rPr>
        <w:t xml:space="preserve">s for </w:t>
      </w:r>
      <w:r>
        <w:rPr>
          <w:rFonts w:cstheme="minorHAnsi"/>
        </w:rPr>
        <w:t xml:space="preserve">Tax Type FIT H, Calendar Year 2020, Effective Date1/1/2020, </w:t>
      </w:r>
      <w:r w:rsidRPr="002207F9">
        <w:rPr>
          <w:rFonts w:cstheme="minorHAnsi"/>
        </w:rPr>
        <w:t>Tax Type Status</w:t>
      </w:r>
      <w:r>
        <w:rPr>
          <w:rFonts w:cstheme="minorHAnsi"/>
        </w:rPr>
        <w:t xml:space="preserve"> *</w:t>
      </w:r>
    </w:p>
    <w:p w14:paraId="106B3054" w14:textId="7B29C9B9" w:rsidR="0029547F" w:rsidRDefault="0029547F" w:rsidP="002949DE">
      <w:pPr>
        <w:autoSpaceDE w:val="0"/>
        <w:autoSpaceDN w:val="0"/>
        <w:adjustRightInd w:val="0"/>
        <w:spacing w:after="0" w:line="240" w:lineRule="auto"/>
      </w:pPr>
    </w:p>
    <w:p w14:paraId="0D2CBBCA" w14:textId="7FB98EB5" w:rsidR="0029547F" w:rsidRDefault="0029547F" w:rsidP="002949DE">
      <w:pPr>
        <w:autoSpaceDE w:val="0"/>
        <w:autoSpaceDN w:val="0"/>
        <w:adjustRightInd w:val="0"/>
        <w:spacing w:after="0" w:line="240" w:lineRule="auto"/>
      </w:pPr>
      <w:r>
        <w:rPr>
          <w:noProof/>
        </w:rPr>
        <w:drawing>
          <wp:inline distT="0" distB="0" distL="0" distR="0" wp14:anchorId="0CA4B18A" wp14:editId="6210CC05">
            <wp:extent cx="5943600" cy="1336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36040"/>
                    </a:xfrm>
                    <a:prstGeom prst="rect">
                      <a:avLst/>
                    </a:prstGeom>
                  </pic:spPr>
                </pic:pic>
              </a:graphicData>
            </a:graphic>
          </wp:inline>
        </w:drawing>
      </w:r>
    </w:p>
    <w:p w14:paraId="6DCC5FE4" w14:textId="77777777" w:rsidR="002207F9" w:rsidRDefault="002207F9">
      <w:pPr>
        <w:rPr>
          <w:rFonts w:ascii="Consolas" w:hAnsi="Consolas" w:cs="Consolas"/>
          <w:color w:val="000000"/>
          <w:sz w:val="19"/>
          <w:szCs w:val="19"/>
        </w:rPr>
      </w:pPr>
      <w:r>
        <w:rPr>
          <w:rFonts w:ascii="Consolas" w:hAnsi="Consolas" w:cs="Consolas"/>
          <w:color w:val="000000"/>
          <w:sz w:val="19"/>
          <w:szCs w:val="19"/>
        </w:rPr>
        <w:br w:type="page"/>
      </w:r>
    </w:p>
    <w:p w14:paraId="4087F7FE" w14:textId="2F2D0959"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TaxTypeCalendarStatusRateModel</w:t>
      </w:r>
    </w:p>
    <w:p w14:paraId="16B3E2D9"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70486E3B"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CalendarYear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Int32</w:t>
      </w:r>
    </w:p>
    <w:p w14:paraId="617D95B4"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EffectiveDate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2B91AF"/>
          <w:sz w:val="19"/>
          <w:szCs w:val="19"/>
        </w:rPr>
        <w:t>DateTime</w:t>
      </w:r>
    </w:p>
    <w:p w14:paraId="5484F30A"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TaxTypeStatus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String</w:t>
      </w:r>
    </w:p>
    <w:p w14:paraId="5FEDC3CB"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BreakpointAmount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4022BC9E"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BaseTaxAmount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2814B5B9" w14:textId="77777777" w:rsidR="002207F9" w:rsidRDefault="002207F9" w:rsidP="002207F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TaxPercent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7010B054" w14:textId="54878F62" w:rsidR="002207F9" w:rsidRDefault="002207F9" w:rsidP="002207F9">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6F948F9F" w14:textId="3156AB9E" w:rsidR="002207F9" w:rsidRDefault="002207F9" w:rsidP="002207F9">
      <w:pPr>
        <w:autoSpaceDE w:val="0"/>
        <w:autoSpaceDN w:val="0"/>
        <w:adjustRightInd w:val="0"/>
        <w:spacing w:after="0" w:line="240" w:lineRule="auto"/>
        <w:rPr>
          <w:rFonts w:ascii="Consolas" w:hAnsi="Consolas" w:cs="Consolas"/>
          <w:color w:val="0000FF"/>
          <w:sz w:val="19"/>
          <w:szCs w:val="19"/>
        </w:rPr>
      </w:pPr>
    </w:p>
    <w:p w14:paraId="45B80A13" w14:textId="5B19E4CF" w:rsidR="0029547F" w:rsidRDefault="0029547F" w:rsidP="0029547F">
      <w:pPr>
        <w:autoSpaceDE w:val="0"/>
        <w:autoSpaceDN w:val="0"/>
        <w:adjustRightInd w:val="0"/>
        <w:spacing w:after="0" w:line="240" w:lineRule="auto"/>
        <w:rPr>
          <w:rFonts w:cstheme="minorHAnsi"/>
        </w:rPr>
      </w:pPr>
      <w:r>
        <w:rPr>
          <w:rFonts w:cstheme="minorHAnsi"/>
        </w:rPr>
        <w:t>Rates</w:t>
      </w:r>
      <w:r w:rsidRPr="002207F9">
        <w:rPr>
          <w:rFonts w:cstheme="minorHAnsi"/>
        </w:rPr>
        <w:t xml:space="preserve"> for </w:t>
      </w:r>
      <w:r>
        <w:rPr>
          <w:rFonts w:cstheme="minorHAnsi"/>
        </w:rPr>
        <w:t xml:space="preserve">Tax Type FIT H, Calendar Year 2020, Effective Date1/1/2020, </w:t>
      </w:r>
      <w:r w:rsidRPr="002207F9">
        <w:rPr>
          <w:rFonts w:cstheme="minorHAnsi"/>
        </w:rPr>
        <w:t>Tax Type Status</w:t>
      </w:r>
      <w:r>
        <w:rPr>
          <w:rFonts w:cstheme="minorHAnsi"/>
        </w:rPr>
        <w:t xml:space="preserve"> *</w:t>
      </w:r>
    </w:p>
    <w:p w14:paraId="647DCB92" w14:textId="77777777" w:rsidR="002207F9" w:rsidRPr="002207F9" w:rsidRDefault="002207F9" w:rsidP="002207F9">
      <w:pPr>
        <w:autoSpaceDE w:val="0"/>
        <w:autoSpaceDN w:val="0"/>
        <w:adjustRightInd w:val="0"/>
        <w:spacing w:after="0" w:line="240" w:lineRule="auto"/>
        <w:rPr>
          <w:rFonts w:cstheme="minorHAnsi"/>
        </w:rPr>
      </w:pPr>
    </w:p>
    <w:p w14:paraId="33BC01DD" w14:textId="0D3AD9CD" w:rsidR="002207F9" w:rsidRDefault="002207F9" w:rsidP="002949DE">
      <w:pPr>
        <w:autoSpaceDE w:val="0"/>
        <w:autoSpaceDN w:val="0"/>
        <w:adjustRightInd w:val="0"/>
        <w:spacing w:after="0" w:line="240" w:lineRule="auto"/>
      </w:pPr>
      <w:r>
        <w:rPr>
          <w:noProof/>
        </w:rPr>
        <w:drawing>
          <wp:inline distT="0" distB="0" distL="0" distR="0" wp14:anchorId="153C710F" wp14:editId="6966FE0C">
            <wp:extent cx="5943600" cy="3096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96260"/>
                    </a:xfrm>
                    <a:prstGeom prst="rect">
                      <a:avLst/>
                    </a:prstGeom>
                  </pic:spPr>
                </pic:pic>
              </a:graphicData>
            </a:graphic>
          </wp:inline>
        </w:drawing>
      </w:r>
    </w:p>
    <w:p w14:paraId="25C256AE" w14:textId="7E211317" w:rsidR="002207F9" w:rsidRDefault="002207F9" w:rsidP="002949DE">
      <w:pPr>
        <w:autoSpaceDE w:val="0"/>
        <w:autoSpaceDN w:val="0"/>
        <w:adjustRightInd w:val="0"/>
        <w:spacing w:after="0" w:line="240" w:lineRule="auto"/>
      </w:pPr>
    </w:p>
    <w:p w14:paraId="0B6BC95F" w14:textId="78723D70" w:rsidR="0029547F" w:rsidRDefault="0029547F" w:rsidP="0029547F">
      <w:pPr>
        <w:autoSpaceDE w:val="0"/>
        <w:autoSpaceDN w:val="0"/>
        <w:adjustRightInd w:val="0"/>
        <w:spacing w:after="0" w:line="240" w:lineRule="auto"/>
        <w:rPr>
          <w:rFonts w:cstheme="minorHAnsi"/>
        </w:rPr>
      </w:pPr>
      <w:r>
        <w:rPr>
          <w:rFonts w:cstheme="minorHAnsi"/>
        </w:rPr>
        <w:t>Exemption</w:t>
      </w:r>
      <w:r w:rsidRPr="002207F9">
        <w:rPr>
          <w:rFonts w:cstheme="minorHAnsi"/>
        </w:rPr>
        <w:t xml:space="preserve">s for </w:t>
      </w:r>
      <w:r>
        <w:rPr>
          <w:rFonts w:cstheme="minorHAnsi"/>
        </w:rPr>
        <w:t xml:space="preserve">Tax Type FIT H, Calendar Year 2020, Effective Date1/1/2020, </w:t>
      </w:r>
      <w:r w:rsidRPr="002207F9">
        <w:rPr>
          <w:rFonts w:cstheme="minorHAnsi"/>
        </w:rPr>
        <w:t>Tax Type Status</w:t>
      </w:r>
      <w:r>
        <w:rPr>
          <w:rFonts w:cstheme="minorHAnsi"/>
        </w:rPr>
        <w:t xml:space="preserve"> M</w:t>
      </w:r>
    </w:p>
    <w:p w14:paraId="5BB4BFC2" w14:textId="77777777" w:rsidR="002207F9" w:rsidRDefault="002207F9" w:rsidP="002949DE">
      <w:pPr>
        <w:autoSpaceDE w:val="0"/>
        <w:autoSpaceDN w:val="0"/>
        <w:adjustRightInd w:val="0"/>
        <w:spacing w:after="0" w:line="240" w:lineRule="auto"/>
      </w:pPr>
    </w:p>
    <w:p w14:paraId="7F7B0FBF" w14:textId="75392065" w:rsidR="00A07C66" w:rsidRDefault="002207F9" w:rsidP="002949DE">
      <w:pPr>
        <w:autoSpaceDE w:val="0"/>
        <w:autoSpaceDN w:val="0"/>
        <w:adjustRightInd w:val="0"/>
        <w:spacing w:after="0" w:line="240" w:lineRule="auto"/>
      </w:pPr>
      <w:r>
        <w:rPr>
          <w:noProof/>
        </w:rPr>
        <w:drawing>
          <wp:inline distT="0" distB="0" distL="0" distR="0" wp14:anchorId="23F9289C" wp14:editId="084F572F">
            <wp:extent cx="5943600" cy="278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81300"/>
                    </a:xfrm>
                    <a:prstGeom prst="rect">
                      <a:avLst/>
                    </a:prstGeom>
                  </pic:spPr>
                </pic:pic>
              </a:graphicData>
            </a:graphic>
          </wp:inline>
        </w:drawing>
      </w:r>
    </w:p>
    <w:p w14:paraId="2B9CCA17" w14:textId="2624416C" w:rsidR="00A07C66" w:rsidRDefault="00A07C66"/>
    <w:p w14:paraId="258E0685"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IncomeTax</w:t>
      </w:r>
    </w:p>
    <w:p w14:paraId="549CDDA7"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AnnualTax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20F0387F"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IncomeTax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3AB41809"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TaxCredit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2A0AD814"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TaxableWages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7D1043B0"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7401C1A0"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p>
    <w:p w14:paraId="026E1FB9"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TaxableWages</w:t>
      </w:r>
    </w:p>
    <w:p w14:paraId="55C3B4C7"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AnnualGrossWages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4FFB1574"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StandardDeductionAmount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6E72E7D7"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ExemptionAmount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4935281A"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FederalTaxDeductionAmount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1750572C"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NoTaxes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Boolean</w:t>
      </w:r>
    </w:p>
    <w:p w14:paraId="002CF1C7"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57441B02"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p>
    <w:p w14:paraId="6ACD1303"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YTDTax</w:t>
      </w:r>
    </w:p>
    <w:p w14:paraId="585F48E8"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BasisAmount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5A7CDEFF"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0383BA00"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6F8351E9"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p>
    <w:p w14:paraId="1BEA5587"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MTDTax</w:t>
      </w:r>
    </w:p>
    <w:p w14:paraId="07DFD584"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BasisAmount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310EE8A5"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Property</w:t>
      </w:r>
      <w:r>
        <w:rPr>
          <w:rFonts w:ascii="Consolas" w:hAnsi="Consolas" w:cs="Consolas"/>
          <w:color w:val="000000"/>
          <w:sz w:val="19"/>
          <w:szCs w:val="19"/>
        </w:rPr>
        <w:t xml:space="preserve"> Amount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p>
    <w:p w14:paraId="23FFC48E" w14:textId="77777777" w:rsidR="00A07C66" w:rsidRDefault="00A07C66" w:rsidP="00A0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Class</w:t>
      </w:r>
    </w:p>
    <w:p w14:paraId="0E8DE93A" w14:textId="5F5FB8A7" w:rsidR="002207F9" w:rsidRDefault="002207F9" w:rsidP="002949DE">
      <w:pPr>
        <w:autoSpaceDE w:val="0"/>
        <w:autoSpaceDN w:val="0"/>
        <w:adjustRightInd w:val="0"/>
        <w:spacing w:after="0" w:line="240" w:lineRule="auto"/>
      </w:pPr>
    </w:p>
    <w:p w14:paraId="763BB9C7" w14:textId="6C530E29" w:rsidR="003A6765" w:rsidRDefault="003A6765" w:rsidP="002949DE">
      <w:pPr>
        <w:autoSpaceDE w:val="0"/>
        <w:autoSpaceDN w:val="0"/>
        <w:adjustRightInd w:val="0"/>
        <w:spacing w:after="0" w:line="240" w:lineRule="auto"/>
      </w:pPr>
    </w:p>
    <w:p w14:paraId="4953394C" w14:textId="77777777" w:rsidR="003A6765" w:rsidRDefault="003A6765" w:rsidP="002949DE">
      <w:pPr>
        <w:autoSpaceDE w:val="0"/>
        <w:autoSpaceDN w:val="0"/>
        <w:adjustRightInd w:val="0"/>
        <w:spacing w:after="0" w:line="240" w:lineRule="auto"/>
      </w:pPr>
    </w:p>
    <w:p w14:paraId="1FAEF400" w14:textId="011D62B0" w:rsidR="003A6765" w:rsidRPr="003A6765" w:rsidRDefault="003A6765" w:rsidP="002949DE">
      <w:pPr>
        <w:autoSpaceDE w:val="0"/>
        <w:autoSpaceDN w:val="0"/>
        <w:adjustRightInd w:val="0"/>
        <w:spacing w:after="0" w:line="240" w:lineRule="auto"/>
        <w:rPr>
          <w:b/>
          <w:bCs/>
        </w:rPr>
      </w:pPr>
      <w:r w:rsidRPr="003A6765">
        <w:rPr>
          <w:b/>
          <w:bCs/>
        </w:rPr>
        <w:t>Comparing 10 to WIN</w:t>
      </w:r>
    </w:p>
    <w:p w14:paraId="67D574BB" w14:textId="77777777" w:rsidR="003A6765" w:rsidRDefault="003A6765" w:rsidP="002949DE">
      <w:pPr>
        <w:autoSpaceDE w:val="0"/>
        <w:autoSpaceDN w:val="0"/>
        <w:adjustRightInd w:val="0"/>
        <w:spacing w:after="0" w:line="240" w:lineRule="auto"/>
      </w:pPr>
    </w:p>
    <w:p w14:paraId="17D0F5C2" w14:textId="1C17B0EE" w:rsidR="0081221B" w:rsidRDefault="0081221B" w:rsidP="002949DE">
      <w:pPr>
        <w:autoSpaceDE w:val="0"/>
        <w:autoSpaceDN w:val="0"/>
        <w:adjustRightInd w:val="0"/>
        <w:spacing w:after="0" w:line="240" w:lineRule="auto"/>
        <w:rPr>
          <w:rFonts w:cstheme="minorHAnsi"/>
          <w:color w:val="000000"/>
        </w:rPr>
      </w:pPr>
      <w:r>
        <w:t xml:space="preserve">When Kathy says </w:t>
      </w:r>
      <w:r w:rsidR="00414F43">
        <w:t>a state modification go</w:t>
      </w:r>
      <w:r>
        <w:t xml:space="preserve">es in uf_AnnualTaxableWages, that’s the equivalent of </w:t>
      </w:r>
      <w:r w:rsidRPr="003A6765">
        <w:rPr>
          <w:rFonts w:cstheme="minorHAnsi"/>
          <w:color w:val="000000"/>
        </w:rPr>
        <w:t>CalculateAnnualTaxableWagesStateExceptions</w:t>
      </w:r>
      <w:r w:rsidR="003A6765" w:rsidRPr="003A6765">
        <w:rPr>
          <w:rFonts w:cstheme="minorHAnsi"/>
          <w:color w:val="000000"/>
        </w:rPr>
        <w:t xml:space="preserve">xx in </w:t>
      </w:r>
      <w:r w:rsidR="00414F43">
        <w:rPr>
          <w:rFonts w:cstheme="minorHAnsi"/>
          <w:color w:val="000000"/>
        </w:rPr>
        <w:t xml:space="preserve">SIT20nnCalculation in </w:t>
      </w:r>
      <w:r w:rsidR="003A6765" w:rsidRPr="003A6765">
        <w:rPr>
          <w:rFonts w:cstheme="minorHAnsi"/>
          <w:color w:val="000000"/>
        </w:rPr>
        <w:t>Win.</w:t>
      </w:r>
    </w:p>
    <w:p w14:paraId="43E38BA6" w14:textId="0B71334E" w:rsidR="00414F43" w:rsidRDefault="00414F43" w:rsidP="002949DE">
      <w:pPr>
        <w:autoSpaceDE w:val="0"/>
        <w:autoSpaceDN w:val="0"/>
        <w:adjustRightInd w:val="0"/>
        <w:spacing w:after="0" w:line="240" w:lineRule="auto"/>
        <w:rPr>
          <w:rFonts w:cstheme="minorHAnsi"/>
          <w:color w:val="000000"/>
        </w:rPr>
      </w:pPr>
    </w:p>
    <w:p w14:paraId="10C9DC34" w14:textId="4673CC16" w:rsidR="00414F43" w:rsidRDefault="00414F43" w:rsidP="002949DE">
      <w:pPr>
        <w:autoSpaceDE w:val="0"/>
        <w:autoSpaceDN w:val="0"/>
        <w:adjustRightInd w:val="0"/>
        <w:spacing w:after="0" w:line="240" w:lineRule="auto"/>
      </w:pPr>
      <w:r>
        <w:rPr>
          <w:rFonts w:cstheme="minorHAnsi"/>
          <w:color w:val="000000"/>
        </w:rPr>
        <w:t>When Kathy says a state modification goes in uf_CalculateIncomeTax, that’s the equivalent of CalculateIncomeTaxExceptionsxx in SIT20nnCalculation.</w:t>
      </w:r>
    </w:p>
    <w:sectPr w:rsidR="00414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93"/>
    <w:rsid w:val="000156A8"/>
    <w:rsid w:val="00034F8B"/>
    <w:rsid w:val="00056FE9"/>
    <w:rsid w:val="00186EFF"/>
    <w:rsid w:val="002207F9"/>
    <w:rsid w:val="002949DE"/>
    <w:rsid w:val="0029547F"/>
    <w:rsid w:val="00296D3B"/>
    <w:rsid w:val="002E1D64"/>
    <w:rsid w:val="00305E83"/>
    <w:rsid w:val="00340C5F"/>
    <w:rsid w:val="00392F0E"/>
    <w:rsid w:val="003A6765"/>
    <w:rsid w:val="00414F43"/>
    <w:rsid w:val="004A1F7E"/>
    <w:rsid w:val="0057010E"/>
    <w:rsid w:val="005A7FA5"/>
    <w:rsid w:val="006001AB"/>
    <w:rsid w:val="00636DF0"/>
    <w:rsid w:val="006729BD"/>
    <w:rsid w:val="00693B43"/>
    <w:rsid w:val="006A4535"/>
    <w:rsid w:val="0073786B"/>
    <w:rsid w:val="007A1BD9"/>
    <w:rsid w:val="007F2493"/>
    <w:rsid w:val="007F5FE2"/>
    <w:rsid w:val="00804DF4"/>
    <w:rsid w:val="0081221B"/>
    <w:rsid w:val="00846E81"/>
    <w:rsid w:val="008C01AA"/>
    <w:rsid w:val="009146DA"/>
    <w:rsid w:val="009606E6"/>
    <w:rsid w:val="0097034B"/>
    <w:rsid w:val="009A79EF"/>
    <w:rsid w:val="009B15FD"/>
    <w:rsid w:val="00A077F4"/>
    <w:rsid w:val="00A07C66"/>
    <w:rsid w:val="00AC5953"/>
    <w:rsid w:val="00B136FD"/>
    <w:rsid w:val="00B67E93"/>
    <w:rsid w:val="00B911EC"/>
    <w:rsid w:val="00BC566D"/>
    <w:rsid w:val="00C26BD6"/>
    <w:rsid w:val="00C80F67"/>
    <w:rsid w:val="00D23CF6"/>
    <w:rsid w:val="00D469ED"/>
    <w:rsid w:val="00DA67E9"/>
    <w:rsid w:val="00DE707A"/>
    <w:rsid w:val="00E24A3F"/>
    <w:rsid w:val="00E646B6"/>
    <w:rsid w:val="00EB63A3"/>
    <w:rsid w:val="00F02305"/>
    <w:rsid w:val="00F057D1"/>
    <w:rsid w:val="00F22B53"/>
    <w:rsid w:val="00F83F41"/>
    <w:rsid w:val="00FC0875"/>
    <w:rsid w:val="00FE1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DAAD"/>
  <w15:chartTrackingRefBased/>
  <w15:docId w15:val="{70EE8F55-CAD8-429C-8350-124300220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7619</TotalTime>
  <Pages>9</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Hutter</dc:creator>
  <cp:keywords/>
  <dc:description/>
  <cp:lastModifiedBy>Terri Hutter</cp:lastModifiedBy>
  <cp:revision>41</cp:revision>
  <dcterms:created xsi:type="dcterms:W3CDTF">2018-05-25T20:42:00Z</dcterms:created>
  <dcterms:modified xsi:type="dcterms:W3CDTF">2020-06-17T15:01:00Z</dcterms:modified>
</cp:coreProperties>
</file>