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B6F0F" w14:textId="2B077E1A" w:rsidR="00F02305" w:rsidRDefault="00AF3AF1" w:rsidP="00AF3AF1">
      <w:pPr>
        <w:jc w:val="center"/>
        <w:rPr>
          <w:sz w:val="28"/>
          <w:szCs w:val="28"/>
        </w:rPr>
      </w:pPr>
      <w:r w:rsidRPr="00AF3AF1">
        <w:rPr>
          <w:sz w:val="28"/>
          <w:szCs w:val="28"/>
        </w:rPr>
        <w:t>Workflow</w:t>
      </w:r>
    </w:p>
    <w:p w14:paraId="30605A02" w14:textId="77777777" w:rsidR="00AF3AF1" w:rsidRPr="00EC5A9D" w:rsidRDefault="00EC5A9D" w:rsidP="001A4D88">
      <w:r>
        <w:t xml:space="preserve">See changeset 17343 for an example </w:t>
      </w:r>
      <w:r w:rsidR="005910C1">
        <w:t>of adding Workflow for an existing</w:t>
      </w:r>
      <w:r>
        <w:t xml:space="preserve"> doc</w:t>
      </w:r>
      <w:r w:rsidR="00EA29BE">
        <w:t>ument</w:t>
      </w:r>
      <w:r>
        <w:t>.</w:t>
      </w:r>
    </w:p>
    <w:p w14:paraId="7B69C41B" w14:textId="77777777" w:rsidR="00AF3AF1" w:rsidRDefault="00AF3AF1">
      <w:r>
        <w:rPr>
          <w:noProof/>
        </w:rPr>
        <w:drawing>
          <wp:inline distT="0" distB="0" distL="0" distR="0" wp14:anchorId="1AA04E85" wp14:editId="12F0FB9E">
            <wp:extent cx="3286125" cy="5276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47A8" w14:textId="77777777" w:rsidR="00EC5A9D" w:rsidRDefault="00EC5A9D"/>
    <w:p w14:paraId="30EAB7A6" w14:textId="77777777" w:rsidR="00EC5A9D" w:rsidRDefault="00EC5A9D">
      <w:r>
        <w:t>See v2.2.126.0 for examples with entities.</w:t>
      </w:r>
    </w:p>
    <w:p w14:paraId="379416F3" w14:textId="77777777" w:rsidR="001A4D88" w:rsidRDefault="00EC5A9D">
      <w:r>
        <w:rPr>
          <w:noProof/>
        </w:rPr>
        <w:drawing>
          <wp:inline distT="0" distB="0" distL="0" distR="0" wp14:anchorId="41F19D53" wp14:editId="6D2D4ED5">
            <wp:extent cx="5343525" cy="1114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D88">
        <w:br w:type="page"/>
      </w:r>
    </w:p>
    <w:p w14:paraId="4741323B" w14:textId="77777777" w:rsidR="001C323C" w:rsidRDefault="001C323C" w:rsidP="001C323C">
      <w:r>
        <w:lastRenderedPageBreak/>
        <w:t>In Empower &gt; EM &gt; Entities &gt; Document Approval, add code to the GetTable function to fill the document.</w:t>
      </w:r>
    </w:p>
    <w:p w14:paraId="2B30E5FD" w14:textId="77777777" w:rsidR="001C323C" w:rsidRDefault="001C323C" w:rsidP="001C323C">
      <w:r>
        <w:rPr>
          <w:noProof/>
        </w:rPr>
        <w:drawing>
          <wp:inline distT="0" distB="0" distL="0" distR="0" wp14:anchorId="7E362315" wp14:editId="7DECD76F">
            <wp:extent cx="5943600" cy="521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EB9C" w14:textId="77777777" w:rsidR="001C323C" w:rsidRDefault="001C323C">
      <w:r>
        <w:br w:type="page"/>
      </w:r>
    </w:p>
    <w:p w14:paraId="61A28B33" w14:textId="77777777" w:rsidR="00393660" w:rsidRDefault="00974F6F">
      <w:r>
        <w:lastRenderedPageBreak/>
        <w:t xml:space="preserve">Make sure that all of </w:t>
      </w:r>
      <w:r w:rsidR="001A4D88">
        <w:t>the columns used to find the ap</w:t>
      </w:r>
      <w:r w:rsidR="0036588A">
        <w:t xml:space="preserve">prover list are in the </w:t>
      </w:r>
      <w:r w:rsidR="001A4D88">
        <w:t xml:space="preserve">header class.  </w:t>
      </w:r>
    </w:p>
    <w:p w14:paraId="33C300F7" w14:textId="77777777" w:rsidR="001A4D88" w:rsidRDefault="001A4D88">
      <w:r>
        <w:t>In the case of sales orders, it was necessary to modify Empower &gt; E</w:t>
      </w:r>
      <w:r w:rsidR="00974F6F">
        <w:t>M &gt; Documents &gt; Headers &gt; SODocumentHeader to include the CustomerClassColumn.</w:t>
      </w:r>
    </w:p>
    <w:p w14:paraId="5B08CA9C" w14:textId="77777777" w:rsidR="001A4D88" w:rsidRDefault="001A4D88"/>
    <w:p w14:paraId="7B51BC6D" w14:textId="77777777" w:rsidR="001A4D88" w:rsidRDefault="001A4D88">
      <w:r>
        <w:rPr>
          <w:noProof/>
        </w:rPr>
        <w:drawing>
          <wp:inline distT="0" distB="0" distL="0" distR="0" wp14:anchorId="0211B271" wp14:editId="7BF748ED">
            <wp:extent cx="5943600" cy="109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A82C" w14:textId="77777777" w:rsidR="00F3378E" w:rsidRDefault="00F3378E">
      <w:r>
        <w:rPr>
          <w:noProof/>
        </w:rPr>
        <w:drawing>
          <wp:inline distT="0" distB="0" distL="0" distR="0" wp14:anchorId="58B5AEEC" wp14:editId="4D048A32">
            <wp:extent cx="5943600" cy="2245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5C27" w14:textId="77777777" w:rsidR="003C6576" w:rsidRDefault="003C6576"/>
    <w:p w14:paraId="2202188A" w14:textId="77777777" w:rsidR="00A64925" w:rsidRDefault="00A64925">
      <w:r>
        <w:br w:type="page"/>
      </w:r>
    </w:p>
    <w:p w14:paraId="45742DD7" w14:textId="77777777" w:rsidR="00145014" w:rsidRDefault="00145014">
      <w:r>
        <w:lastRenderedPageBreak/>
        <w:t>Add the ne</w:t>
      </w:r>
      <w:r w:rsidR="00A64925">
        <w:t>w workflow to default_workflows, giving the workflow a default column_source.</w:t>
      </w:r>
    </w:p>
    <w:p w14:paraId="150F646E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default_workflows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workflow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allow_cancel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allow_edit_after_approval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allow_edit_during_approval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sequential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text_column1_label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text_column2_label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inactive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changed_user_id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workflow_description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installed_module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'SalesOrder'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'PostingAccountColumn'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'Ship Customer'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'Ship Customer 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'SYSTEM'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'Sales Order'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A8C82D7" w14:textId="77777777" w:rsidR="00A64925" w:rsidRDefault="00A64925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4B843265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default_workflows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workflow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allow_cancel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allow_edit_after_approval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allow_edit_during_approval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sequential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text_column1_label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text_column2_label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inactive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changed_user_id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workflow_description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installed_module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'TimeCardBatch'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'TimeCardGroupColumn'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'Time Card Group Description'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'SYSTEM'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'Time Card Batch'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8E20B0" w14:textId="77777777" w:rsidR="00145014" w:rsidRDefault="00145014"/>
    <w:p w14:paraId="4C88CB2A" w14:textId="77777777" w:rsidR="00145014" w:rsidRDefault="00145014">
      <w:r>
        <w:t xml:space="preserve">Add the column sources for the </w:t>
      </w:r>
      <w:r w:rsidR="00A64925">
        <w:t xml:space="preserve">new </w:t>
      </w:r>
      <w:r>
        <w:t>workflow to default_workflow_column_sources.</w:t>
      </w:r>
    </w:p>
    <w:p w14:paraId="36E6F22F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default_workflow_column_sources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workflow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changed_user_id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column_source_description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'SalesOrder'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'CustomerClassColumn'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'SYSTEM'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'Customer</w:t>
      </w:r>
      <w:r w:rsidR="00EA29BE"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4E5CC71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E0DCF3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default_workflow_column_sources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workflow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changed_user_id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column_source_description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'SalesOrder'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'PostingAccountColumn'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'SYSTEM'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'Posting Account'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891E35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58BF7B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default_workflow_column_sources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workflow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changed_user_id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column_source_description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'SalesOrder'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'ShipUnitColumn'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'SYSTEM'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'Ship</w:t>
      </w:r>
      <w:r w:rsidR="00EA29BE"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Unit'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B69E8F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EDBBB9" w14:textId="77777777" w:rsidR="00145014" w:rsidRDefault="00145014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default_workflow_column_sources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workflow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changed_user_id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column_source_description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'SalesOrder'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'SODocumentClassColumn'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'SYSTEM'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</w:t>
      </w:r>
      <w:r w:rsidR="00EA29BE"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Document</w:t>
      </w:r>
      <w:r w:rsidR="00EA29BE">
        <w:rPr>
          <w:rFonts w:ascii="Consolas" w:hAnsi="Consolas" w:cs="Consolas"/>
          <w:color w:val="FF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Class'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479800" w14:textId="77777777" w:rsidR="00A64925" w:rsidRDefault="00A64925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7D9F1223" w14:textId="77777777" w:rsidR="00A64925" w:rsidRDefault="00A64925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A87B642" w14:textId="77777777" w:rsidR="00A64925" w:rsidRDefault="00A64925" w:rsidP="00A6492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2367F166" w14:textId="77777777" w:rsidR="00A64925" w:rsidRPr="00A64925" w:rsidRDefault="00EA29BE" w:rsidP="00A6492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Execute the stored procedure that u</w:t>
      </w:r>
      <w:r w:rsidR="00A64925" w:rsidRPr="00A64925">
        <w:rPr>
          <w:rFonts w:cstheme="minorHAnsi"/>
          <w:color w:val="000000" w:themeColor="text1"/>
        </w:rPr>
        <w:t>se</w:t>
      </w:r>
      <w:r>
        <w:rPr>
          <w:rFonts w:cstheme="minorHAnsi"/>
          <w:color w:val="000000" w:themeColor="text1"/>
        </w:rPr>
        <w:t>s</w:t>
      </w:r>
      <w:r w:rsidR="00A64925" w:rsidRPr="00A64925">
        <w:rPr>
          <w:rFonts w:cstheme="minorHAnsi"/>
          <w:color w:val="000000" w:themeColor="text1"/>
        </w:rPr>
        <w:t xml:space="preserve"> the default values to populate the tables in Main.</w:t>
      </w:r>
    </w:p>
    <w:p w14:paraId="65A48D5A" w14:textId="77777777" w:rsidR="00A64925" w:rsidRDefault="00A64925" w:rsidP="00A649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74CF917B" w14:textId="77777777" w:rsidR="00A64925" w:rsidRDefault="00A64925" w:rsidP="00A649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UpdateFromDefaults</w:t>
      </w:r>
    </w:p>
    <w:p w14:paraId="5A0D0914" w14:textId="77777777" w:rsidR="00A64925" w:rsidRDefault="00A64925" w:rsidP="001450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222599" w14:textId="77777777" w:rsidR="00393660" w:rsidRDefault="00393660">
      <w:r>
        <w:br w:type="page"/>
      </w:r>
    </w:p>
    <w:p w14:paraId="5609368C" w14:textId="77777777" w:rsidR="003B6E80" w:rsidRDefault="003B6E80">
      <w:r>
        <w:lastRenderedPageBreak/>
        <w:t>Documents</w:t>
      </w:r>
      <w:r w:rsidR="00EC5A9D">
        <w:t xml:space="preserve"> </w:t>
      </w:r>
      <w:r>
        <w:t>use the Document</w:t>
      </w:r>
      <w:r w:rsidR="00EC5A9D">
        <w:t xml:space="preserve"> Approval UI.  </w:t>
      </w:r>
    </w:p>
    <w:p w14:paraId="3A7E7C24" w14:textId="77777777" w:rsidR="003B6E80" w:rsidRDefault="003B6E80">
      <w:r>
        <w:t xml:space="preserve">Entities have their own </w:t>
      </w:r>
      <w:r w:rsidR="003C6576">
        <w:t xml:space="preserve">Approval </w:t>
      </w:r>
      <w:r>
        <w:t>UI.</w:t>
      </w:r>
    </w:p>
    <w:p w14:paraId="216D3E68" w14:textId="77777777" w:rsidR="003B6E80" w:rsidRDefault="003B6E80">
      <w:r>
        <w:rPr>
          <w:noProof/>
        </w:rPr>
        <w:drawing>
          <wp:inline distT="0" distB="0" distL="0" distR="0" wp14:anchorId="423680AC" wp14:editId="3FF31E87">
            <wp:extent cx="3105150" cy="3057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E0A3" w14:textId="77777777" w:rsidR="003C6576" w:rsidRDefault="003B6E80">
      <w:r>
        <w:br w:type="page"/>
      </w:r>
      <w:r w:rsidR="003C6576">
        <w:lastRenderedPageBreak/>
        <w:t>Document approvals use the DocumentApprovalOpenItems view.</w:t>
      </w:r>
    </w:p>
    <w:p w14:paraId="5159CAA5" w14:textId="77777777" w:rsidR="001C323C" w:rsidRDefault="00EC5A9D">
      <w:r>
        <w:t xml:space="preserve">The columns that are included on the Document Approval UI grid are predefined to be </w:t>
      </w:r>
      <w:r w:rsidR="00BE1CB7">
        <w:t>Document ID1, ID2, ID3</w:t>
      </w:r>
      <w:r w:rsidR="003B6E80">
        <w:t>, Document Date, Document Type, Batch, Approver, Approver Comments</w:t>
      </w:r>
      <w:r w:rsidR="001C323C">
        <w:t>, TextColumn1, and TextColumn2.</w:t>
      </w:r>
    </w:p>
    <w:p w14:paraId="7CBFF879" w14:textId="77777777" w:rsidR="001C323C" w:rsidRDefault="00393660">
      <w:r>
        <w:t xml:space="preserve">TextColumn1 and TextColumn2 are </w:t>
      </w:r>
      <w:r w:rsidR="009E3069">
        <w:t xml:space="preserve">the document header </w:t>
      </w:r>
      <w:r>
        <w:t xml:space="preserve">GLCostDocumentReference1 and GLCostDocumentReference2.  </w:t>
      </w:r>
    </w:p>
    <w:p w14:paraId="6BAC46AC" w14:textId="77777777" w:rsidR="00393660" w:rsidRDefault="00393660">
      <w:r>
        <w:t>The following is from Empower &gt; EM &gt; Documents &gt; Headers&gt; DocumentHeader.</w:t>
      </w:r>
    </w:p>
    <w:p w14:paraId="4B20131E" w14:textId="77777777" w:rsidR="00393660" w:rsidRDefault="00393660">
      <w:r>
        <w:rPr>
          <w:noProof/>
        </w:rPr>
        <w:drawing>
          <wp:inline distT="0" distB="0" distL="0" distR="0" wp14:anchorId="6CE6E4ED" wp14:editId="70E947AA">
            <wp:extent cx="5276850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EF2F" w14:textId="4CD921CE" w:rsidR="00D11EC3" w:rsidRDefault="00D11EC3" w:rsidP="00EC5A9D">
      <w:r>
        <w:t>The labels for TextColumn1 and TextColumn2 are stored in default_workflows.</w:t>
      </w:r>
    </w:p>
    <w:p w14:paraId="5D1D6BEA" w14:textId="77777777" w:rsidR="00BA7D5E" w:rsidRDefault="00BA7D5E" w:rsidP="00EC5A9D">
      <w:r>
        <w:t>This is the UI used by documents.</w:t>
      </w:r>
    </w:p>
    <w:p w14:paraId="4CC1D217" w14:textId="77777777" w:rsidR="003401F3" w:rsidRDefault="00EC5A9D" w:rsidP="00EC5A9D">
      <w:r>
        <w:rPr>
          <w:noProof/>
        </w:rPr>
        <w:drawing>
          <wp:inline distT="0" distB="0" distL="0" distR="0" wp14:anchorId="406F306E" wp14:editId="04A1C68E">
            <wp:extent cx="5943600" cy="12471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8D47" w14:textId="77777777" w:rsidR="00EC5A9D" w:rsidRDefault="003401F3" w:rsidP="00EC5A9D">
      <w:r>
        <w:rPr>
          <w:noProof/>
        </w:rPr>
        <w:drawing>
          <wp:inline distT="0" distB="0" distL="0" distR="0" wp14:anchorId="4D4AD9DA" wp14:editId="4B9456BD">
            <wp:extent cx="2647950" cy="419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A9D">
        <w:br w:type="page"/>
      </w:r>
    </w:p>
    <w:p w14:paraId="6429BD39" w14:textId="66E74859" w:rsidR="00EC5A9D" w:rsidRDefault="003C6576">
      <w:r>
        <w:lastRenderedPageBreak/>
        <w:t>Entity approvals use</w:t>
      </w:r>
      <w:r w:rsidR="00EC5A9D">
        <w:t xml:space="preserve"> individu</w:t>
      </w:r>
      <w:r>
        <w:t>al class views</w:t>
      </w:r>
      <w:r w:rsidR="001C323C">
        <w:t xml:space="preserve"> and UI</w:t>
      </w:r>
      <w:r w:rsidR="00EC5A9D">
        <w:t xml:space="preserve">.  </w:t>
      </w:r>
      <w:r w:rsidR="001C323C">
        <w:t>In th</w:t>
      </w:r>
      <w:r w:rsidR="00EC5A9D">
        <w:t xml:space="preserve">e classes we </w:t>
      </w:r>
      <w:r w:rsidR="003401F3">
        <w:t>make the text columns invisible if we don’t want to use them.</w:t>
      </w:r>
      <w:r w:rsidR="0041723F">
        <w:t xml:space="preserve">  However, if </w:t>
      </w:r>
      <w:r w:rsidR="00E0544A">
        <w:t xml:space="preserve">leave the text columns visible but </w:t>
      </w:r>
      <w:r w:rsidR="0041723F">
        <w:t>don’t give the text column</w:t>
      </w:r>
      <w:r w:rsidR="004631F4">
        <w:t>s</w:t>
      </w:r>
      <w:r w:rsidR="0041723F">
        <w:t xml:space="preserve"> a heading in default_workflows and workflows, the text column</w:t>
      </w:r>
      <w:r w:rsidR="004631F4">
        <w:t>s</w:t>
      </w:r>
      <w:r w:rsidR="008D10EA">
        <w:t xml:space="preserve"> </w:t>
      </w:r>
      <w:r w:rsidR="0041723F">
        <w:t>appear</w:t>
      </w:r>
      <w:r w:rsidR="004631F4">
        <w:t xml:space="preserve"> on the UI as narrow columns but are empty</w:t>
      </w:r>
      <w:r w:rsidR="0041723F">
        <w:t>.</w:t>
      </w:r>
    </w:p>
    <w:p w14:paraId="304D2B25" w14:textId="77777777" w:rsidR="001C323C" w:rsidRDefault="001C323C">
      <w:r>
        <w:t>The following is from Empower &gt; EM &gt; Views &gt; TimeCardBatchApproval</w:t>
      </w:r>
      <w:r w:rsidR="003401F3">
        <w:t>Open</w:t>
      </w:r>
      <w:r>
        <w:t>Item</w:t>
      </w:r>
      <w:r w:rsidR="003401F3">
        <w:t>s</w:t>
      </w:r>
    </w:p>
    <w:p w14:paraId="1B7CF273" w14:textId="77777777" w:rsidR="00EC5A9D" w:rsidRDefault="003401F3">
      <w:r>
        <w:rPr>
          <w:noProof/>
        </w:rPr>
        <w:drawing>
          <wp:inline distT="0" distB="0" distL="0" distR="0" wp14:anchorId="14D062A2" wp14:editId="1964AFC1">
            <wp:extent cx="5943600" cy="45262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66D" w14:textId="3E1C0908" w:rsidR="0041723F" w:rsidRDefault="0041723F">
      <w:r>
        <w:t>The following is in Empower.Windows &gt; UI &gt; Views &gt; Approvals and is used on Empower.Windows &gt; UI &gt; Views TimeCardBatchApprovalView.vb.</w:t>
      </w:r>
    </w:p>
    <w:p w14:paraId="4B679F6D" w14:textId="31EE820C" w:rsidR="003C6576" w:rsidRDefault="001C323C">
      <w:r>
        <w:rPr>
          <w:noProof/>
        </w:rPr>
        <w:drawing>
          <wp:inline distT="0" distB="0" distL="0" distR="0" wp14:anchorId="46B73CDB" wp14:editId="7EA66ACE">
            <wp:extent cx="5943600" cy="11341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00BF" w14:textId="77777777" w:rsidR="003C6576" w:rsidRDefault="003C6576">
      <w:r>
        <w:rPr>
          <w:noProof/>
        </w:rPr>
        <w:drawing>
          <wp:inline distT="0" distB="0" distL="0" distR="0" wp14:anchorId="515C6B74" wp14:editId="61931C7A">
            <wp:extent cx="3219450" cy="3714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97EF" w14:textId="15D4653D" w:rsidR="008D32BF" w:rsidRDefault="003C6576">
      <w:r>
        <w:rPr>
          <w:noProof/>
        </w:rPr>
        <w:drawing>
          <wp:inline distT="0" distB="0" distL="0" distR="0" wp14:anchorId="63B85E44" wp14:editId="330550C3">
            <wp:extent cx="5943600" cy="2235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2BF">
        <w:br w:type="page"/>
      </w:r>
    </w:p>
    <w:p w14:paraId="1B29882F" w14:textId="67D11659" w:rsidR="001A4D88" w:rsidRDefault="00391A7B">
      <w:r>
        <w:lastRenderedPageBreak/>
        <w:t xml:space="preserve">Document.vb </w:t>
      </w:r>
    </w:p>
    <w:p w14:paraId="5B53488B" w14:textId="1B9DB9FB" w:rsidR="00391A7B" w:rsidRDefault="00391A7B" w:rsidP="00391A7B">
      <w:pPr>
        <w:ind w:left="720"/>
      </w:pPr>
      <w:r>
        <w:t>has a property on it called WorkflowApproveOnSave</w:t>
      </w:r>
      <w:r w:rsidR="008778D2">
        <w:t xml:space="preserve">.  A document is approved when it is saved if workflow says it should be or if a programmer has manually set </w:t>
      </w:r>
      <w:r w:rsidR="006058F8">
        <w:t>Document</w:t>
      </w:r>
      <w:r w:rsidR="008778D2">
        <w:t>Header.Approved by calling subroutine SetApproved on DocumentHeader.vb.</w:t>
      </w:r>
    </w:p>
    <w:p w14:paraId="3B7BB506" w14:textId="2887C772" w:rsidR="00391A7B" w:rsidRDefault="00391A7B">
      <w:r>
        <w:rPr>
          <w:noProof/>
        </w:rPr>
        <w:drawing>
          <wp:inline distT="0" distB="0" distL="0" distR="0" wp14:anchorId="218BAF5B" wp14:editId="06D300C4">
            <wp:extent cx="5762625" cy="1638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32E8" w14:textId="5E7FFC6B" w:rsidR="00391A7B" w:rsidRDefault="00391A7B">
      <w:r>
        <w:t>Table.vb</w:t>
      </w:r>
    </w:p>
    <w:p w14:paraId="6F036C89" w14:textId="7D7060AE" w:rsidR="00391A7B" w:rsidRDefault="00391A7B" w:rsidP="00391A7B">
      <w:pPr>
        <w:ind w:left="720"/>
      </w:pPr>
      <w:r>
        <w:t>has properties on it related to Workflow.</w:t>
      </w:r>
    </w:p>
    <w:p w14:paraId="1F11B3BA" w14:textId="08B8B6BB" w:rsidR="00365302" w:rsidRDefault="00391A7B">
      <w:r>
        <w:rPr>
          <w:noProof/>
        </w:rPr>
        <w:drawing>
          <wp:inline distT="0" distB="0" distL="0" distR="0" wp14:anchorId="46267A5F" wp14:editId="28610CA5">
            <wp:extent cx="5943600" cy="38417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CFD8" w14:textId="77777777" w:rsidR="00365302" w:rsidRDefault="00365302">
      <w:r>
        <w:br w:type="page"/>
      </w:r>
    </w:p>
    <w:p w14:paraId="0805100C" w14:textId="0410C77C" w:rsidR="008778D2" w:rsidRDefault="008778D2">
      <w:r>
        <w:lastRenderedPageBreak/>
        <w:t xml:space="preserve">When the </w:t>
      </w:r>
      <w:r w:rsidR="00B253AC">
        <w:t xml:space="preserve">document header read only </w:t>
      </w:r>
      <w:r>
        <w:t>Approved column value is set by calling SetApproved on DocumentHeader.vb, a Boolean ApprovedSet is also set so that the code knows the Approved value was manually set, as opposed to set by workflow.</w:t>
      </w:r>
    </w:p>
    <w:p w14:paraId="11CF16FE" w14:textId="5573C5E1" w:rsidR="008778D2" w:rsidRDefault="008778D2">
      <w:r>
        <w:rPr>
          <w:noProof/>
        </w:rPr>
        <w:drawing>
          <wp:inline distT="0" distB="0" distL="0" distR="0" wp14:anchorId="557B3C34" wp14:editId="73C16D35">
            <wp:extent cx="4152900" cy="108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E3B7" w14:textId="7123F8B7" w:rsidR="00391A7B" w:rsidRDefault="00365302">
      <w:r>
        <w:t>Several documents</w:t>
      </w:r>
      <w:r w:rsidR="008778D2">
        <w:t xml:space="preserve"> call subroutine SetApproved </w:t>
      </w:r>
      <w:r w:rsidR="00B253AC">
        <w:t>in order to</w:t>
      </w:r>
      <w:r w:rsidR="008778D2">
        <w:t xml:space="preserve"> override the </w:t>
      </w:r>
      <w:r w:rsidR="00B253AC">
        <w:t xml:space="preserve">False </w:t>
      </w:r>
      <w:r w:rsidR="008778D2">
        <w:t>value that would normally be returned by Workflow.</w:t>
      </w:r>
    </w:p>
    <w:p w14:paraId="53291A6E" w14:textId="1E3D903C" w:rsidR="00365302" w:rsidRDefault="00365302">
      <w:r>
        <w:rPr>
          <w:noProof/>
        </w:rPr>
        <w:drawing>
          <wp:inline distT="0" distB="0" distL="0" distR="0" wp14:anchorId="7D75489A" wp14:editId="5F108BB3">
            <wp:extent cx="5943600" cy="1476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0E9C" w14:textId="7CBCA785" w:rsidR="007640FB" w:rsidRDefault="007640FB">
      <w:r>
        <w:t>This is from ExpenseReportHeader</w:t>
      </w:r>
      <w:r w:rsidR="00B253AC">
        <w:t>.vb</w:t>
      </w:r>
      <w:r>
        <w:t>.  When an Expense Report is approved and creates an AP invoice, Approved is set to True on the AP Invoice so Workflow</w:t>
      </w:r>
      <w:r w:rsidR="00B253AC">
        <w:t xml:space="preserve"> is ignored</w:t>
      </w:r>
      <w:r>
        <w:t>.</w:t>
      </w:r>
    </w:p>
    <w:p w14:paraId="3B993206" w14:textId="33562300" w:rsidR="00F32E8F" w:rsidRDefault="007640FB">
      <w:r>
        <w:rPr>
          <w:noProof/>
        </w:rPr>
        <w:drawing>
          <wp:inline distT="0" distB="0" distL="0" distR="0" wp14:anchorId="696D90DD" wp14:editId="2B5B5337">
            <wp:extent cx="4781550" cy="3076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841B" w14:textId="77777777" w:rsidR="00F32E8F" w:rsidRDefault="00F32E8F">
      <w:r>
        <w:br w:type="page"/>
      </w:r>
    </w:p>
    <w:p w14:paraId="3956004C" w14:textId="2D3616DE" w:rsidR="007640FB" w:rsidRDefault="00F32E8F">
      <w:r>
        <w:lastRenderedPageBreak/>
        <w:t>This is from Table.vb.  When saving, if the document header hasn’t been manually approved and there is workflow, Empower calls ValidateApproval.</w:t>
      </w:r>
    </w:p>
    <w:p w14:paraId="6AD0ECD6" w14:textId="0F18027E" w:rsidR="00F32E8F" w:rsidRDefault="00F32E8F">
      <w:r>
        <w:rPr>
          <w:noProof/>
        </w:rPr>
        <w:drawing>
          <wp:inline distT="0" distB="0" distL="0" distR="0" wp14:anchorId="5645EFA7" wp14:editId="60777269">
            <wp:extent cx="5943600" cy="42684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6F3F" w14:textId="15EB9C9B" w:rsidR="00D61522" w:rsidRDefault="00F32E8F">
      <w:r>
        <w:br w:type="page"/>
      </w:r>
    </w:p>
    <w:p w14:paraId="5023EADB" w14:textId="5C535BC0" w:rsidR="00F32E8F" w:rsidRDefault="00F32E8F">
      <w:r>
        <w:lastRenderedPageBreak/>
        <w:t>This is also from Table.vb.</w:t>
      </w:r>
    </w:p>
    <w:p w14:paraId="172E1A0A" w14:textId="7B9065EA" w:rsidR="00F32E8F" w:rsidRDefault="00F32E8F">
      <w:r>
        <w:rPr>
          <w:noProof/>
        </w:rPr>
        <w:drawing>
          <wp:inline distT="0" distB="0" distL="0" distR="0" wp14:anchorId="5BA66BDC" wp14:editId="5BEBAE73">
            <wp:extent cx="5943600" cy="36703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B0AD" w14:textId="2031B5FD" w:rsidR="00F32E8F" w:rsidRDefault="00F32E8F">
      <w:r>
        <w:t>This is also from Table.vb</w:t>
      </w:r>
    </w:p>
    <w:p w14:paraId="2E1F63EF" w14:textId="7F8348B1" w:rsidR="00F32E8F" w:rsidRDefault="00F32E8F">
      <w:r>
        <w:rPr>
          <w:noProof/>
        </w:rPr>
        <w:drawing>
          <wp:inline distT="0" distB="0" distL="0" distR="0" wp14:anchorId="2550D403" wp14:editId="1D51C335">
            <wp:extent cx="4953000" cy="33910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0513" cy="34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B146" w14:textId="77777777" w:rsidR="00F32E8F" w:rsidRDefault="00F32E8F">
      <w:r>
        <w:br w:type="page"/>
      </w:r>
    </w:p>
    <w:p w14:paraId="60718EE1" w14:textId="255C0F5D" w:rsidR="00F32E8F" w:rsidRDefault="00F32E8F">
      <w:r>
        <w:lastRenderedPageBreak/>
        <w:t xml:space="preserve">This is from APInvoices.vb.  I added the code </w:t>
      </w:r>
      <w:r w:rsidR="000804F3">
        <w:t xml:space="preserve">for CAPEX because Empire always wants CAPEX invoices approved.  Not sure if this is the right place to add it. </w:t>
      </w:r>
    </w:p>
    <w:p w14:paraId="04C73D97" w14:textId="57C61F40" w:rsidR="00F32E8F" w:rsidRDefault="00F32E8F">
      <w:r>
        <w:rPr>
          <w:noProof/>
        </w:rPr>
        <w:drawing>
          <wp:inline distT="0" distB="0" distL="0" distR="0" wp14:anchorId="5227365D" wp14:editId="0257B0B7">
            <wp:extent cx="5943600" cy="13760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CA7E" w14:textId="11BA2482" w:rsidR="000804F3" w:rsidRDefault="000804F3">
      <w:r>
        <w:t>This is from PurchaseOrderApplications.vb.  Not sure of its significance.</w:t>
      </w:r>
    </w:p>
    <w:p w14:paraId="23D9277E" w14:textId="766094EB" w:rsidR="00FB3663" w:rsidRDefault="000804F3">
      <w:r>
        <w:rPr>
          <w:noProof/>
        </w:rPr>
        <w:drawing>
          <wp:inline distT="0" distB="0" distL="0" distR="0" wp14:anchorId="3D448D38" wp14:editId="09EA6A73">
            <wp:extent cx="5295900" cy="1009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F713" w14:textId="77777777" w:rsidR="00FB3663" w:rsidRDefault="00FB3663">
      <w:r>
        <w:br w:type="page"/>
      </w:r>
    </w:p>
    <w:p w14:paraId="271F49D7" w14:textId="22E0BA0D" w:rsidR="000804F3" w:rsidRDefault="00FB3663">
      <w:r>
        <w:lastRenderedPageBreak/>
        <w:t>This is from BaseWorkflowProvider.vb.</w:t>
      </w:r>
    </w:p>
    <w:p w14:paraId="7F65D273" w14:textId="5C85F24B" w:rsidR="00FB3663" w:rsidRDefault="00FB3663"/>
    <w:p w14:paraId="32A5B676" w14:textId="19AD1B8A" w:rsidR="00FB3663" w:rsidRDefault="00FB3663">
      <w:r>
        <w:rPr>
          <w:noProof/>
        </w:rPr>
        <w:drawing>
          <wp:inline distT="0" distB="0" distL="0" distR="0" wp14:anchorId="364E8358" wp14:editId="45237839">
            <wp:extent cx="5943600" cy="50368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2D04" w14:textId="6464BFC4" w:rsidR="00FB3663" w:rsidRDefault="00FB3663">
      <w:r>
        <w:rPr>
          <w:noProof/>
        </w:rPr>
        <w:lastRenderedPageBreak/>
        <w:drawing>
          <wp:inline distT="0" distB="0" distL="0" distR="0" wp14:anchorId="0EA4F9EC" wp14:editId="097E5A08">
            <wp:extent cx="5943600" cy="29692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AC75" w14:textId="756DA758" w:rsidR="00497DF1" w:rsidRDefault="00497DF1"/>
    <w:p w14:paraId="0AB9C692" w14:textId="5AC920A8" w:rsidR="00497DF1" w:rsidRDefault="00497DF1">
      <w:r>
        <w:t>This is from ApprovalHeader.  The Requester on an approval is set to the current user.  When the document is approved, the current user gets an email saying it’s been approved.</w:t>
      </w:r>
    </w:p>
    <w:p w14:paraId="6DF23C7E" w14:textId="01079780" w:rsidR="00497DF1" w:rsidRDefault="00497DF1"/>
    <w:p w14:paraId="1B4BC85E" w14:textId="7444AF03" w:rsidR="00497DF1" w:rsidRDefault="00497DF1">
      <w:r>
        <w:rPr>
          <w:noProof/>
        </w:rPr>
        <w:drawing>
          <wp:inline distT="0" distB="0" distL="0" distR="0" wp14:anchorId="09FAEAA6" wp14:editId="35748FEB">
            <wp:extent cx="5943600" cy="14281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4D2B" w14:textId="1D0841B1" w:rsidR="00D61522" w:rsidRDefault="00D61522">
      <w:r>
        <w:br w:type="page"/>
      </w:r>
    </w:p>
    <w:p w14:paraId="60CCD953" w14:textId="3947707F" w:rsidR="00D61522" w:rsidRDefault="00D61522">
      <w:r>
        <w:lastRenderedPageBreak/>
        <w:t>This is from BaseWorkFlowProvider function PerformWorkflowAction and is what updates the GL date when a document is approved and is in a closed period.</w:t>
      </w:r>
    </w:p>
    <w:p w14:paraId="70D9A976" w14:textId="0F05A638" w:rsidR="00D61522" w:rsidRDefault="00D61522">
      <w:r>
        <w:rPr>
          <w:noProof/>
        </w:rPr>
        <w:drawing>
          <wp:inline distT="0" distB="0" distL="0" distR="0" wp14:anchorId="66C67241" wp14:editId="661A257E">
            <wp:extent cx="5762625" cy="48387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F1"/>
    <w:rsid w:val="000804F3"/>
    <w:rsid w:val="000F5372"/>
    <w:rsid w:val="00145014"/>
    <w:rsid w:val="00155E7F"/>
    <w:rsid w:val="001A4D88"/>
    <w:rsid w:val="001C323C"/>
    <w:rsid w:val="003401F3"/>
    <w:rsid w:val="00365302"/>
    <w:rsid w:val="0036588A"/>
    <w:rsid w:val="00391A7B"/>
    <w:rsid w:val="00393660"/>
    <w:rsid w:val="003B6E80"/>
    <w:rsid w:val="003C6576"/>
    <w:rsid w:val="003D1A75"/>
    <w:rsid w:val="0041723F"/>
    <w:rsid w:val="004631F4"/>
    <w:rsid w:val="00497DF1"/>
    <w:rsid w:val="005910C1"/>
    <w:rsid w:val="005A7FA5"/>
    <w:rsid w:val="006058F8"/>
    <w:rsid w:val="007640FB"/>
    <w:rsid w:val="0081152E"/>
    <w:rsid w:val="008778D2"/>
    <w:rsid w:val="008D10EA"/>
    <w:rsid w:val="008D32BF"/>
    <w:rsid w:val="00964D1C"/>
    <w:rsid w:val="00974F6F"/>
    <w:rsid w:val="009E3069"/>
    <w:rsid w:val="009F67D8"/>
    <w:rsid w:val="00A07955"/>
    <w:rsid w:val="00A64925"/>
    <w:rsid w:val="00AF3AF1"/>
    <w:rsid w:val="00B253AC"/>
    <w:rsid w:val="00BA7D5E"/>
    <w:rsid w:val="00BE1CB7"/>
    <w:rsid w:val="00D11EC3"/>
    <w:rsid w:val="00D61522"/>
    <w:rsid w:val="00E0544A"/>
    <w:rsid w:val="00EA23EE"/>
    <w:rsid w:val="00EA29BE"/>
    <w:rsid w:val="00EC5A9D"/>
    <w:rsid w:val="00F02305"/>
    <w:rsid w:val="00F32E8F"/>
    <w:rsid w:val="00F3378E"/>
    <w:rsid w:val="00FB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25FE"/>
  <w15:chartTrackingRefBased/>
  <w15:docId w15:val="{5026922C-1B96-40A0-A5DD-DD08FB19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15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24</cp:revision>
  <dcterms:created xsi:type="dcterms:W3CDTF">2017-06-23T12:12:00Z</dcterms:created>
  <dcterms:modified xsi:type="dcterms:W3CDTF">2023-10-25T16:53:00Z</dcterms:modified>
</cp:coreProperties>
</file>