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57DCA" w14:textId="42817ACC" w:rsidR="00CA10F9" w:rsidRPr="00C2429B" w:rsidRDefault="00CA10F9" w:rsidP="00CA10F9">
      <w:pPr>
        <w:spacing w:after="0" w:line="240" w:lineRule="auto"/>
        <w:jc w:val="center"/>
        <w:rPr>
          <w:rFonts w:ascii="Arial Nova" w:hAnsi="Arial Nova"/>
          <w:b/>
          <w:bCs/>
          <w:sz w:val="56"/>
          <w:szCs w:val="56"/>
        </w:rPr>
      </w:pPr>
      <w:r w:rsidRPr="00C2429B">
        <w:rPr>
          <w:rFonts w:ascii="Arial Nova" w:hAnsi="Arial Nova"/>
          <w:b/>
          <w:bCs/>
          <w:sz w:val="56"/>
          <w:szCs w:val="56"/>
        </w:rPr>
        <w:t>HEPATITIS</w:t>
      </w:r>
    </w:p>
    <w:p w14:paraId="091EA914" w14:textId="78957ED6" w:rsidR="00CA10F9" w:rsidRDefault="00CA10F9" w:rsidP="00CA10F9">
      <w:pPr>
        <w:spacing w:after="0" w:line="240" w:lineRule="auto"/>
        <w:jc w:val="center"/>
        <w:rPr>
          <w:rFonts w:ascii="Arial Nova" w:hAnsi="Arial Nova"/>
        </w:rPr>
      </w:pPr>
      <w:r w:rsidRPr="00CA10F9">
        <w:rPr>
          <w:rFonts w:ascii="Arial Nova" w:hAnsi="Arial Nova"/>
        </w:rPr>
        <w:t>inflammation caused by a viral infection</w:t>
      </w:r>
    </w:p>
    <w:p w14:paraId="70AE91A2" w14:textId="77777777" w:rsidR="00CA10F9" w:rsidRPr="00CA10F9" w:rsidRDefault="00CA10F9" w:rsidP="00CA10F9">
      <w:pPr>
        <w:spacing w:after="0" w:line="240" w:lineRule="auto"/>
        <w:jc w:val="center"/>
        <w:rPr>
          <w:rFonts w:ascii="Arial Nova" w:hAnsi="Arial Nova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84"/>
        <w:gridCol w:w="1985"/>
        <w:gridCol w:w="1985"/>
        <w:gridCol w:w="1985"/>
        <w:gridCol w:w="1985"/>
        <w:gridCol w:w="1986"/>
      </w:tblGrid>
      <w:tr w:rsidR="00C2429B" w:rsidRPr="00AF0197" w14:paraId="2CEC53F6" w14:textId="536ECA12" w:rsidTr="00AF0197">
        <w:trPr>
          <w:trHeight w:val="521"/>
        </w:trPr>
        <w:tc>
          <w:tcPr>
            <w:tcW w:w="1584" w:type="dxa"/>
            <w:vAlign w:val="center"/>
          </w:tcPr>
          <w:p w14:paraId="7E0584C6" w14:textId="77777777" w:rsidR="00CA10F9" w:rsidRPr="00AF0197" w:rsidRDefault="00CA10F9" w:rsidP="00C2429B">
            <w:pPr>
              <w:jc w:val="center"/>
              <w:rPr>
                <w:rFonts w:ascii="Arial Nova" w:hAnsi="Arial Nova"/>
                <w:sz w:val="40"/>
                <w:szCs w:val="40"/>
              </w:rPr>
            </w:pPr>
          </w:p>
        </w:tc>
        <w:tc>
          <w:tcPr>
            <w:tcW w:w="1985" w:type="dxa"/>
            <w:shd w:val="clear" w:color="auto" w:fill="FFEDD9"/>
            <w:vAlign w:val="center"/>
          </w:tcPr>
          <w:p w14:paraId="34C38EAD" w14:textId="6F4648F9" w:rsidR="00CA10F9" w:rsidRPr="00AF0197" w:rsidRDefault="00CA10F9" w:rsidP="00C2429B">
            <w:pPr>
              <w:jc w:val="center"/>
              <w:rPr>
                <w:rFonts w:ascii="Arial Nova" w:hAnsi="Arial Nova"/>
                <w:b/>
                <w:bCs/>
                <w:color w:val="FF6600"/>
                <w:sz w:val="40"/>
                <w:szCs w:val="40"/>
              </w:rPr>
            </w:pPr>
            <w:r w:rsidRPr="00AF0197">
              <w:rPr>
                <w:rFonts w:ascii="Arial Nova" w:hAnsi="Arial Nova"/>
                <w:b/>
                <w:bCs/>
                <w:color w:val="FF6600"/>
                <w:sz w:val="40"/>
                <w:szCs w:val="40"/>
              </w:rPr>
              <w:t>A</w:t>
            </w:r>
          </w:p>
        </w:tc>
        <w:tc>
          <w:tcPr>
            <w:tcW w:w="1985" w:type="dxa"/>
            <w:shd w:val="clear" w:color="auto" w:fill="FFE7E7"/>
            <w:vAlign w:val="center"/>
          </w:tcPr>
          <w:p w14:paraId="4D45484E" w14:textId="766A7BA7" w:rsidR="00CA10F9" w:rsidRPr="00AF0197" w:rsidRDefault="00CA10F9" w:rsidP="00C2429B">
            <w:pPr>
              <w:jc w:val="center"/>
              <w:rPr>
                <w:rFonts w:ascii="Arial Nova" w:hAnsi="Arial Nova"/>
                <w:b/>
                <w:bCs/>
                <w:sz w:val="40"/>
                <w:szCs w:val="40"/>
              </w:rPr>
            </w:pPr>
            <w:r w:rsidRPr="00AF0197">
              <w:rPr>
                <w:rFonts w:ascii="Arial Nova" w:hAnsi="Arial Nova"/>
                <w:b/>
                <w:bCs/>
                <w:color w:val="FF0000"/>
                <w:sz w:val="40"/>
                <w:szCs w:val="40"/>
              </w:rPr>
              <w:t>B</w:t>
            </w:r>
          </w:p>
        </w:tc>
        <w:tc>
          <w:tcPr>
            <w:tcW w:w="1985" w:type="dxa"/>
            <w:shd w:val="clear" w:color="auto" w:fill="EFFFE1"/>
            <w:vAlign w:val="center"/>
          </w:tcPr>
          <w:p w14:paraId="75F3C0C8" w14:textId="6E16B7F7" w:rsidR="00CA10F9" w:rsidRPr="00AF0197" w:rsidRDefault="00CA10F9" w:rsidP="00C2429B">
            <w:pPr>
              <w:jc w:val="center"/>
              <w:rPr>
                <w:rFonts w:ascii="Arial Nova" w:hAnsi="Arial Nova"/>
                <w:b/>
                <w:bCs/>
                <w:sz w:val="40"/>
                <w:szCs w:val="40"/>
              </w:rPr>
            </w:pPr>
            <w:r w:rsidRPr="00AF0197">
              <w:rPr>
                <w:rFonts w:ascii="Arial Nova" w:hAnsi="Arial Nova"/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1985" w:type="dxa"/>
            <w:shd w:val="clear" w:color="auto" w:fill="FFE7E7"/>
            <w:vAlign w:val="center"/>
          </w:tcPr>
          <w:p w14:paraId="2337C0CE" w14:textId="789C7A22" w:rsidR="00CA10F9" w:rsidRPr="00AF0197" w:rsidRDefault="00CA10F9" w:rsidP="00C2429B">
            <w:pPr>
              <w:jc w:val="center"/>
              <w:rPr>
                <w:rFonts w:ascii="Arial Nova" w:hAnsi="Arial Nova"/>
                <w:b/>
                <w:bCs/>
                <w:sz w:val="40"/>
                <w:szCs w:val="40"/>
              </w:rPr>
            </w:pPr>
            <w:r w:rsidRPr="00AF0197">
              <w:rPr>
                <w:rFonts w:ascii="Arial Nova" w:hAnsi="Arial Nova"/>
                <w:b/>
                <w:bCs/>
                <w:color w:val="FF0000"/>
                <w:sz w:val="40"/>
                <w:szCs w:val="40"/>
              </w:rPr>
              <w:t>D</w:t>
            </w:r>
          </w:p>
        </w:tc>
        <w:tc>
          <w:tcPr>
            <w:tcW w:w="1986" w:type="dxa"/>
            <w:shd w:val="clear" w:color="auto" w:fill="FFEDD9"/>
            <w:vAlign w:val="center"/>
          </w:tcPr>
          <w:p w14:paraId="5C4AEB88" w14:textId="3F6DF6F9" w:rsidR="00CA10F9" w:rsidRPr="00AF0197" w:rsidRDefault="00CA10F9" w:rsidP="00C2429B">
            <w:pPr>
              <w:jc w:val="center"/>
              <w:rPr>
                <w:rFonts w:ascii="Arial Nova" w:hAnsi="Arial Nova"/>
                <w:b/>
                <w:bCs/>
                <w:sz w:val="40"/>
                <w:szCs w:val="40"/>
              </w:rPr>
            </w:pPr>
            <w:r w:rsidRPr="00AF0197">
              <w:rPr>
                <w:rFonts w:ascii="Arial Nova" w:hAnsi="Arial Nova"/>
                <w:b/>
                <w:bCs/>
                <w:color w:val="FF6600"/>
                <w:sz w:val="40"/>
                <w:szCs w:val="40"/>
              </w:rPr>
              <w:t>E</w:t>
            </w:r>
          </w:p>
        </w:tc>
      </w:tr>
      <w:tr w:rsidR="00C2429B" w:rsidRPr="00AF0197" w14:paraId="26502EDD" w14:textId="77777777" w:rsidTr="00C2429B">
        <w:trPr>
          <w:trHeight w:val="530"/>
        </w:trPr>
        <w:tc>
          <w:tcPr>
            <w:tcW w:w="1584" w:type="dxa"/>
          </w:tcPr>
          <w:p w14:paraId="3E5297CC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FFEDD9"/>
            <w:vAlign w:val="center"/>
          </w:tcPr>
          <w:p w14:paraId="23F9C649" w14:textId="77777777" w:rsidR="00CA10F9" w:rsidRPr="00AF0197" w:rsidRDefault="00674B04" w:rsidP="00C2429B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  <w:u w:val="single"/>
              </w:rPr>
              <w:t>A</w:t>
            </w:r>
            <w:r w:rsidRPr="00AF0197">
              <w:rPr>
                <w:rFonts w:ascii="Arial Nova" w:hAnsi="Arial Nova"/>
                <w:sz w:val="22"/>
                <w:szCs w:val="22"/>
              </w:rPr>
              <w:t>cute ONLY</w:t>
            </w:r>
          </w:p>
          <w:p w14:paraId="019650B1" w14:textId="3513A9F7" w:rsidR="00C2429B" w:rsidRPr="00AF0197" w:rsidRDefault="00C2429B" w:rsidP="00C2429B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“</w:t>
            </w:r>
            <w:proofErr w:type="gramStart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A”&amp;</w:t>
            </w:r>
            <w:proofErr w:type="gramEnd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985" w:type="dxa"/>
            <w:shd w:val="clear" w:color="auto" w:fill="FFE7E7"/>
            <w:vAlign w:val="center"/>
          </w:tcPr>
          <w:p w14:paraId="1A9CD8F8" w14:textId="77777777" w:rsidR="00CA10F9" w:rsidRPr="00AF0197" w:rsidRDefault="00674B04" w:rsidP="00C2429B">
            <w:pPr>
              <w:jc w:val="center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Acute &amp; Chronic</w:t>
            </w:r>
          </w:p>
          <w:p w14:paraId="7EA25922" w14:textId="4BA396CE" w:rsidR="00674B04" w:rsidRPr="00AF0197" w:rsidRDefault="00674B04" w:rsidP="00C2429B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“B” is in the middle of “A” and “C”</w:t>
            </w:r>
          </w:p>
        </w:tc>
        <w:tc>
          <w:tcPr>
            <w:tcW w:w="1985" w:type="dxa"/>
            <w:shd w:val="clear" w:color="auto" w:fill="EFFFE1"/>
            <w:vAlign w:val="center"/>
          </w:tcPr>
          <w:p w14:paraId="3CA2FEA0" w14:textId="77777777" w:rsidR="00CA10F9" w:rsidRPr="00AF0197" w:rsidRDefault="00674B04" w:rsidP="00C2429B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Acute &amp; Chronic</w:t>
            </w:r>
          </w:p>
          <w:p w14:paraId="35426E75" w14:textId="2B04A19A" w:rsidR="00674B04" w:rsidRPr="00AF0197" w:rsidRDefault="00674B04" w:rsidP="00C2429B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75-85% turn Chronic</w:t>
            </w:r>
          </w:p>
        </w:tc>
        <w:tc>
          <w:tcPr>
            <w:tcW w:w="1985" w:type="dxa"/>
            <w:shd w:val="clear" w:color="auto" w:fill="FFE7E7"/>
            <w:vAlign w:val="center"/>
          </w:tcPr>
          <w:p w14:paraId="3D72FE34" w14:textId="77777777" w:rsidR="00CA10F9" w:rsidRPr="00AF0197" w:rsidRDefault="00674B04" w:rsidP="00C2429B">
            <w:pPr>
              <w:jc w:val="center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Acute &amp; Chronic</w:t>
            </w:r>
          </w:p>
          <w:p w14:paraId="56575416" w14:textId="77777777" w:rsidR="00C2429B" w:rsidRPr="00AF0197" w:rsidRDefault="00C2429B" w:rsidP="00C2429B">
            <w:pPr>
              <w:jc w:val="center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“D” &amp; “B” are </w:t>
            </w:r>
          </w:p>
          <w:p w14:paraId="50943C52" w14:textId="08739CE9" w:rsidR="00674B04" w:rsidRPr="00AF0197" w:rsidRDefault="00C2429B" w:rsidP="00C2429B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  <w:u w:val="single"/>
              </w:rPr>
              <w:t>B</w:t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est </w:t>
            </w:r>
            <w:proofErr w:type="spellStart"/>
            <w:r w:rsidRPr="00AF0197">
              <w:rPr>
                <w:rFonts w:ascii="Arial Nova" w:hAnsi="Arial Nova"/>
                <w:sz w:val="22"/>
                <w:szCs w:val="22"/>
              </w:rPr>
              <w:t>bu</w:t>
            </w:r>
            <w:r w:rsidRPr="00AF0197">
              <w:rPr>
                <w:rFonts w:ascii="Arial Nova" w:hAnsi="Arial Nova"/>
                <w:b/>
                <w:bCs/>
                <w:sz w:val="22"/>
                <w:szCs w:val="22"/>
                <w:u w:val="single"/>
              </w:rPr>
              <w:t>D</w:t>
            </w:r>
            <w:r w:rsidRPr="00AF0197">
              <w:rPr>
                <w:rFonts w:ascii="Arial Nova" w:hAnsi="Arial Nova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986" w:type="dxa"/>
            <w:shd w:val="clear" w:color="auto" w:fill="FFEDD9"/>
            <w:vAlign w:val="center"/>
          </w:tcPr>
          <w:p w14:paraId="0CA79403" w14:textId="77777777" w:rsidR="00CA10F9" w:rsidRPr="00AF0197" w:rsidRDefault="00C2429B" w:rsidP="00C2429B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  <w:u w:val="single"/>
              </w:rPr>
              <w:t>A</w:t>
            </w:r>
            <w:r w:rsidRPr="00AF0197">
              <w:rPr>
                <w:rFonts w:ascii="Arial Nova" w:hAnsi="Arial Nova"/>
                <w:sz w:val="22"/>
                <w:szCs w:val="22"/>
              </w:rPr>
              <w:t>cute Only</w:t>
            </w:r>
          </w:p>
          <w:p w14:paraId="61DAEA02" w14:textId="02B0ABCB" w:rsidR="00C2429B" w:rsidRPr="00AF0197" w:rsidRDefault="00C2429B" w:rsidP="00C2429B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“</w:t>
            </w:r>
            <w:proofErr w:type="gramStart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A”&amp;</w:t>
            </w:r>
            <w:proofErr w:type="gramEnd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E</w:t>
            </w:r>
          </w:p>
        </w:tc>
      </w:tr>
      <w:tr w:rsidR="00C2429B" w:rsidRPr="00AF0197" w14:paraId="485A839C" w14:textId="413A95D3" w:rsidTr="00C2429B">
        <w:trPr>
          <w:trHeight w:val="350"/>
        </w:trPr>
        <w:tc>
          <w:tcPr>
            <w:tcW w:w="1584" w:type="dxa"/>
          </w:tcPr>
          <w:p w14:paraId="015DD5E5" w14:textId="6E6A5A91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Transmission</w:t>
            </w:r>
          </w:p>
        </w:tc>
        <w:tc>
          <w:tcPr>
            <w:tcW w:w="1985" w:type="dxa"/>
            <w:shd w:val="clear" w:color="auto" w:fill="FFEDD9"/>
          </w:tcPr>
          <w:p w14:paraId="07E35749" w14:textId="17E175B9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color w:val="FF6600"/>
                <w:sz w:val="22"/>
                <w:szCs w:val="22"/>
              </w:rPr>
              <w:t>Fecal-Oral Route</w:t>
            </w:r>
          </w:p>
        </w:tc>
        <w:tc>
          <w:tcPr>
            <w:tcW w:w="1985" w:type="dxa"/>
            <w:shd w:val="clear" w:color="auto" w:fill="FFE7E7"/>
          </w:tcPr>
          <w:p w14:paraId="37983BA0" w14:textId="5D7584E5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color w:val="FF0000"/>
                <w:sz w:val="22"/>
                <w:szCs w:val="22"/>
                <w:u w:val="single"/>
              </w:rPr>
              <w:t>B</w:t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ody fluids, </w:t>
            </w:r>
            <w:r w:rsidRPr="00AF0197">
              <w:rPr>
                <w:rFonts w:ascii="Arial Nova" w:hAnsi="Arial Nova"/>
                <w:b/>
                <w:bCs/>
                <w:color w:val="FF0000"/>
                <w:sz w:val="22"/>
                <w:szCs w:val="22"/>
                <w:u w:val="single"/>
              </w:rPr>
              <w:t>B</w:t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lood, </w:t>
            </w:r>
            <w:r w:rsidRPr="00AF0197">
              <w:rPr>
                <w:rFonts w:ascii="Arial Nova" w:hAnsi="Arial Nova"/>
                <w:b/>
                <w:bCs/>
                <w:color w:val="FF0000"/>
                <w:sz w:val="22"/>
                <w:szCs w:val="22"/>
                <w:u w:val="single"/>
              </w:rPr>
              <w:t>B</w:t>
            </w:r>
            <w:r w:rsidRPr="00AF0197">
              <w:rPr>
                <w:rFonts w:ascii="Arial Nova" w:hAnsi="Arial Nova"/>
                <w:sz w:val="22"/>
                <w:szCs w:val="22"/>
              </w:rPr>
              <w:t>irth, Sex</w:t>
            </w:r>
          </w:p>
        </w:tc>
        <w:tc>
          <w:tcPr>
            <w:tcW w:w="1985" w:type="dxa"/>
            <w:shd w:val="clear" w:color="auto" w:fill="EFFFE1"/>
          </w:tcPr>
          <w:p w14:paraId="16F8A2E2" w14:textId="533E68C6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Body fluids, Blood </w:t>
            </w:r>
          </w:p>
          <w:p w14:paraId="5CDA8DA0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</w:p>
          <w:p w14:paraId="66343FA1" w14:textId="5B8D7551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Most Common: IV Drug Use</w:t>
            </w:r>
          </w:p>
        </w:tc>
        <w:tc>
          <w:tcPr>
            <w:tcW w:w="1985" w:type="dxa"/>
            <w:shd w:val="clear" w:color="auto" w:fill="FFE7E7"/>
          </w:tcPr>
          <w:p w14:paraId="3EFAF0E3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color w:val="FF0000"/>
                <w:sz w:val="22"/>
                <w:szCs w:val="22"/>
                <w:u w:val="single"/>
              </w:rPr>
              <w:t>B</w:t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ody fluids, </w:t>
            </w:r>
            <w:r w:rsidRPr="00AF0197">
              <w:rPr>
                <w:rFonts w:ascii="Arial Nova" w:hAnsi="Arial Nova"/>
                <w:b/>
                <w:bCs/>
                <w:color w:val="FF0000"/>
                <w:sz w:val="22"/>
                <w:szCs w:val="22"/>
                <w:u w:val="single"/>
              </w:rPr>
              <w:t>B</w:t>
            </w:r>
            <w:r w:rsidRPr="00AF0197">
              <w:rPr>
                <w:rFonts w:ascii="Arial Nova" w:hAnsi="Arial Nova"/>
                <w:sz w:val="22"/>
                <w:szCs w:val="22"/>
              </w:rPr>
              <w:t>lood</w:t>
            </w:r>
          </w:p>
          <w:p w14:paraId="366C1675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</w:p>
          <w:p w14:paraId="7D79E531" w14:textId="3845CF1A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Most common: middle east, Mediterranean, Europe</w:t>
            </w:r>
          </w:p>
        </w:tc>
        <w:tc>
          <w:tcPr>
            <w:tcW w:w="1986" w:type="dxa"/>
            <w:shd w:val="clear" w:color="auto" w:fill="FFEDD9"/>
          </w:tcPr>
          <w:p w14:paraId="520F5E01" w14:textId="77777777" w:rsidR="00CA10F9" w:rsidRPr="00AF0197" w:rsidRDefault="00CA10F9" w:rsidP="00CA10F9">
            <w:pPr>
              <w:rPr>
                <w:rFonts w:ascii="Arial Nova" w:hAnsi="Arial Nova"/>
                <w:b/>
                <w:bCs/>
                <w:color w:val="FF6600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color w:val="FF6600"/>
                <w:sz w:val="22"/>
                <w:szCs w:val="22"/>
              </w:rPr>
              <w:t>Fecal-Oral Route</w:t>
            </w:r>
          </w:p>
          <w:p w14:paraId="7F929C2F" w14:textId="74B7C94E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(uncooked meat, 3</w:t>
            </w:r>
            <w:r w:rsidRPr="00AF0197">
              <w:rPr>
                <w:rFonts w:ascii="Arial Nova" w:hAnsi="Arial Nova"/>
                <w:sz w:val="22"/>
                <w:szCs w:val="22"/>
                <w:vertAlign w:val="superscript"/>
              </w:rPr>
              <w:t>rd</w:t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 word countries)</w:t>
            </w:r>
          </w:p>
        </w:tc>
      </w:tr>
      <w:tr w:rsidR="00674B04" w:rsidRPr="00AF0197" w14:paraId="70107133" w14:textId="367EC3CA" w:rsidTr="00AF0197">
        <w:trPr>
          <w:trHeight w:val="584"/>
        </w:trPr>
        <w:tc>
          <w:tcPr>
            <w:tcW w:w="1584" w:type="dxa"/>
            <w:vAlign w:val="center"/>
          </w:tcPr>
          <w:p w14:paraId="3E5D1E01" w14:textId="77777777" w:rsidR="00674B04" w:rsidRPr="00AF0197" w:rsidRDefault="00674B04" w:rsidP="00C2429B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Signs and</w:t>
            </w:r>
          </w:p>
          <w:p w14:paraId="5377C66C" w14:textId="5C58EC82" w:rsidR="00674B04" w:rsidRPr="00AF0197" w:rsidRDefault="00674B04" w:rsidP="00C2429B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Symptoms</w:t>
            </w:r>
          </w:p>
        </w:tc>
        <w:tc>
          <w:tcPr>
            <w:tcW w:w="9926" w:type="dxa"/>
            <w:gridSpan w:val="5"/>
            <w:shd w:val="clear" w:color="auto" w:fill="auto"/>
            <w:vAlign w:val="center"/>
          </w:tcPr>
          <w:p w14:paraId="3829FB05" w14:textId="6062D5EE" w:rsidR="00674B04" w:rsidRPr="00AF0197" w:rsidRDefault="00C2429B" w:rsidP="00AF0197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ALL</w:t>
            </w:r>
            <w:proofErr w:type="gramStart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 xml:space="preserve">:  </w:t>
            </w:r>
            <w:r w:rsidR="00674B04" w:rsidRPr="00AF0197">
              <w:rPr>
                <w:rFonts w:ascii="Arial Nova" w:hAnsi="Arial Nova"/>
                <w:b/>
                <w:bCs/>
                <w:sz w:val="22"/>
                <w:szCs w:val="22"/>
              </w:rPr>
              <w:t>N</w:t>
            </w:r>
            <w:proofErr w:type="gramEnd"/>
            <w:r w:rsidR="00674B04" w:rsidRPr="00AF0197">
              <w:rPr>
                <w:rFonts w:ascii="Arial Nova" w:hAnsi="Arial Nova"/>
                <w:b/>
                <w:bCs/>
                <w:sz w:val="22"/>
                <w:szCs w:val="22"/>
              </w:rPr>
              <w:t xml:space="preserve"> / V / </w:t>
            </w:r>
            <w:proofErr w:type="gramStart"/>
            <w:r w:rsidR="00674B04" w:rsidRPr="00AF0197">
              <w:rPr>
                <w:rFonts w:ascii="Arial Nova" w:hAnsi="Arial Nova"/>
                <w:b/>
                <w:bCs/>
                <w:sz w:val="22"/>
                <w:szCs w:val="22"/>
              </w:rPr>
              <w:t>D  -</w:t>
            </w:r>
            <w:proofErr w:type="gramEnd"/>
            <w:r w:rsidR="00674B04" w:rsidRPr="00AF0197">
              <w:rPr>
                <w:rFonts w:ascii="Arial Nova" w:hAnsi="Arial Nova"/>
                <w:b/>
                <w:bCs/>
                <w:sz w:val="22"/>
                <w:szCs w:val="22"/>
              </w:rPr>
              <w:t xml:space="preserve">  Abdominal Pain  -  Jaundice</w:t>
            </w:r>
            <w:r w:rsidR="00AF0197" w:rsidRPr="00AF0197">
              <w:rPr>
                <w:rFonts w:ascii="Arial Nova" w:hAnsi="Arial Nova"/>
                <w:b/>
                <w:bCs/>
                <w:sz w:val="22"/>
                <w:szCs w:val="22"/>
              </w:rPr>
              <w:t xml:space="preserve">  -  </w:t>
            </w:r>
            <w:r w:rsidR="00674B04" w:rsidRPr="00AF0197">
              <w:rPr>
                <w:rFonts w:ascii="Arial Nova" w:hAnsi="Arial Nova"/>
                <w:b/>
                <w:bCs/>
                <w:sz w:val="22"/>
                <w:szCs w:val="22"/>
              </w:rPr>
              <w:t>Dark Urine  -  Joint Pain  -  Fever/Fatigue</w:t>
            </w:r>
          </w:p>
        </w:tc>
      </w:tr>
      <w:tr w:rsidR="00C2429B" w:rsidRPr="00AF0197" w14:paraId="0B21E402" w14:textId="3D8FB21A" w:rsidTr="00C2429B">
        <w:trPr>
          <w:trHeight w:val="233"/>
        </w:trPr>
        <w:tc>
          <w:tcPr>
            <w:tcW w:w="1584" w:type="dxa"/>
          </w:tcPr>
          <w:p w14:paraId="5ECDD7FB" w14:textId="77777777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Diagnostic</w:t>
            </w:r>
          </w:p>
          <w:p w14:paraId="41D3B70D" w14:textId="4DEBD0C4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Testing</w:t>
            </w:r>
          </w:p>
        </w:tc>
        <w:tc>
          <w:tcPr>
            <w:tcW w:w="1985" w:type="dxa"/>
            <w:shd w:val="clear" w:color="auto" w:fill="FFEDD9"/>
          </w:tcPr>
          <w:p w14:paraId="327F2F5F" w14:textId="77777777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Anti-HAV:</w:t>
            </w:r>
          </w:p>
          <w:p w14:paraId="41F8179F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Antibodies detected</w:t>
            </w:r>
          </w:p>
          <w:p w14:paraId="65D16291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</w:p>
          <w:p w14:paraId="68989B47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(+) IgM – active infection</w:t>
            </w:r>
          </w:p>
          <w:p w14:paraId="72223B92" w14:textId="32EB6DF3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(+) IgG = “Gone” recovered or immune r/t exposure</w:t>
            </w:r>
          </w:p>
        </w:tc>
        <w:tc>
          <w:tcPr>
            <w:tcW w:w="1985" w:type="dxa"/>
            <w:shd w:val="clear" w:color="auto" w:fill="FFE7E7"/>
          </w:tcPr>
          <w:p w14:paraId="699F2FAB" w14:textId="77777777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Anti-HBs:</w:t>
            </w:r>
          </w:p>
          <w:p w14:paraId="5BC5F037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Previous/immune</w:t>
            </w:r>
          </w:p>
          <w:p w14:paraId="53449B03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</w:p>
          <w:p w14:paraId="265445AE" w14:textId="0AE79A49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HBsAg – Active infection</w:t>
            </w:r>
          </w:p>
        </w:tc>
        <w:tc>
          <w:tcPr>
            <w:tcW w:w="1985" w:type="dxa"/>
            <w:shd w:val="clear" w:color="auto" w:fill="EFFFE1"/>
          </w:tcPr>
          <w:p w14:paraId="01DF9890" w14:textId="77777777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 xml:space="preserve">Acute &lt;6 </w:t>
            </w:r>
            <w:proofErr w:type="spellStart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mos</w:t>
            </w:r>
            <w:proofErr w:type="spellEnd"/>
          </w:p>
          <w:p w14:paraId="02426ACD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</w:p>
          <w:p w14:paraId="0A01DE95" w14:textId="40C0D9D5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Chronic: Anti-HCV: antibodies detected</w:t>
            </w:r>
          </w:p>
        </w:tc>
        <w:tc>
          <w:tcPr>
            <w:tcW w:w="1985" w:type="dxa"/>
            <w:shd w:val="clear" w:color="auto" w:fill="FFE7E7"/>
          </w:tcPr>
          <w:p w14:paraId="04C4C0B7" w14:textId="155C0E5F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 xml:space="preserve">Anti-HDV: </w:t>
            </w:r>
            <w:r w:rsidRPr="00AF0197">
              <w:rPr>
                <w:rFonts w:ascii="Arial Nova" w:hAnsi="Arial Nova"/>
                <w:sz w:val="22"/>
                <w:szCs w:val="22"/>
              </w:rPr>
              <w:t>antibodies detected</w:t>
            </w:r>
          </w:p>
        </w:tc>
        <w:tc>
          <w:tcPr>
            <w:tcW w:w="1986" w:type="dxa"/>
            <w:shd w:val="clear" w:color="auto" w:fill="FFEDD9"/>
          </w:tcPr>
          <w:p w14:paraId="4CB06DA1" w14:textId="14074DAF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 xml:space="preserve">Anti-HEV: </w:t>
            </w:r>
            <w:r w:rsidRPr="00AF0197">
              <w:rPr>
                <w:rFonts w:ascii="Arial Nova" w:hAnsi="Arial Nova"/>
                <w:sz w:val="22"/>
                <w:szCs w:val="22"/>
              </w:rPr>
              <w:t>antibodies detected</w:t>
            </w:r>
          </w:p>
        </w:tc>
      </w:tr>
      <w:tr w:rsidR="00C2429B" w:rsidRPr="00AF0197" w14:paraId="54C27F83" w14:textId="276A9FB1" w:rsidTr="00C2429B">
        <w:trPr>
          <w:trHeight w:val="413"/>
        </w:trPr>
        <w:tc>
          <w:tcPr>
            <w:tcW w:w="1584" w:type="dxa"/>
          </w:tcPr>
          <w:p w14:paraId="2E34C4B2" w14:textId="61009731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Treatment</w:t>
            </w:r>
          </w:p>
        </w:tc>
        <w:tc>
          <w:tcPr>
            <w:tcW w:w="1985" w:type="dxa"/>
            <w:shd w:val="clear" w:color="auto" w:fill="FFEDD9"/>
          </w:tcPr>
          <w:p w14:paraId="3447763A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Acute</w:t>
            </w:r>
            <w:r w:rsidRPr="00AF0197">
              <w:rPr>
                <w:rFonts w:ascii="Arial Nova" w:hAnsi="Arial Nova"/>
                <w:sz w:val="22"/>
                <w:szCs w:val="22"/>
              </w:rPr>
              <w:t>: none</w:t>
            </w:r>
          </w:p>
          <w:p w14:paraId="396A9B55" w14:textId="507421EA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Recover on own</w:t>
            </w:r>
          </w:p>
        </w:tc>
        <w:tc>
          <w:tcPr>
            <w:tcW w:w="1985" w:type="dxa"/>
            <w:shd w:val="clear" w:color="auto" w:fill="FFE7E7"/>
          </w:tcPr>
          <w:p w14:paraId="097241E2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Acute</w:t>
            </w:r>
            <w:r w:rsidRPr="00AF0197">
              <w:rPr>
                <w:rFonts w:ascii="Arial Nova" w:hAnsi="Arial Nova"/>
                <w:sz w:val="22"/>
                <w:szCs w:val="22"/>
              </w:rPr>
              <w:t>: none</w:t>
            </w:r>
          </w:p>
          <w:p w14:paraId="13616CA5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Recover on </w:t>
            </w:r>
            <w:proofErr w:type="gramStart"/>
            <w:r w:rsidRPr="00AF0197">
              <w:rPr>
                <w:rFonts w:ascii="Arial Nova" w:hAnsi="Arial Nova"/>
                <w:sz w:val="22"/>
                <w:szCs w:val="22"/>
              </w:rPr>
              <w:t>own</w:t>
            </w:r>
            <w:proofErr w:type="gramEnd"/>
          </w:p>
          <w:p w14:paraId="4CFB4D14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proofErr w:type="gramStart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Chronic</w:t>
            </w:r>
            <w:proofErr w:type="gramEnd"/>
            <w:r w:rsidRPr="00AF0197">
              <w:rPr>
                <w:rFonts w:ascii="Arial Nova" w:hAnsi="Arial Nova"/>
                <w:sz w:val="22"/>
                <w:szCs w:val="22"/>
              </w:rPr>
              <w:t>:</w:t>
            </w:r>
          </w:p>
          <w:p w14:paraId="0F1622D5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-Antivirals</w:t>
            </w:r>
          </w:p>
          <w:p w14:paraId="49D5EE56" w14:textId="06D559E9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-Interferons (Peginterferon-alpha 2a)</w:t>
            </w:r>
          </w:p>
        </w:tc>
        <w:tc>
          <w:tcPr>
            <w:tcW w:w="1985" w:type="dxa"/>
            <w:shd w:val="clear" w:color="auto" w:fill="EFFFE1"/>
          </w:tcPr>
          <w:p w14:paraId="7936DF79" w14:textId="77777777" w:rsidR="00CA10F9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Acute</w:t>
            </w:r>
            <w:r w:rsidRPr="00AF0197">
              <w:rPr>
                <w:rFonts w:ascii="Arial Nova" w:hAnsi="Arial Nova"/>
                <w:sz w:val="22"/>
                <w:szCs w:val="22"/>
              </w:rPr>
              <w:t>: Rate but treated like chronic</w:t>
            </w:r>
          </w:p>
          <w:p w14:paraId="6E106DD6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proofErr w:type="gramStart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Chronic</w:t>
            </w:r>
            <w:proofErr w:type="gramEnd"/>
            <w:r w:rsidRPr="00AF0197">
              <w:rPr>
                <w:rFonts w:ascii="Arial Nova" w:hAnsi="Arial Nova"/>
                <w:sz w:val="22"/>
                <w:szCs w:val="22"/>
              </w:rPr>
              <w:t>:</w:t>
            </w:r>
          </w:p>
          <w:p w14:paraId="2F2526A5" w14:textId="2DFD7018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-Antivirals (ribavirin) in conjunction with an interferon</w:t>
            </w:r>
          </w:p>
        </w:tc>
        <w:tc>
          <w:tcPr>
            <w:tcW w:w="1985" w:type="dxa"/>
            <w:shd w:val="clear" w:color="auto" w:fill="FFE7E7"/>
          </w:tcPr>
          <w:p w14:paraId="7687AE88" w14:textId="77777777" w:rsidR="00CA10F9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Acute</w:t>
            </w:r>
            <w:r w:rsidRPr="00AF0197">
              <w:rPr>
                <w:rFonts w:ascii="Arial Nova" w:hAnsi="Arial Nova"/>
                <w:sz w:val="22"/>
                <w:szCs w:val="22"/>
              </w:rPr>
              <w:t>: None</w:t>
            </w:r>
          </w:p>
          <w:p w14:paraId="2AC5A7D5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Recover on </w:t>
            </w:r>
            <w:proofErr w:type="gramStart"/>
            <w:r w:rsidRPr="00AF0197">
              <w:rPr>
                <w:rFonts w:ascii="Arial Nova" w:hAnsi="Arial Nova"/>
                <w:sz w:val="22"/>
                <w:szCs w:val="22"/>
              </w:rPr>
              <w:t>own</w:t>
            </w:r>
            <w:proofErr w:type="gramEnd"/>
          </w:p>
          <w:p w14:paraId="254F519A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proofErr w:type="gramStart"/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Chronic</w:t>
            </w:r>
            <w:proofErr w:type="gramEnd"/>
            <w:r w:rsidRPr="00AF0197">
              <w:rPr>
                <w:rFonts w:ascii="Arial Nova" w:hAnsi="Arial Nova"/>
                <w:sz w:val="22"/>
                <w:szCs w:val="22"/>
              </w:rPr>
              <w:t>:</w:t>
            </w:r>
          </w:p>
          <w:p w14:paraId="53E63809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-Antivirals</w:t>
            </w:r>
          </w:p>
          <w:p w14:paraId="3F4853C5" w14:textId="2B1CBE56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-Interferons</w:t>
            </w:r>
          </w:p>
        </w:tc>
        <w:tc>
          <w:tcPr>
            <w:tcW w:w="1986" w:type="dxa"/>
            <w:shd w:val="clear" w:color="auto" w:fill="FFEDD9"/>
          </w:tcPr>
          <w:p w14:paraId="6524623F" w14:textId="77777777" w:rsidR="00CA10F9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Acute</w:t>
            </w:r>
            <w:r w:rsidRPr="00AF0197">
              <w:rPr>
                <w:rFonts w:ascii="Arial Nova" w:hAnsi="Arial Nova"/>
                <w:sz w:val="22"/>
                <w:szCs w:val="22"/>
              </w:rPr>
              <w:t>: None</w:t>
            </w:r>
          </w:p>
          <w:p w14:paraId="32482B69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Recover on </w:t>
            </w:r>
            <w:proofErr w:type="gramStart"/>
            <w:r w:rsidRPr="00AF0197">
              <w:rPr>
                <w:rFonts w:ascii="Arial Nova" w:hAnsi="Arial Nova"/>
                <w:sz w:val="22"/>
                <w:szCs w:val="22"/>
              </w:rPr>
              <w:t>own</w:t>
            </w:r>
            <w:proofErr w:type="gramEnd"/>
          </w:p>
          <w:p w14:paraId="407D19D9" w14:textId="56A3569B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</w:p>
        </w:tc>
      </w:tr>
      <w:tr w:rsidR="00C2429B" w:rsidRPr="00AF0197" w14:paraId="1B0DBCD6" w14:textId="77777777" w:rsidTr="0016408B">
        <w:trPr>
          <w:trHeight w:val="2168"/>
        </w:trPr>
        <w:tc>
          <w:tcPr>
            <w:tcW w:w="1584" w:type="dxa"/>
          </w:tcPr>
          <w:p w14:paraId="7CAC250D" w14:textId="67F4738D" w:rsidR="00CA10F9" w:rsidRPr="00AF0197" w:rsidRDefault="00CA10F9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Prevention</w:t>
            </w:r>
          </w:p>
        </w:tc>
        <w:tc>
          <w:tcPr>
            <w:tcW w:w="1985" w:type="dxa"/>
            <w:shd w:val="clear" w:color="auto" w:fill="FFEDD9"/>
          </w:tcPr>
          <w:p w14:paraId="1532239C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1. </w:t>
            </w:r>
            <w:proofErr w:type="spellStart"/>
            <w:r w:rsidRPr="00AF0197">
              <w:rPr>
                <w:rFonts w:ascii="Arial Nova" w:hAnsi="Arial Nova"/>
                <w:sz w:val="22"/>
                <w:szCs w:val="22"/>
              </w:rPr>
              <w:t>HepA</w:t>
            </w:r>
            <w:proofErr w:type="spellEnd"/>
            <w:r w:rsidRPr="00AF0197">
              <w:rPr>
                <w:rFonts w:ascii="Arial Nova" w:hAnsi="Arial Nova"/>
                <w:sz w:val="22"/>
                <w:szCs w:val="22"/>
              </w:rPr>
              <w:t xml:space="preserve"> vaccine: pediatric schedule</w:t>
            </w:r>
          </w:p>
          <w:p w14:paraId="1A8E8ABC" w14:textId="77777777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2. If exposed: PEP within 24hrs</w:t>
            </w:r>
          </w:p>
          <w:p w14:paraId="73165E01" w14:textId="1DDE9B3D" w:rsidR="00CA10F9" w:rsidRPr="00AF0197" w:rsidRDefault="00CA10F9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3. Hand hygiene</w:t>
            </w:r>
          </w:p>
        </w:tc>
        <w:tc>
          <w:tcPr>
            <w:tcW w:w="1985" w:type="dxa"/>
            <w:shd w:val="clear" w:color="auto" w:fill="FFE7E7"/>
          </w:tcPr>
          <w:p w14:paraId="689CB85A" w14:textId="77777777" w:rsidR="00CA10F9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1. </w:t>
            </w:r>
            <w:proofErr w:type="spellStart"/>
            <w:r w:rsidRPr="00AF0197">
              <w:rPr>
                <w:rFonts w:ascii="Arial Nova" w:hAnsi="Arial Nova"/>
                <w:sz w:val="22"/>
                <w:szCs w:val="22"/>
              </w:rPr>
              <w:t>HepB</w:t>
            </w:r>
            <w:proofErr w:type="spellEnd"/>
            <w:r w:rsidRPr="00AF0197">
              <w:rPr>
                <w:rFonts w:ascii="Arial Nova" w:hAnsi="Arial Nova"/>
                <w:sz w:val="22"/>
                <w:szCs w:val="22"/>
              </w:rPr>
              <w:t xml:space="preserve"> vaccine; pediatric schedule, jobs, adults with DM</w:t>
            </w:r>
          </w:p>
          <w:p w14:paraId="33A4EAB9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2. If exposed: PEP within 24 hours</w:t>
            </w:r>
          </w:p>
          <w:p w14:paraId="19DCBB14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3. Hand hygiene</w:t>
            </w:r>
          </w:p>
          <w:p w14:paraId="3C214287" w14:textId="426A1D89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4. Safe sex</w:t>
            </w:r>
          </w:p>
        </w:tc>
        <w:tc>
          <w:tcPr>
            <w:tcW w:w="1985" w:type="dxa"/>
            <w:shd w:val="clear" w:color="auto" w:fill="EFFFE1"/>
          </w:tcPr>
          <w:p w14:paraId="78F0F081" w14:textId="77777777" w:rsidR="00CA10F9" w:rsidRPr="00AF0197" w:rsidRDefault="00674B04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NO VACCINE OR PEP!</w:t>
            </w:r>
          </w:p>
          <w:p w14:paraId="249BD5CC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1. Hand hygiene</w:t>
            </w:r>
          </w:p>
          <w:p w14:paraId="7B58B76D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2. Sharp precautions</w:t>
            </w:r>
          </w:p>
          <w:p w14:paraId="6301F9C0" w14:textId="5571B4C1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3. Blood and organ donor screening</w:t>
            </w:r>
          </w:p>
        </w:tc>
        <w:tc>
          <w:tcPr>
            <w:tcW w:w="1985" w:type="dxa"/>
            <w:shd w:val="clear" w:color="auto" w:fill="FFE7E7"/>
          </w:tcPr>
          <w:p w14:paraId="71914D62" w14:textId="77777777" w:rsidR="00CA10F9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1. </w:t>
            </w:r>
            <w:proofErr w:type="spellStart"/>
            <w:r w:rsidRPr="00AF0197">
              <w:rPr>
                <w:rFonts w:ascii="Arial Nova" w:hAnsi="Arial Nova"/>
                <w:sz w:val="22"/>
                <w:szCs w:val="22"/>
              </w:rPr>
              <w:t>HepB</w:t>
            </w:r>
            <w:proofErr w:type="spellEnd"/>
            <w:r w:rsidRPr="00AF0197">
              <w:rPr>
                <w:rFonts w:ascii="Arial Nova" w:hAnsi="Arial Nova"/>
                <w:sz w:val="22"/>
                <w:szCs w:val="22"/>
              </w:rPr>
              <w:t xml:space="preserve"> vaccine: occurs in the presence of B!</w:t>
            </w:r>
          </w:p>
          <w:p w14:paraId="06C7510A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“Can’t get the D w/out the B”</w:t>
            </w:r>
          </w:p>
          <w:p w14:paraId="5DD72A3E" w14:textId="1FA4BBB9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2. Hand hygiene</w:t>
            </w:r>
          </w:p>
        </w:tc>
        <w:tc>
          <w:tcPr>
            <w:tcW w:w="1986" w:type="dxa"/>
            <w:shd w:val="clear" w:color="auto" w:fill="FFEDD9"/>
          </w:tcPr>
          <w:p w14:paraId="410DB0B7" w14:textId="77777777" w:rsidR="00CA10F9" w:rsidRPr="00AF0197" w:rsidRDefault="00674B04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NO VACCINE!</w:t>
            </w:r>
          </w:p>
          <w:p w14:paraId="2ACC9CE5" w14:textId="77777777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1. Cook meat thoroughly</w:t>
            </w:r>
          </w:p>
          <w:p w14:paraId="227C7127" w14:textId="06E0AC65" w:rsidR="00674B04" w:rsidRPr="00AF0197" w:rsidRDefault="00674B04" w:rsidP="00CA10F9">
            <w:pPr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2. Hand hygiene </w:t>
            </w:r>
          </w:p>
        </w:tc>
      </w:tr>
    </w:tbl>
    <w:p w14:paraId="5B2172C8" w14:textId="77777777" w:rsidR="00CA10F9" w:rsidRDefault="00CA10F9" w:rsidP="00CA10F9">
      <w:pPr>
        <w:spacing w:after="0" w:line="240" w:lineRule="auto"/>
        <w:rPr>
          <w:rFonts w:ascii="Arial Nova" w:hAnsi="Arial Nov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634"/>
        <w:gridCol w:w="5481"/>
      </w:tblGrid>
      <w:tr w:rsidR="00C2429B" w:rsidRPr="00AF0197" w14:paraId="443F1EE4" w14:textId="77777777" w:rsidTr="00AF0197">
        <w:trPr>
          <w:trHeight w:val="1970"/>
          <w:jc w:val="center"/>
        </w:trPr>
        <w:tc>
          <w:tcPr>
            <w:tcW w:w="4860" w:type="dxa"/>
            <w:tcBorders>
              <w:right w:val="single" w:sz="4" w:space="0" w:color="auto"/>
            </w:tcBorders>
          </w:tcPr>
          <w:p w14:paraId="34F0964B" w14:textId="77777777" w:rsidR="00C2429B" w:rsidRPr="00AF0197" w:rsidRDefault="00AF0197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Function of the liver:</w:t>
            </w:r>
          </w:p>
          <w:p w14:paraId="1094C04C" w14:textId="77777777" w:rsidR="00AF0197" w:rsidRPr="00AF0197" w:rsidRDefault="00AF0197" w:rsidP="0016408B">
            <w:pPr>
              <w:ind w:left="68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Filters blood</w:t>
            </w:r>
          </w:p>
          <w:p w14:paraId="0F9FC259" w14:textId="77777777" w:rsidR="00AF0197" w:rsidRPr="00AF0197" w:rsidRDefault="00AF0197" w:rsidP="0016408B">
            <w:pPr>
              <w:ind w:left="68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Metabolizes drugs</w:t>
            </w:r>
          </w:p>
          <w:p w14:paraId="7CEEA460" w14:textId="77777777" w:rsidR="00AF0197" w:rsidRPr="00AF0197" w:rsidRDefault="00AF0197" w:rsidP="0016408B">
            <w:pPr>
              <w:ind w:left="68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Bile production to digest fat</w:t>
            </w:r>
          </w:p>
          <w:p w14:paraId="3722F48E" w14:textId="77777777" w:rsidR="00AF0197" w:rsidRPr="00AF0197" w:rsidRDefault="00AF0197" w:rsidP="0016408B">
            <w:pPr>
              <w:ind w:left="68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Stores sugar vitamins minerals</w:t>
            </w:r>
          </w:p>
          <w:p w14:paraId="52ACE59A" w14:textId="77777777" w:rsidR="00AF0197" w:rsidRPr="00AF0197" w:rsidRDefault="00AF0197" w:rsidP="0016408B">
            <w:pPr>
              <w:ind w:left="68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Coagulation</w:t>
            </w:r>
          </w:p>
          <w:p w14:paraId="35C666CB" w14:textId="29699604" w:rsidR="00AF0197" w:rsidRPr="00AF0197" w:rsidRDefault="00AF0197" w:rsidP="0016408B">
            <w:pPr>
              <w:ind w:left="68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Breaks ammonia into urea to be excreted. </w:t>
            </w: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624667" w14:textId="77777777" w:rsidR="00C2429B" w:rsidRPr="00AF0197" w:rsidRDefault="00C2429B" w:rsidP="00CA10F9">
            <w:pPr>
              <w:rPr>
                <w:rFonts w:ascii="Arial Nova" w:hAnsi="Arial Nova"/>
                <w:sz w:val="22"/>
                <w:szCs w:val="22"/>
              </w:rPr>
            </w:pPr>
          </w:p>
        </w:tc>
        <w:tc>
          <w:tcPr>
            <w:tcW w:w="5481" w:type="dxa"/>
            <w:tcBorders>
              <w:left w:val="single" w:sz="4" w:space="0" w:color="auto"/>
            </w:tcBorders>
          </w:tcPr>
          <w:p w14:paraId="4A1FD52E" w14:textId="77777777" w:rsidR="00C2429B" w:rsidRPr="00AF0197" w:rsidRDefault="00AF0197" w:rsidP="00CA10F9">
            <w:pPr>
              <w:rPr>
                <w:rFonts w:ascii="Arial Nova" w:hAnsi="Arial Nova"/>
                <w:b/>
                <w:bCs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Teach:</w:t>
            </w:r>
          </w:p>
          <w:p w14:paraId="5F8F31B5" w14:textId="77777777" w:rsidR="00AF0197" w:rsidRPr="00AF0197" w:rsidRDefault="00AF0197" w:rsidP="00AF0197">
            <w:pPr>
              <w:ind w:left="160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H:</w:t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 hand hygiene</w:t>
            </w:r>
          </w:p>
          <w:p w14:paraId="5D5DD599" w14:textId="77777777" w:rsidR="00AF0197" w:rsidRPr="00AF0197" w:rsidRDefault="00AF0197" w:rsidP="00AF0197">
            <w:pPr>
              <w:ind w:left="160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E:</w:t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 eat low fat/high carbs</w:t>
            </w:r>
          </w:p>
          <w:p w14:paraId="4202D8B1" w14:textId="77777777" w:rsidR="00AF0197" w:rsidRPr="00AF0197" w:rsidRDefault="00AF0197" w:rsidP="00AF0197">
            <w:pPr>
              <w:ind w:left="160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b/>
                <w:bCs/>
                <w:sz w:val="22"/>
                <w:szCs w:val="22"/>
              </w:rPr>
              <w:t>P:</w:t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 Personal hygiene products – DO NOT share</w:t>
            </w:r>
          </w:p>
          <w:p w14:paraId="7F13A81C" w14:textId="77777777" w:rsidR="00AF0197" w:rsidRPr="00AF0197" w:rsidRDefault="00AF0197" w:rsidP="00AF0197">
            <w:pPr>
              <w:ind w:left="160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 xml:space="preserve">Rest </w:t>
            </w:r>
            <w:r w:rsidRPr="00AF0197">
              <w:rPr>
                <w:rFonts w:ascii="Arial Nova" w:hAnsi="Arial Nova"/>
                <w:sz w:val="22"/>
                <w:szCs w:val="22"/>
              </w:rPr>
              <w:sym w:font="Wingdings" w:char="F0E0"/>
            </w:r>
            <w:r w:rsidRPr="00AF0197">
              <w:rPr>
                <w:rFonts w:ascii="Arial Nova" w:hAnsi="Arial Nova"/>
                <w:sz w:val="22"/>
                <w:szCs w:val="22"/>
              </w:rPr>
              <w:t xml:space="preserve"> for the liver</w:t>
            </w:r>
          </w:p>
          <w:p w14:paraId="0F7ADB41" w14:textId="77777777" w:rsidR="00AF0197" w:rsidRPr="00AF0197" w:rsidRDefault="00AF0197" w:rsidP="00AF0197">
            <w:pPr>
              <w:ind w:left="160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Small meals</w:t>
            </w:r>
          </w:p>
          <w:p w14:paraId="13F6F4FD" w14:textId="77777777" w:rsidR="00AF0197" w:rsidRPr="00AF0197" w:rsidRDefault="00AF0197" w:rsidP="00AF0197">
            <w:pPr>
              <w:ind w:left="160"/>
              <w:rPr>
                <w:rFonts w:ascii="Arial Nova" w:hAnsi="Arial Nova"/>
                <w:sz w:val="22"/>
                <w:szCs w:val="22"/>
              </w:rPr>
            </w:pPr>
            <w:r w:rsidRPr="00AF0197">
              <w:rPr>
                <w:rFonts w:ascii="Arial Nova" w:hAnsi="Arial Nova"/>
                <w:sz w:val="22"/>
                <w:szCs w:val="22"/>
              </w:rPr>
              <w:t>Avoid alcohol, aspirin, acetaminophen, sedatives</w:t>
            </w:r>
          </w:p>
          <w:p w14:paraId="303389ED" w14:textId="5324BF52" w:rsidR="00AF0197" w:rsidRPr="00AF0197" w:rsidRDefault="00AF0197" w:rsidP="00AF0197">
            <w:pPr>
              <w:ind w:left="160"/>
              <w:rPr>
                <w:rFonts w:ascii="Arial Nova" w:hAnsi="Arial Nova"/>
                <w:sz w:val="22"/>
                <w:szCs w:val="22"/>
              </w:rPr>
            </w:pPr>
            <w:proofErr w:type="spellStart"/>
            <w:r w:rsidRPr="00AF0197">
              <w:rPr>
                <w:rFonts w:ascii="Arial Nova" w:hAnsi="Arial Nova"/>
                <w:sz w:val="22"/>
                <w:szCs w:val="22"/>
              </w:rPr>
              <w:t>SubQ</w:t>
            </w:r>
            <w:proofErr w:type="spellEnd"/>
            <w:r w:rsidRPr="00AF0197">
              <w:rPr>
                <w:rFonts w:ascii="Arial Nova" w:hAnsi="Arial Nova"/>
                <w:sz w:val="22"/>
                <w:szCs w:val="22"/>
              </w:rPr>
              <w:t xml:space="preserve"> interferon injections</w:t>
            </w:r>
          </w:p>
        </w:tc>
      </w:tr>
    </w:tbl>
    <w:p w14:paraId="131FFD39" w14:textId="77777777" w:rsidR="00C2429B" w:rsidRPr="00CA10F9" w:rsidRDefault="00C2429B" w:rsidP="00CA10F9">
      <w:pPr>
        <w:spacing w:after="0" w:line="240" w:lineRule="auto"/>
        <w:rPr>
          <w:rFonts w:ascii="Arial Nova" w:hAnsi="Arial Nova"/>
        </w:rPr>
      </w:pPr>
    </w:p>
    <w:sectPr w:rsidR="00C2429B" w:rsidRPr="00CA10F9" w:rsidSect="00C2429B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F9"/>
    <w:rsid w:val="0016408B"/>
    <w:rsid w:val="00674B04"/>
    <w:rsid w:val="00AF0197"/>
    <w:rsid w:val="00C2429B"/>
    <w:rsid w:val="00CA10F9"/>
    <w:rsid w:val="00F5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5688"/>
  <w15:chartTrackingRefBased/>
  <w15:docId w15:val="{3984A4BB-84EB-4C14-A386-0D36EE68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Chrissy McCain</dc:creator>
  <cp:keywords/>
  <dc:description/>
  <cp:lastModifiedBy>Chrissy McCain</cp:lastModifiedBy>
  <cp:revision>1</cp:revision>
  <dcterms:created xsi:type="dcterms:W3CDTF">2024-11-19T07:28:00Z</dcterms:created>
  <dcterms:modified xsi:type="dcterms:W3CDTF">2024-11-19T08:18:00Z</dcterms:modified>
</cp:coreProperties>
</file>